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E4C4D" w14:textId="77777777" w:rsidR="007F1152" w:rsidRPr="00BE7B79" w:rsidRDefault="0021528E">
      <w:pPr>
        <w:ind w:hanging="2"/>
        <w:rPr>
          <w:lang w:val="id-ID"/>
        </w:rPr>
      </w:pPr>
      <w:r w:rsidRPr="00BE7B79">
        <w:rPr>
          <w:noProof/>
          <w:lang w:val="id-ID"/>
        </w:rPr>
        <mc:AlternateContent>
          <mc:Choice Requires="wps">
            <w:drawing>
              <wp:anchor distT="45720" distB="45720" distL="114300" distR="114300" simplePos="0" relativeHeight="251658240" behindDoc="0" locked="0" layoutInCell="1" hidden="0" allowOverlap="1" wp14:anchorId="24A1712A" wp14:editId="607F1B9E">
                <wp:simplePos x="0" y="0"/>
                <wp:positionH relativeFrom="column">
                  <wp:posOffset>-495299</wp:posOffset>
                </wp:positionH>
                <wp:positionV relativeFrom="paragraph">
                  <wp:posOffset>-817879</wp:posOffset>
                </wp:positionV>
                <wp:extent cx="6816725" cy="1127125"/>
                <wp:effectExtent l="0" t="0" r="0" b="0"/>
                <wp:wrapNone/>
                <wp:docPr id="1027" name="Rectangle 1027"/>
                <wp:cNvGraphicFramePr/>
                <a:graphic xmlns:a="http://schemas.openxmlformats.org/drawingml/2006/main">
                  <a:graphicData uri="http://schemas.microsoft.com/office/word/2010/wordprocessingShape">
                    <wps:wsp>
                      <wps:cNvSpPr/>
                      <wps:spPr>
                        <a:xfrm>
                          <a:off x="1942400" y="3221200"/>
                          <a:ext cx="6807200" cy="1117600"/>
                        </a:xfrm>
                        <a:prstGeom prst="rect">
                          <a:avLst/>
                        </a:prstGeom>
                        <a:noFill/>
                        <a:ln>
                          <a:noFill/>
                        </a:ln>
                      </wps:spPr>
                      <wps:txbx>
                        <w:txbxContent>
                          <w:p w14:paraId="0435878C" w14:textId="77777777" w:rsidR="007F1152" w:rsidRDefault="007F1152">
                            <w:pPr>
                              <w:ind w:hanging="2"/>
                            </w:pPr>
                          </w:p>
                        </w:txbxContent>
                      </wps:txbx>
                      <wps:bodyPr spcFirstLastPara="1" wrap="square" lIns="91425" tIns="91425" rIns="91425" bIns="91425" anchor="ctr" anchorCtr="0">
                        <a:noAutofit/>
                      </wps:bodyPr>
                    </wps:wsp>
                  </a:graphicData>
                </a:graphic>
              </wp:anchor>
            </w:drawing>
          </mc:Choice>
          <mc:Fallback>
            <w:pict>
              <v:rect w14:anchorId="24A1712A" id="Rectangle 1027" o:spid="_x0000_s1026" style="position:absolute;margin-left:-39pt;margin-top:-64.4pt;width:536.75pt;height:88.75pt;z-index:251658240;visibility:visible;mso-wrap-style:square;mso-wrap-distance-left:9pt;mso-wrap-distance-top:3.6pt;mso-wrap-distance-right:9pt;mso-wrap-distance-bottom:3.6pt;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" filled="f" stroked="f">
                <v:textbox inset="2.53958mm,2.53958mm,2.53958mm,2.53958mm">
                  <w:txbxContent>
                    <w:p w14:paraId="0435878C" w14:textId="77777777" w:rsidR="007F1152" w:rsidRDefault="007F1152">
                      <w:pPr>
                        <w:ind w:hanging="2"/>
                      </w:pPr>
                    </w:p>
                  </w:txbxContent>
                </v:textbox>
              </v:rect>
            </w:pict>
          </mc:Fallback>
        </mc:AlternateContent>
      </w:r>
    </w:p>
    <w:p w14:paraId="6B41EF07" w14:textId="5FF711DD" w:rsidR="007F1152" w:rsidRPr="00BE7B79" w:rsidRDefault="00F06040">
      <w:pPr>
        <w:spacing w:after="240"/>
        <w:ind w:left="1" w:hanging="3"/>
        <w:jc w:val="both"/>
        <w:rPr>
          <w:sz w:val="28"/>
          <w:szCs w:val="28"/>
          <w:lang w:val="id-ID"/>
        </w:rPr>
      </w:pPr>
      <w:r w:rsidRPr="00BE7B79">
        <w:rPr>
          <w:rFonts w:ascii="Arial Narrow" w:eastAsia="Arial Narrow" w:hAnsi="Arial Narrow" w:cs="Arial Narrow"/>
          <w:b/>
          <w:sz w:val="28"/>
          <w:szCs w:val="28"/>
          <w:lang w:val="id-ID"/>
        </w:rPr>
        <w:t>KEANEKARAGAMAN IKAN PADA EKOSISTEM PADANG LAMUN DI PERAIRAN PULAU BINTAN DAN SEKITARNYA</w:t>
      </w:r>
    </w:p>
    <w:p w14:paraId="5B7BBD34" w14:textId="1DBE8E66" w:rsidR="007F1152" w:rsidRPr="00BE7B79" w:rsidRDefault="0021528E">
      <w:pPr>
        <w:ind w:left="1" w:hanging="3"/>
        <w:jc w:val="both"/>
        <w:rPr>
          <w:rFonts w:ascii="Arial Narrow" w:eastAsia="Arial Narrow" w:hAnsi="Arial Narrow" w:cs="Arial Narrow"/>
          <w:sz w:val="28"/>
          <w:szCs w:val="28"/>
          <w:lang w:val="id-ID"/>
        </w:rPr>
      </w:pPr>
      <w:r w:rsidRPr="00BE7B79">
        <w:rPr>
          <w:rFonts w:ascii="Arial Narrow" w:eastAsia="Arial Narrow" w:hAnsi="Arial Narrow" w:cs="Arial Narrow"/>
          <w:b/>
          <w:sz w:val="28"/>
          <w:szCs w:val="28"/>
          <w:lang w:val="id-ID"/>
        </w:rPr>
        <w:t>(</w:t>
      </w:r>
      <w:r w:rsidR="00F06040" w:rsidRPr="00BE7B79">
        <w:rPr>
          <w:rFonts w:ascii="Arial Narrow" w:eastAsia="Arial Narrow" w:hAnsi="Arial Narrow" w:cs="Arial Narrow"/>
          <w:b/>
          <w:i/>
          <w:sz w:val="28"/>
          <w:szCs w:val="28"/>
          <w:lang w:val="id-ID"/>
        </w:rPr>
        <w:t xml:space="preserve">DIVERSITY </w:t>
      </w:r>
      <w:r w:rsidR="002656B4" w:rsidRPr="00BE7B79">
        <w:rPr>
          <w:rFonts w:ascii="Arial Narrow" w:eastAsia="Arial Narrow" w:hAnsi="Arial Narrow" w:cs="Arial Narrow"/>
          <w:b/>
          <w:i/>
          <w:sz w:val="28"/>
          <w:szCs w:val="28"/>
          <w:lang w:val="id-ID"/>
        </w:rPr>
        <w:t xml:space="preserve"> OF FISH AT SEAGRASS ECOSYSTEM IN BINTAN ISLAND WATERS AND SORROUNDING AREA</w:t>
      </w:r>
      <w:r w:rsidRPr="00BE7B79">
        <w:rPr>
          <w:rFonts w:ascii="Arial Narrow" w:eastAsia="Arial Narrow" w:hAnsi="Arial Narrow" w:cs="Arial Narrow"/>
          <w:b/>
          <w:sz w:val="28"/>
          <w:szCs w:val="28"/>
          <w:lang w:val="id-ID"/>
        </w:rPr>
        <w:t>)</w:t>
      </w:r>
    </w:p>
    <w:p w14:paraId="35164FD4" w14:textId="77777777" w:rsidR="007F1152" w:rsidRPr="00BE7B79" w:rsidRDefault="007F1152">
      <w:pPr>
        <w:ind w:hanging="2"/>
        <w:rPr>
          <w:lang w:val="id-ID"/>
        </w:rPr>
      </w:pPr>
    </w:p>
    <w:p w14:paraId="34014CFC" w14:textId="74EE1012" w:rsidR="007F1152" w:rsidRPr="00BE7B79" w:rsidRDefault="00F06040">
      <w:pPr>
        <w:ind w:hanging="2"/>
        <w:jc w:val="both"/>
        <w:rPr>
          <w:rFonts w:ascii="Arial Narrow" w:eastAsia="Arial Narrow" w:hAnsi="Arial Narrow" w:cs="Arial Narrow"/>
          <w:lang w:val="id-ID"/>
        </w:rPr>
      </w:pPr>
      <w:r w:rsidRPr="00BE7B79">
        <w:rPr>
          <w:rFonts w:ascii="Arial Narrow" w:eastAsia="Arial Narrow" w:hAnsi="Arial Narrow" w:cs="Arial Narrow"/>
          <w:b/>
          <w:lang w:val="id-ID"/>
        </w:rPr>
        <w:t>Aditya Hikmat Nugraha</w:t>
      </w:r>
      <w:r w:rsidR="00E77C77" w:rsidRPr="00BE7B79">
        <w:rPr>
          <w:rFonts w:ascii="Arial Narrow" w:eastAsia="Arial Narrow" w:hAnsi="Arial Narrow" w:cs="Arial Narrow"/>
          <w:b/>
          <w:vertAlign w:val="superscript"/>
          <w:lang w:val="id-ID"/>
        </w:rPr>
        <w:t>1*</w:t>
      </w:r>
      <w:r w:rsidR="00E77C77" w:rsidRPr="00BE7B79">
        <w:rPr>
          <w:rFonts w:ascii="Arial Narrow" w:eastAsia="Arial Narrow" w:hAnsi="Arial Narrow" w:cs="Arial Narrow"/>
          <w:b/>
          <w:lang w:val="id-ID"/>
        </w:rPr>
        <w:t>, Sari Wahyuni</w:t>
      </w:r>
      <w:r w:rsidR="00E77C77" w:rsidRPr="00BE7B79">
        <w:rPr>
          <w:rFonts w:ascii="Arial Narrow" w:eastAsia="Arial Narrow" w:hAnsi="Arial Narrow" w:cs="Arial Narrow"/>
          <w:b/>
          <w:vertAlign w:val="superscript"/>
          <w:lang w:val="id-ID"/>
        </w:rPr>
        <w:t>1</w:t>
      </w:r>
      <w:r w:rsidR="00E77C77" w:rsidRPr="00BE7B79">
        <w:rPr>
          <w:rFonts w:ascii="Arial Narrow" w:eastAsia="Arial Narrow" w:hAnsi="Arial Narrow" w:cs="Arial Narrow"/>
          <w:b/>
          <w:lang w:val="id-ID"/>
        </w:rPr>
        <w:t>, Fadhliyah Idris</w:t>
      </w:r>
      <w:r w:rsidR="00E77C77" w:rsidRPr="00BE7B79">
        <w:rPr>
          <w:rFonts w:ascii="Arial Narrow" w:eastAsia="Arial Narrow" w:hAnsi="Arial Narrow" w:cs="Arial Narrow"/>
          <w:b/>
          <w:vertAlign w:val="superscript"/>
          <w:lang w:val="id-ID"/>
        </w:rPr>
        <w:t>1</w:t>
      </w:r>
      <w:r w:rsidR="00E77C77" w:rsidRPr="00BE7B79">
        <w:rPr>
          <w:rFonts w:ascii="Arial Narrow" w:eastAsia="Arial Narrow" w:hAnsi="Arial Narrow" w:cs="Arial Narrow"/>
          <w:b/>
          <w:lang w:val="id-ID"/>
        </w:rPr>
        <w:t>, Ahmad Zahid</w:t>
      </w:r>
      <w:r w:rsidR="00E77C77" w:rsidRPr="00BE7B79">
        <w:rPr>
          <w:rFonts w:ascii="Arial Narrow" w:eastAsia="Arial Narrow" w:hAnsi="Arial Narrow" w:cs="Arial Narrow"/>
          <w:b/>
          <w:vertAlign w:val="superscript"/>
          <w:lang w:val="id-ID"/>
        </w:rPr>
        <w:t>2</w:t>
      </w:r>
      <w:r w:rsidRPr="00BE7B79">
        <w:rPr>
          <w:rFonts w:ascii="Arial Narrow" w:eastAsia="Arial Narrow" w:hAnsi="Arial Narrow" w:cs="Arial Narrow"/>
          <w:b/>
          <w:lang w:val="id-ID"/>
        </w:rPr>
        <w:t xml:space="preserve"> </w:t>
      </w:r>
    </w:p>
    <w:p w14:paraId="30F338A3" w14:textId="5C0AAD48" w:rsidR="007F1152" w:rsidRPr="00BE7B79" w:rsidRDefault="007F1152">
      <w:pPr>
        <w:ind w:hanging="2"/>
        <w:jc w:val="both"/>
        <w:rPr>
          <w:rFonts w:ascii="Arial Narrow" w:eastAsia="Arial Narrow" w:hAnsi="Arial Narrow" w:cs="Arial Narrow"/>
          <w:lang w:val="id-ID"/>
        </w:rPr>
      </w:pPr>
    </w:p>
    <w:p w14:paraId="20A67A26" w14:textId="64BE9C46" w:rsidR="00F06040" w:rsidRPr="00BE7B79" w:rsidRDefault="00E77C77" w:rsidP="00E77C77">
      <w:pPr>
        <w:ind w:left="142" w:hanging="142"/>
        <w:jc w:val="both"/>
        <w:rPr>
          <w:rFonts w:ascii="Arial Narrow" w:eastAsia="Arial Narrow" w:hAnsi="Arial Narrow" w:cs="Arial Narrow"/>
          <w:lang w:val="id-ID"/>
        </w:rPr>
      </w:pPr>
      <w:r w:rsidRPr="00BE7B79">
        <w:rPr>
          <w:rFonts w:ascii="Arial Narrow" w:eastAsia="Arial Narrow" w:hAnsi="Arial Narrow" w:cs="Arial Narrow"/>
          <w:vertAlign w:val="superscript"/>
          <w:lang w:val="id-ID"/>
        </w:rPr>
        <w:t xml:space="preserve">1 </w:t>
      </w:r>
      <w:r w:rsidR="00F06040" w:rsidRPr="00BE7B79">
        <w:rPr>
          <w:rFonts w:ascii="Arial Narrow" w:eastAsia="Arial Narrow" w:hAnsi="Arial Narrow" w:cs="Arial Narrow"/>
          <w:lang w:val="id-ID"/>
        </w:rPr>
        <w:t>Jurusan Ilmu Kelautan, Fakultas Ilmu Kelautan dan Perikanan, Universitas Maritim Raja Ali Haji, Tanjungpinang, Kepulauan Riau</w:t>
      </w:r>
    </w:p>
    <w:p w14:paraId="7C74E5A9" w14:textId="297EDEC6" w:rsidR="00E77C77" w:rsidRPr="00BE7B79" w:rsidRDefault="00E77C77" w:rsidP="00E77C77">
      <w:pPr>
        <w:ind w:left="142" w:hanging="142"/>
        <w:jc w:val="both"/>
        <w:rPr>
          <w:rFonts w:ascii="Arial Narrow" w:eastAsia="Arial Narrow" w:hAnsi="Arial Narrow" w:cs="Arial Narrow"/>
          <w:lang w:val="id-ID"/>
        </w:rPr>
      </w:pPr>
      <w:r w:rsidRPr="00BE7B79">
        <w:rPr>
          <w:rFonts w:ascii="Arial Narrow" w:eastAsia="Arial Narrow" w:hAnsi="Arial Narrow" w:cs="Arial Narrow"/>
          <w:vertAlign w:val="superscript"/>
          <w:lang w:val="id-ID"/>
        </w:rPr>
        <w:t>2</w:t>
      </w:r>
      <w:r w:rsidRPr="00BE7B79">
        <w:rPr>
          <w:rFonts w:ascii="Arial Narrow" w:eastAsia="Arial Narrow" w:hAnsi="Arial Narrow" w:cs="Arial Narrow"/>
          <w:lang w:val="id-ID"/>
        </w:rPr>
        <w:t xml:space="preserve">  Jurusan Manajemen Sumberdaya Perairan, Fakultas Ilmu Kelautan dan Perikanan, Universitas Maritim Raja Ali Haji, Tanjungpinang, Kepulauan Riau</w:t>
      </w:r>
    </w:p>
    <w:p w14:paraId="4234E51A" w14:textId="77777777" w:rsidR="00E77C77" w:rsidRPr="00BE7B79" w:rsidRDefault="00E77C77">
      <w:pPr>
        <w:ind w:hanging="2"/>
        <w:jc w:val="both"/>
        <w:rPr>
          <w:rFonts w:ascii="Arial Narrow" w:eastAsia="Arial Narrow" w:hAnsi="Arial Narrow" w:cs="Arial Narrow"/>
          <w:lang w:val="id-ID"/>
        </w:rPr>
      </w:pPr>
    </w:p>
    <w:p w14:paraId="0B3E967D" w14:textId="7E740BB3" w:rsidR="007F1152" w:rsidRPr="00BE7B79" w:rsidRDefault="0021528E">
      <w:pPr>
        <w:ind w:hanging="2"/>
        <w:jc w:val="both"/>
        <w:rPr>
          <w:rFonts w:ascii="Arial Narrow" w:eastAsia="Arial Narrow" w:hAnsi="Arial Narrow" w:cs="Arial Narrow"/>
          <w:lang w:val="id-ID"/>
        </w:rPr>
      </w:pPr>
      <w:r w:rsidRPr="00BE7B79">
        <w:rPr>
          <w:rFonts w:ascii="Arial Narrow" w:eastAsia="Arial Narrow" w:hAnsi="Arial Narrow" w:cs="Arial Narrow"/>
          <w:lang w:val="id-ID"/>
        </w:rPr>
        <w:t>*Korespondensi</w:t>
      </w:r>
      <w:r w:rsidRPr="00BE7B79">
        <w:rPr>
          <w:rFonts w:ascii="Arial Narrow" w:eastAsia="Arial Narrow" w:hAnsi="Arial Narrow" w:cs="Arial Narrow"/>
          <w:i/>
          <w:lang w:val="id-ID"/>
        </w:rPr>
        <w:t xml:space="preserve">: </w:t>
      </w:r>
      <w:r w:rsidR="00F06040" w:rsidRPr="00BE7B79">
        <w:rPr>
          <w:rFonts w:ascii="Arial Narrow" w:eastAsia="Arial Narrow" w:hAnsi="Arial Narrow" w:cs="Arial Narrow"/>
          <w:lang w:val="id-ID"/>
        </w:rPr>
        <w:t>adityahn@umrah.ac.id</w:t>
      </w:r>
      <w:r w:rsidRPr="00BE7B79">
        <w:rPr>
          <w:rFonts w:ascii="Arial Narrow" w:eastAsia="Arial Narrow" w:hAnsi="Arial Narrow" w:cs="Arial Narrow"/>
          <w:lang w:val="id-ID"/>
        </w:rPr>
        <w:t xml:space="preserve"> </w:t>
      </w:r>
    </w:p>
    <w:p w14:paraId="44F1C352" w14:textId="77777777" w:rsidR="00B61CFA" w:rsidRPr="00BE7B79" w:rsidRDefault="00B61CFA">
      <w:pPr>
        <w:ind w:hanging="2"/>
        <w:jc w:val="both"/>
        <w:rPr>
          <w:rFonts w:ascii="Arial Narrow" w:eastAsia="Arial Narrow" w:hAnsi="Arial Narrow" w:cs="Arial Narrow"/>
          <w:lang w:val="id-ID"/>
        </w:rPr>
      </w:pPr>
    </w:p>
    <w:p w14:paraId="06BC196A" w14:textId="2DFF345C" w:rsidR="00621D95" w:rsidRPr="00BE7B79" w:rsidRDefault="0021528E" w:rsidP="00B61CFA">
      <w:pPr>
        <w:jc w:val="both"/>
        <w:rPr>
          <w:rFonts w:ascii="Arial" w:hAnsi="Arial" w:cs="Arial"/>
          <w:lang w:val="id-ID"/>
        </w:rPr>
      </w:pPr>
      <w:r w:rsidRPr="00BE7B79">
        <w:rPr>
          <w:rFonts w:ascii="Arial" w:eastAsia="Arial Narrow" w:hAnsi="Arial" w:cs="Arial"/>
          <w:b/>
          <w:lang w:val="id-ID"/>
        </w:rPr>
        <w:t>ABSTRAK</w:t>
      </w:r>
      <w:r w:rsidR="00621D95" w:rsidRPr="00BE7B79">
        <w:rPr>
          <w:rFonts w:ascii="Arial" w:eastAsia="Arial Narrow" w:hAnsi="Arial" w:cs="Arial"/>
          <w:b/>
          <w:lang w:val="id-ID"/>
        </w:rPr>
        <w:t xml:space="preserve">. </w:t>
      </w:r>
      <w:r w:rsidR="00621D95" w:rsidRPr="00BE7B79">
        <w:rPr>
          <w:rFonts w:ascii="Arial" w:eastAsia="Arial Narrow" w:hAnsi="Arial" w:cs="Arial"/>
          <w:bCs/>
          <w:lang w:val="id-ID"/>
        </w:rPr>
        <w:t xml:space="preserve">Ekosistem lamun merupakan komponen penyusun ekosistem pesisir yang memiliki peran penting di dalam kehidupan. Salah satu peran penting ekosistem lamun yaitu sebagai habitat bagi beberapa biota laut seperti ikan, gastropoda, bivalivia dan krustacea. Penelitian ini bertujuan </w:t>
      </w:r>
      <w:r w:rsidRPr="00BE7B79">
        <w:rPr>
          <w:rFonts w:ascii="Arial" w:eastAsia="Arial Narrow" w:hAnsi="Arial" w:cs="Arial"/>
          <w:bCs/>
          <w:lang w:val="id-ID"/>
        </w:rPr>
        <w:t xml:space="preserve"> </w:t>
      </w:r>
      <w:r w:rsidR="00621D95" w:rsidRPr="00BE7B79">
        <w:rPr>
          <w:rFonts w:ascii="Arial" w:eastAsia="Arial Narrow" w:hAnsi="Arial" w:cs="Arial"/>
          <w:bCs/>
          <w:lang w:val="id-ID"/>
        </w:rPr>
        <w:t xml:space="preserve">untuk menentukan </w:t>
      </w:r>
      <w:r w:rsidR="00621D95" w:rsidRPr="00BE7B79">
        <w:rPr>
          <w:rFonts w:ascii="Arial" w:hAnsi="Arial" w:cs="Arial"/>
          <w:lang w:val="id-ID"/>
        </w:rPr>
        <w:t xml:space="preserve">menentukan keanekaragaman  ikan yang berasosiasi dengan padang lamun di perairan Pulau Bintan dan perairan di sekitarnya. Terdapat empat stasiun pengamatan pada penelitian ini yaitu Pantai Setumu, Pantai Dinsos, Pantai Bantu Empang dan Pantai Malang Rapat. </w:t>
      </w:r>
      <w:r w:rsidR="000C31AC" w:rsidRPr="00BE7B79">
        <w:rPr>
          <w:rFonts w:ascii="Arial" w:hAnsi="Arial" w:cs="Arial"/>
          <w:lang w:val="id-ID"/>
        </w:rPr>
        <w:t xml:space="preserve">Ikan </w:t>
      </w:r>
      <w:r w:rsidR="008C0C52" w:rsidRPr="00BE7B79">
        <w:rPr>
          <w:rFonts w:ascii="Arial" w:hAnsi="Arial" w:cs="Arial"/>
          <w:lang w:val="id-ID"/>
        </w:rPr>
        <w:t xml:space="preserve">pada setiap stasiun pengamatan ditangkap dengan menggunakan jaring insang sepanjang 100 m dengan ukuran mata jaring sebesar 1.5 inchi, yang selanjutnya dilakukan identifikasi jenis ikan dan dihitung kelimpahannya. Berdasarkan penelitian ini dapat ditemukan sebanyak 26 spesies ikan yang telah teridentifikasi. </w:t>
      </w:r>
      <w:r w:rsidR="00B61CFA" w:rsidRPr="00BE7B79">
        <w:rPr>
          <w:rFonts w:ascii="Arial" w:hAnsi="Arial" w:cs="Arial"/>
          <w:lang w:val="id-ID"/>
        </w:rPr>
        <w:t>Kemlimpahan ikan tertinggi ditemukan pada stasiun Pantai Batu Empang yang terdapat di Desa Pengudang.</w:t>
      </w:r>
      <w:r w:rsidR="00EE1CC5" w:rsidRPr="00BE7B79">
        <w:rPr>
          <w:rFonts w:ascii="Arial" w:hAnsi="Arial" w:cs="Arial"/>
          <w:lang w:val="id-ID"/>
        </w:rPr>
        <w:t xml:space="preserve"> Seperti diketahui Desa Pengudang memiliki persen tutupan lamun yang sangat tinggi. </w:t>
      </w:r>
      <w:r w:rsidR="00B61CFA" w:rsidRPr="00BE7B79">
        <w:rPr>
          <w:rFonts w:ascii="Arial" w:hAnsi="Arial" w:cs="Arial"/>
          <w:lang w:val="id-ID"/>
        </w:rPr>
        <w:t xml:space="preserve"> Jenis ikan dengan kelimpahan paling tinggi yaitu </w:t>
      </w:r>
      <w:r w:rsidR="00B61CFA" w:rsidRPr="00BE7B79">
        <w:rPr>
          <w:rFonts w:ascii="Arial" w:hAnsi="Arial" w:cs="Arial"/>
          <w:i/>
          <w:iCs/>
          <w:lang w:val="id-ID"/>
        </w:rPr>
        <w:t>Siganus canalicultatus</w:t>
      </w:r>
      <w:r w:rsidR="00B61CFA" w:rsidRPr="00BE7B79">
        <w:rPr>
          <w:rFonts w:ascii="Arial" w:hAnsi="Arial" w:cs="Arial"/>
          <w:lang w:val="id-ID"/>
        </w:rPr>
        <w:t xml:space="preserve"> yang banyak ditemukan di Pantai Malang Rapat. Ikan jenis tersebut memiliki tingkat ketergantungan yang sangat tinggi terhadap keberadaan ekosistem lamun.</w:t>
      </w:r>
      <w:r w:rsidR="00EE1CC5" w:rsidRPr="00BE7B79">
        <w:rPr>
          <w:rFonts w:ascii="Arial" w:hAnsi="Arial" w:cs="Arial"/>
          <w:lang w:val="id-ID"/>
        </w:rPr>
        <w:t xml:space="preserve"> </w:t>
      </w:r>
    </w:p>
    <w:p w14:paraId="75278241" w14:textId="27DA1C12" w:rsidR="00B61CFA" w:rsidRPr="00BE7B79" w:rsidRDefault="0021528E" w:rsidP="00EE1CC5">
      <w:pPr>
        <w:spacing w:before="280" w:after="280"/>
        <w:ind w:hanging="2"/>
        <w:jc w:val="both"/>
        <w:rPr>
          <w:rFonts w:ascii="Arial Narrow" w:eastAsia="Arial Narrow" w:hAnsi="Arial Narrow" w:cs="Arial Narrow"/>
          <w:lang w:val="id-ID"/>
        </w:rPr>
      </w:pPr>
      <w:r w:rsidRPr="00BE7B79">
        <w:rPr>
          <w:rFonts w:ascii="Arial Narrow" w:eastAsia="Arial Narrow" w:hAnsi="Arial Narrow" w:cs="Arial Narrow"/>
          <w:bCs/>
          <w:lang w:val="id-ID"/>
        </w:rPr>
        <w:t>(</w:t>
      </w:r>
      <w:r w:rsidRPr="00BE7B79">
        <w:rPr>
          <w:rFonts w:ascii="Arial Narrow" w:eastAsia="Arial Narrow" w:hAnsi="Arial Narrow" w:cs="Arial Narrow"/>
          <w:b/>
          <w:lang w:val="id-ID"/>
        </w:rPr>
        <w:t>KATA KUNCI:</w:t>
      </w:r>
      <w:r w:rsidRPr="00BE7B79">
        <w:rPr>
          <w:rFonts w:ascii="Arial Narrow" w:eastAsia="Arial Narrow" w:hAnsi="Arial Narrow" w:cs="Arial Narrow"/>
          <w:bCs/>
          <w:lang w:val="id-ID"/>
        </w:rPr>
        <w:t xml:space="preserve"> </w:t>
      </w:r>
      <w:r w:rsidR="00B61CFA" w:rsidRPr="00BE7B79">
        <w:rPr>
          <w:rFonts w:ascii="Arial Narrow" w:eastAsia="Arial Narrow" w:hAnsi="Arial Narrow" w:cs="Arial Narrow"/>
          <w:bCs/>
          <w:lang w:val="id-ID"/>
        </w:rPr>
        <w:t>Bintan</w:t>
      </w:r>
      <w:r w:rsidR="00EE1CC5" w:rsidRPr="00BE7B79">
        <w:rPr>
          <w:rFonts w:ascii="Arial Narrow" w:eastAsia="Arial Narrow" w:hAnsi="Arial Narrow" w:cs="Arial Narrow"/>
          <w:bCs/>
          <w:lang w:val="id-ID"/>
        </w:rPr>
        <w:t xml:space="preserve">, Ikan, Lamun, </w:t>
      </w:r>
      <w:r w:rsidR="00EE1CC5" w:rsidRPr="00BE7B79">
        <w:rPr>
          <w:rFonts w:ascii="Arial Narrow" w:eastAsia="Arial Narrow" w:hAnsi="Arial Narrow" w:cs="Arial Narrow"/>
          <w:bCs/>
          <w:i/>
          <w:iCs/>
          <w:lang w:val="id-ID"/>
        </w:rPr>
        <w:t>Siganus canalicultatus</w:t>
      </w:r>
      <w:r w:rsidR="00EE1CC5" w:rsidRPr="00BE7B79">
        <w:rPr>
          <w:rFonts w:ascii="Arial Narrow" w:eastAsia="Arial Narrow" w:hAnsi="Arial Narrow" w:cs="Arial Narrow"/>
          <w:bCs/>
          <w:lang w:val="id-ID"/>
        </w:rPr>
        <w:t xml:space="preserve">) </w:t>
      </w:r>
    </w:p>
    <w:p w14:paraId="7AA330A9" w14:textId="3D76D061" w:rsidR="007F1152" w:rsidRPr="00BE7B79" w:rsidRDefault="0021528E" w:rsidP="00422C0B">
      <w:pPr>
        <w:spacing w:before="280" w:after="280"/>
        <w:ind w:hanging="2"/>
        <w:jc w:val="both"/>
        <w:rPr>
          <w:rFonts w:ascii="Arial Narrow" w:eastAsia="Arial Narrow" w:hAnsi="Arial Narrow" w:cs="Arial Narrow"/>
          <w:bCs/>
          <w:i/>
          <w:iCs/>
          <w:lang w:val="id-ID"/>
        </w:rPr>
      </w:pPr>
      <w:r w:rsidRPr="00BE7B79">
        <w:rPr>
          <w:rFonts w:ascii="Arial Narrow" w:eastAsia="Arial Narrow" w:hAnsi="Arial Narrow" w:cs="Arial Narrow"/>
          <w:b/>
          <w:i/>
          <w:lang w:val="id-ID"/>
        </w:rPr>
        <w:t>ABSTRACT</w:t>
      </w:r>
      <w:r w:rsidRPr="00BE7B79">
        <w:rPr>
          <w:rFonts w:ascii="Arial Narrow" w:eastAsia="Arial Narrow" w:hAnsi="Arial Narrow" w:cs="Arial Narrow"/>
          <w:b/>
          <w:lang w:val="id-ID"/>
        </w:rPr>
        <w:t xml:space="preserve"> </w:t>
      </w:r>
      <w:r w:rsidR="00422C0B" w:rsidRPr="00BE7B79">
        <w:rPr>
          <w:rFonts w:ascii="Arial Narrow" w:eastAsia="Arial Narrow" w:hAnsi="Arial Narrow" w:cs="Arial Narrow"/>
          <w:b/>
          <w:lang w:val="id-ID"/>
        </w:rPr>
        <w:t xml:space="preserve">. </w:t>
      </w:r>
      <w:r w:rsidR="00422C0B" w:rsidRPr="00BE7B79">
        <w:rPr>
          <w:rFonts w:ascii="Arial Narrow" w:eastAsia="Arial Narrow" w:hAnsi="Arial Narrow" w:cs="Arial Narrow"/>
          <w:bCs/>
          <w:i/>
          <w:iCs/>
          <w:lang w:val="id-ID"/>
        </w:rPr>
        <w:t>Seagrass ecosystems are components of coastal ecosystems that have an essential role in life. One of the critical roles of seagrass ecosystems is as a habitat for several marine biotas such as fish, gastropods, bivalves and crustaceans. This study aims to determine the diversity of fish associated with seagrass beds in the waters of Bintan Island and the surrounding waters. This study had four observation stations, Setumu Beach, Dinsos Beach, Bantu Empang Beach and Malang Rapat Beach. Fish at each observation station was caught using gill nets 100 m long with a mesh size of 1.5 inches, which were then identified by fish species and counted for their abundance. Based on this research, as many as 26 fish species have been identified. The highest abundance of fish was found at the Batu Empang Beach station in Pengudang Village. As is well known, Pengudang Village has a very high percentage of seagrass cover. The type of fish with the highest abundance is Siganus canaliculatus, commonly found in Malang Meeting Beach. This type of fish has a very high level of dependence on the existence of seagrass ecosystems.</w:t>
      </w:r>
    </w:p>
    <w:p w14:paraId="618EC70B" w14:textId="52E44812" w:rsidR="00422C0B" w:rsidRPr="00BE7B79" w:rsidRDefault="00422C0B" w:rsidP="00422C0B">
      <w:pPr>
        <w:spacing w:before="280" w:after="280"/>
        <w:ind w:hanging="2"/>
        <w:jc w:val="both"/>
        <w:rPr>
          <w:rFonts w:ascii="Arial Narrow" w:eastAsia="Arial Narrow" w:hAnsi="Arial Narrow" w:cs="Arial Narrow"/>
          <w:lang w:val="id-ID"/>
        </w:rPr>
      </w:pPr>
      <w:r w:rsidRPr="00BE7B79">
        <w:rPr>
          <w:rFonts w:ascii="Arial Narrow" w:eastAsia="Arial Narrow" w:hAnsi="Arial Narrow" w:cs="Arial Narrow"/>
          <w:bCs/>
          <w:lang w:val="id-ID"/>
        </w:rPr>
        <w:t>(</w:t>
      </w:r>
      <w:r w:rsidRPr="00BE7B79">
        <w:rPr>
          <w:rFonts w:ascii="Arial Narrow" w:eastAsia="Arial Narrow" w:hAnsi="Arial Narrow" w:cs="Arial Narrow"/>
          <w:b/>
          <w:lang w:val="id-ID"/>
        </w:rPr>
        <w:t>KEYWORD:</w:t>
      </w:r>
      <w:r w:rsidRPr="00BE7B79">
        <w:rPr>
          <w:rFonts w:ascii="Arial Narrow" w:eastAsia="Arial Narrow" w:hAnsi="Arial Narrow" w:cs="Arial Narrow"/>
          <w:bCs/>
          <w:lang w:val="id-ID"/>
        </w:rPr>
        <w:t xml:space="preserve"> Bintan, Fish, Seagrass, </w:t>
      </w:r>
      <w:r w:rsidRPr="00BE7B79">
        <w:rPr>
          <w:rFonts w:ascii="Arial Narrow" w:eastAsia="Arial Narrow" w:hAnsi="Arial Narrow" w:cs="Arial Narrow"/>
          <w:bCs/>
          <w:i/>
          <w:iCs/>
          <w:lang w:val="id-ID"/>
        </w:rPr>
        <w:t>Siganus canalicultatus</w:t>
      </w:r>
      <w:r w:rsidRPr="00BE7B79">
        <w:rPr>
          <w:rFonts w:ascii="Arial Narrow" w:eastAsia="Arial Narrow" w:hAnsi="Arial Narrow" w:cs="Arial Narrow"/>
          <w:bCs/>
          <w:lang w:val="id-ID"/>
        </w:rPr>
        <w:t xml:space="preserve">) </w:t>
      </w:r>
    </w:p>
    <w:p w14:paraId="2FDE68CF" w14:textId="77777777" w:rsidR="00422C0B" w:rsidRPr="00BE7B79" w:rsidRDefault="00422C0B">
      <w:pPr>
        <w:spacing w:after="120"/>
        <w:ind w:right="-34" w:hanging="2"/>
        <w:jc w:val="both"/>
        <w:rPr>
          <w:lang w:val="id-ID"/>
        </w:rPr>
      </w:pPr>
    </w:p>
    <w:p w14:paraId="5A2A42B7" w14:textId="77777777" w:rsidR="00422C0B" w:rsidRPr="00BE7B79" w:rsidRDefault="00422C0B">
      <w:pPr>
        <w:spacing w:after="120"/>
        <w:ind w:right="-34" w:hanging="2"/>
        <w:jc w:val="both"/>
        <w:rPr>
          <w:lang w:val="id-ID"/>
        </w:rPr>
      </w:pPr>
    </w:p>
    <w:p w14:paraId="349DACB1" w14:textId="026790CA" w:rsidR="00422C0B" w:rsidRPr="00BE7B79" w:rsidRDefault="00422C0B">
      <w:pPr>
        <w:spacing w:after="120"/>
        <w:ind w:right="-34" w:hanging="2"/>
        <w:jc w:val="both"/>
        <w:rPr>
          <w:lang w:val="id-ID"/>
        </w:rPr>
        <w:sectPr w:rsidR="00422C0B" w:rsidRPr="00BE7B79">
          <w:pgSz w:w="11907" w:h="16840"/>
          <w:pgMar w:top="1440" w:right="1440" w:bottom="1440" w:left="1440" w:header="720" w:footer="720" w:gutter="0"/>
          <w:pgNumType w:start="17"/>
          <w:cols w:space="720"/>
        </w:sectPr>
      </w:pPr>
    </w:p>
    <w:p w14:paraId="1FF6C54A" w14:textId="3DBC2D3D" w:rsidR="007F1152" w:rsidRPr="00BE7B79" w:rsidRDefault="0021528E" w:rsidP="00445D8B">
      <w:pPr>
        <w:pStyle w:val="Heading2"/>
        <w:numPr>
          <w:ilvl w:val="0"/>
          <w:numId w:val="4"/>
        </w:numPr>
        <w:ind w:leftChars="0" w:left="142" w:firstLineChars="0" w:hanging="142"/>
        <w:rPr>
          <w:lang w:val="id-ID"/>
        </w:rPr>
      </w:pPr>
      <w:r w:rsidRPr="00BE7B79">
        <w:rPr>
          <w:lang w:val="id-ID"/>
        </w:rPr>
        <w:t>Pendahuluan</w:t>
      </w:r>
    </w:p>
    <w:p w14:paraId="27E981E7" w14:textId="21056F67" w:rsidR="002656B4" w:rsidRPr="00BE7B79" w:rsidRDefault="00D05222" w:rsidP="00B73E68">
      <w:pPr>
        <w:pStyle w:val="ListParagraph"/>
        <w:spacing w:after="0" w:line="240" w:lineRule="auto"/>
        <w:ind w:leftChars="0" w:left="0" w:firstLineChars="0" w:firstLine="0"/>
        <w:jc w:val="both"/>
        <w:rPr>
          <w:rFonts w:ascii="Arial" w:hAnsi="Arial" w:cs="Arial"/>
        </w:rPr>
      </w:pPr>
      <w:r w:rsidRPr="00BE7B79">
        <w:rPr>
          <w:rFonts w:ascii="Arial" w:hAnsi="Arial" w:cs="Arial"/>
        </w:rPr>
        <w:t xml:space="preserve">Padang lamun </w:t>
      </w:r>
      <w:r w:rsidR="002656B4" w:rsidRPr="00BE7B79">
        <w:rPr>
          <w:rFonts w:ascii="Arial" w:hAnsi="Arial" w:cs="Arial"/>
        </w:rPr>
        <w:t xml:space="preserve"> adalah </w:t>
      </w:r>
      <w:r w:rsidR="003D7064" w:rsidRPr="00BE7B79">
        <w:rPr>
          <w:rFonts w:ascii="Arial" w:hAnsi="Arial" w:cs="Arial"/>
        </w:rPr>
        <w:t>bagian dari penyusun</w:t>
      </w:r>
      <w:r w:rsidR="002656B4" w:rsidRPr="00BE7B79">
        <w:rPr>
          <w:rFonts w:ascii="Arial" w:hAnsi="Arial" w:cs="Arial"/>
        </w:rPr>
        <w:t xml:space="preserve"> ekosistem pesisir yang ditumbuhi oleh lamun (</w:t>
      </w:r>
      <w:r w:rsidR="002656B4" w:rsidRPr="00BE7B79">
        <w:rPr>
          <w:rFonts w:ascii="Arial" w:hAnsi="Arial" w:cs="Arial"/>
          <w:i/>
        </w:rPr>
        <w:t>seagrass</w:t>
      </w:r>
      <w:r w:rsidR="002656B4" w:rsidRPr="00BE7B79">
        <w:rPr>
          <w:rFonts w:ascii="Arial" w:hAnsi="Arial" w:cs="Arial"/>
        </w:rPr>
        <w:t>) dimana lamun tumbuh membentuk hamparan luas yang hidup di perairan dangkal dan dipengaruhi oleh pasang surut</w:t>
      </w:r>
      <w:r w:rsidRPr="00BE7B79">
        <w:rPr>
          <w:rFonts w:ascii="Arial" w:hAnsi="Arial" w:cs="Arial"/>
        </w:rPr>
        <w:t xml:space="preserve"> (</w:t>
      </w:r>
      <w:r w:rsidR="003D7064" w:rsidRPr="00BE7B79">
        <w:rPr>
          <w:rFonts w:ascii="Arial" w:hAnsi="Arial" w:cs="Arial"/>
        </w:rPr>
        <w:t>K</w:t>
      </w:r>
      <w:r w:rsidRPr="00BE7B79">
        <w:rPr>
          <w:rFonts w:ascii="Arial" w:hAnsi="Arial" w:cs="Arial"/>
        </w:rPr>
        <w:t xml:space="preserve">awaroe </w:t>
      </w:r>
      <w:r w:rsidRPr="00BE7B79">
        <w:rPr>
          <w:rFonts w:ascii="Arial" w:hAnsi="Arial" w:cs="Arial"/>
          <w:i/>
          <w:iCs/>
        </w:rPr>
        <w:t>et al</w:t>
      </w:r>
      <w:r w:rsidRPr="00BE7B79">
        <w:rPr>
          <w:rFonts w:ascii="Arial" w:hAnsi="Arial" w:cs="Arial"/>
        </w:rPr>
        <w:t>., 2016</w:t>
      </w:r>
      <w:r w:rsidR="00B73E68" w:rsidRPr="00BE7B79">
        <w:rPr>
          <w:rFonts w:ascii="Arial" w:hAnsi="Arial" w:cs="Arial"/>
        </w:rPr>
        <w:t>a</w:t>
      </w:r>
      <w:r w:rsidRPr="00BE7B79">
        <w:rPr>
          <w:rFonts w:ascii="Arial" w:hAnsi="Arial" w:cs="Arial"/>
        </w:rPr>
        <w:t>)</w:t>
      </w:r>
      <w:r w:rsidR="002656B4" w:rsidRPr="00BE7B79">
        <w:rPr>
          <w:rFonts w:ascii="Arial" w:hAnsi="Arial" w:cs="Arial"/>
        </w:rPr>
        <w:t>.</w:t>
      </w:r>
      <w:r w:rsidR="003D7064" w:rsidRPr="00BE7B79">
        <w:rPr>
          <w:rFonts w:ascii="Arial" w:hAnsi="Arial" w:cs="Arial"/>
        </w:rPr>
        <w:t xml:space="preserve"> Padang lamun memiliki peran penting di wilayah pesisir karena </w:t>
      </w:r>
      <w:r w:rsidR="000003DE" w:rsidRPr="00BE7B79">
        <w:rPr>
          <w:rFonts w:ascii="Arial" w:hAnsi="Arial" w:cs="Arial"/>
        </w:rPr>
        <w:t xml:space="preserve">berperan sebagai </w:t>
      </w:r>
      <w:r w:rsidR="003D7064" w:rsidRPr="00BE7B79">
        <w:rPr>
          <w:rFonts w:ascii="Arial" w:hAnsi="Arial" w:cs="Arial"/>
        </w:rPr>
        <w:t>habitat untuk biota laut</w:t>
      </w:r>
      <w:r w:rsidR="000003DE" w:rsidRPr="00BE7B79">
        <w:rPr>
          <w:rFonts w:ascii="Arial" w:hAnsi="Arial" w:cs="Arial"/>
        </w:rPr>
        <w:t>, penyerap karbon, sumber produk</w:t>
      </w:r>
      <w:r w:rsidR="00C0461C" w:rsidRPr="00BE7B79">
        <w:rPr>
          <w:rFonts w:ascii="Arial" w:hAnsi="Arial" w:cs="Arial"/>
        </w:rPr>
        <w:t xml:space="preserve">tivitas di perairan dan lainnya </w:t>
      </w:r>
      <w:r w:rsidR="003D7064" w:rsidRPr="00BE7B79">
        <w:rPr>
          <w:rFonts w:ascii="Arial" w:hAnsi="Arial" w:cs="Arial"/>
        </w:rPr>
        <w:t xml:space="preserve">(Nugraha </w:t>
      </w:r>
      <w:r w:rsidR="003D7064" w:rsidRPr="00BE7B79">
        <w:rPr>
          <w:rFonts w:ascii="Arial" w:hAnsi="Arial" w:cs="Arial"/>
          <w:i/>
        </w:rPr>
        <w:t>et al</w:t>
      </w:r>
      <w:r w:rsidR="003D7064" w:rsidRPr="00BE7B79">
        <w:rPr>
          <w:rFonts w:ascii="Arial" w:hAnsi="Arial" w:cs="Arial"/>
        </w:rPr>
        <w:t>., 2021</w:t>
      </w:r>
      <w:r w:rsidR="00B73E68" w:rsidRPr="00BE7B79">
        <w:rPr>
          <w:rFonts w:ascii="Arial" w:hAnsi="Arial" w:cs="Arial"/>
        </w:rPr>
        <w:t>a</w:t>
      </w:r>
      <w:r w:rsidR="003D7064" w:rsidRPr="00BE7B79">
        <w:rPr>
          <w:rFonts w:ascii="Arial" w:hAnsi="Arial" w:cs="Arial"/>
        </w:rPr>
        <w:t xml:space="preserve">).  Beberapa </w:t>
      </w:r>
      <w:r w:rsidR="002656B4" w:rsidRPr="00BE7B79">
        <w:rPr>
          <w:rFonts w:ascii="Arial" w:hAnsi="Arial" w:cs="Arial"/>
        </w:rPr>
        <w:t>biota</w:t>
      </w:r>
      <w:r w:rsidR="003D7064" w:rsidRPr="00BE7B79">
        <w:rPr>
          <w:rFonts w:ascii="Arial" w:hAnsi="Arial" w:cs="Arial"/>
        </w:rPr>
        <w:t xml:space="preserve"> laut yang memiliki habitat di padang lamun seperti</w:t>
      </w:r>
      <w:r w:rsidR="002656B4" w:rsidRPr="00BE7B79">
        <w:rPr>
          <w:rFonts w:ascii="Arial" w:hAnsi="Arial" w:cs="Arial"/>
        </w:rPr>
        <w:t xml:space="preserve"> </w:t>
      </w:r>
      <w:r w:rsidR="003D7064" w:rsidRPr="00BE7B79">
        <w:rPr>
          <w:rFonts w:ascii="Arial" w:hAnsi="Arial" w:cs="Arial"/>
        </w:rPr>
        <w:t xml:space="preserve">nekton, perifiton dan benthos </w:t>
      </w:r>
      <w:r w:rsidR="002656B4" w:rsidRPr="00BE7B79">
        <w:rPr>
          <w:rFonts w:ascii="Arial" w:hAnsi="Arial" w:cs="Arial"/>
        </w:rPr>
        <w:t xml:space="preserve">(Zurba, 2018). </w:t>
      </w:r>
    </w:p>
    <w:p w14:paraId="22E7327F" w14:textId="382085DA" w:rsidR="00D05222" w:rsidRPr="00BE7B79" w:rsidRDefault="003D7064" w:rsidP="00D05222">
      <w:pPr>
        <w:ind w:left="-2" w:firstLine="711"/>
        <w:jc w:val="both"/>
        <w:rPr>
          <w:rFonts w:ascii="Arial" w:hAnsi="Arial" w:cs="Arial"/>
          <w:lang w:val="id-ID"/>
        </w:rPr>
      </w:pPr>
      <w:r w:rsidRPr="00BE7B79">
        <w:rPr>
          <w:rFonts w:ascii="Arial" w:hAnsi="Arial" w:cs="Arial"/>
          <w:lang w:val="id-ID"/>
        </w:rPr>
        <w:t xml:space="preserve">Salah satu </w:t>
      </w:r>
      <w:r w:rsidR="002656B4" w:rsidRPr="00BE7B79">
        <w:rPr>
          <w:rFonts w:ascii="Arial" w:hAnsi="Arial" w:cs="Arial"/>
          <w:lang w:val="id-ID"/>
        </w:rPr>
        <w:t xml:space="preserve">biota laut </w:t>
      </w:r>
      <w:r w:rsidRPr="00BE7B79">
        <w:rPr>
          <w:rFonts w:ascii="Arial" w:hAnsi="Arial" w:cs="Arial"/>
          <w:lang w:val="id-ID"/>
        </w:rPr>
        <w:t xml:space="preserve">yang sering dijumpai di padang lamun yaitu </w:t>
      </w:r>
      <w:r w:rsidR="002656B4" w:rsidRPr="00BE7B79">
        <w:rPr>
          <w:rFonts w:ascii="Arial" w:hAnsi="Arial" w:cs="Arial"/>
          <w:lang w:val="id-ID"/>
        </w:rPr>
        <w:t>Ikan</w:t>
      </w:r>
      <w:r w:rsidR="00550B5B" w:rsidRPr="00BE7B79">
        <w:rPr>
          <w:rFonts w:ascii="Arial" w:hAnsi="Arial" w:cs="Arial"/>
          <w:lang w:val="id-ID"/>
        </w:rPr>
        <w:t xml:space="preserve">. </w:t>
      </w:r>
      <w:r w:rsidR="002656B4" w:rsidRPr="00BE7B79">
        <w:rPr>
          <w:rFonts w:ascii="Arial" w:hAnsi="Arial" w:cs="Arial"/>
          <w:lang w:val="id-ID"/>
        </w:rPr>
        <w:t xml:space="preserve">Ikan termasuk organisme yang berasosiasi </w:t>
      </w:r>
      <w:r w:rsidR="00550B5B" w:rsidRPr="00BE7B79">
        <w:rPr>
          <w:rFonts w:ascii="Arial" w:hAnsi="Arial" w:cs="Arial"/>
          <w:lang w:val="id-ID"/>
        </w:rPr>
        <w:t xml:space="preserve">di padang </w:t>
      </w:r>
      <w:r w:rsidR="002656B4" w:rsidRPr="00BE7B79">
        <w:rPr>
          <w:rFonts w:ascii="Arial" w:hAnsi="Arial" w:cs="Arial"/>
          <w:lang w:val="id-ID"/>
        </w:rPr>
        <w:t xml:space="preserve"> lamun</w:t>
      </w:r>
      <w:r w:rsidR="00550B5B" w:rsidRPr="00BE7B79">
        <w:rPr>
          <w:rFonts w:ascii="Arial" w:hAnsi="Arial" w:cs="Arial"/>
          <w:lang w:val="id-ID"/>
        </w:rPr>
        <w:t xml:space="preserve">. Hal tersebut dikarenakan padang lamun </w:t>
      </w:r>
      <w:r w:rsidR="000003DE" w:rsidRPr="00BE7B79">
        <w:rPr>
          <w:rFonts w:ascii="Arial" w:hAnsi="Arial" w:cs="Arial"/>
          <w:lang w:val="id-ID"/>
        </w:rPr>
        <w:t xml:space="preserve">berperan dalam kehidupan ikan seperti </w:t>
      </w:r>
      <w:r w:rsidR="002656B4" w:rsidRPr="00BE7B79">
        <w:rPr>
          <w:rFonts w:ascii="Arial" w:hAnsi="Arial" w:cs="Arial"/>
          <w:lang w:val="id-ID"/>
        </w:rPr>
        <w:t>bsebagai daerah pemijahan, daerah asuhan (</w:t>
      </w:r>
      <w:r w:rsidR="002656B4" w:rsidRPr="00BE7B79">
        <w:rPr>
          <w:rFonts w:ascii="Arial" w:hAnsi="Arial" w:cs="Arial"/>
          <w:i/>
          <w:lang w:val="id-ID"/>
        </w:rPr>
        <w:t>nursery ground</w:t>
      </w:r>
      <w:r w:rsidR="002656B4" w:rsidRPr="00BE7B79">
        <w:rPr>
          <w:rFonts w:ascii="Arial" w:hAnsi="Arial" w:cs="Arial"/>
          <w:lang w:val="id-ID"/>
        </w:rPr>
        <w:t>), daerah pembesaran, daerah mencari makan (</w:t>
      </w:r>
      <w:r w:rsidR="002656B4" w:rsidRPr="00BE7B79">
        <w:rPr>
          <w:rFonts w:ascii="Arial" w:hAnsi="Arial" w:cs="Arial"/>
          <w:i/>
          <w:lang w:val="id-ID"/>
        </w:rPr>
        <w:t>feeding ground</w:t>
      </w:r>
      <w:r w:rsidR="002656B4" w:rsidRPr="00BE7B79">
        <w:rPr>
          <w:rFonts w:ascii="Arial" w:hAnsi="Arial" w:cs="Arial"/>
          <w:lang w:val="id-ID"/>
        </w:rPr>
        <w:t xml:space="preserve">), dan tempat berlindung dari predator. Ikan yang hidup pada </w:t>
      </w:r>
      <w:r w:rsidR="00550B5B" w:rsidRPr="00BE7B79">
        <w:rPr>
          <w:rFonts w:ascii="Arial" w:hAnsi="Arial" w:cs="Arial"/>
          <w:lang w:val="id-ID"/>
        </w:rPr>
        <w:t xml:space="preserve">padang </w:t>
      </w:r>
      <w:r w:rsidR="002656B4" w:rsidRPr="00BE7B79">
        <w:rPr>
          <w:rFonts w:ascii="Arial" w:hAnsi="Arial" w:cs="Arial"/>
          <w:lang w:val="id-ID"/>
        </w:rPr>
        <w:t xml:space="preserve">lamun dapat dikategorikan berdasarkan tiga </w:t>
      </w:r>
      <w:r w:rsidR="00C0461C" w:rsidRPr="00BE7B79">
        <w:rPr>
          <w:rFonts w:ascii="Arial" w:hAnsi="Arial" w:cs="Arial"/>
          <w:lang w:val="id-ID"/>
        </w:rPr>
        <w:t xml:space="preserve">kelompok yaitu : </w:t>
      </w:r>
      <w:r w:rsidR="002656B4" w:rsidRPr="00BE7B79">
        <w:rPr>
          <w:rFonts w:ascii="Arial" w:hAnsi="Arial" w:cs="Arial"/>
          <w:lang w:val="id-ID"/>
        </w:rPr>
        <w:t>penghuni tetap (spesies ikan yang seluruh siklus hidupnya berada di padang lamun), penghuni musiman (spesies ikan yang datang ke padang lamun secara periodik), dan penghuni tidak tetap (hadir di padang lamun untuk mencari makan).</w:t>
      </w:r>
    </w:p>
    <w:p w14:paraId="0E7E98CC" w14:textId="0DFF6746" w:rsidR="00D05222" w:rsidRPr="00BE7B79" w:rsidRDefault="00550B5B" w:rsidP="00D05222">
      <w:pPr>
        <w:ind w:left="-2" w:firstLine="711"/>
        <w:jc w:val="both"/>
        <w:rPr>
          <w:rFonts w:ascii="Arial" w:hAnsi="Arial" w:cs="Arial"/>
          <w:lang w:val="id-ID"/>
        </w:rPr>
      </w:pPr>
      <w:r w:rsidRPr="00BE7B79">
        <w:rPr>
          <w:rFonts w:ascii="Arial" w:hAnsi="Arial" w:cs="Arial"/>
          <w:lang w:val="id-ID"/>
        </w:rPr>
        <w:t xml:space="preserve">Berdasarkan penelitian sebelumnya diperoleh hasil bahwa kelimpahan ikan cenderung lebih tinggi pada kawasan pesisir yang dilengkapi dengan adanya vegetasi lamun dibandingkan dengan area yang tidak dilengkapi lamun seperti </w:t>
      </w:r>
      <w:r w:rsidR="002656B4" w:rsidRPr="00BE7B79">
        <w:rPr>
          <w:rFonts w:ascii="Arial" w:hAnsi="Arial" w:cs="Arial"/>
          <w:lang w:val="id-ID"/>
        </w:rPr>
        <w:t xml:space="preserve">hancuran karang, dan lumpur (Rina </w:t>
      </w:r>
      <w:r w:rsidR="002656B4" w:rsidRPr="00BE7B79">
        <w:rPr>
          <w:rFonts w:ascii="Arial" w:hAnsi="Arial" w:cs="Arial"/>
          <w:i/>
          <w:lang w:val="id-ID"/>
        </w:rPr>
        <w:t>et al</w:t>
      </w:r>
      <w:r w:rsidR="002656B4" w:rsidRPr="00BE7B79">
        <w:rPr>
          <w:rFonts w:ascii="Arial" w:hAnsi="Arial" w:cs="Arial"/>
          <w:lang w:val="id-ID"/>
        </w:rPr>
        <w:t xml:space="preserve">., 2018). </w:t>
      </w:r>
      <w:r w:rsidR="00F778D7" w:rsidRPr="00BE7B79">
        <w:rPr>
          <w:rFonts w:ascii="Arial" w:hAnsi="Arial" w:cs="Arial"/>
          <w:lang w:val="id-ID"/>
        </w:rPr>
        <w:t xml:space="preserve">Kondisi ekotipelogi lamun serta ekosistem di sekitarnya seperti hutan mangrove dan terumbu karang memiliki pengaruh juga terhadap keanekaragaman dan kelimpahan ikan di padang lamun </w:t>
      </w:r>
      <w:r w:rsidR="002656B4" w:rsidRPr="00BE7B79">
        <w:rPr>
          <w:rFonts w:ascii="Arial" w:hAnsi="Arial" w:cs="Arial"/>
          <w:lang w:val="id-ID"/>
        </w:rPr>
        <w:t>(Yalindua, 2020).</w:t>
      </w:r>
      <w:r w:rsidR="00F778D7" w:rsidRPr="00BE7B79">
        <w:rPr>
          <w:rFonts w:ascii="Arial" w:hAnsi="Arial" w:cs="Arial"/>
          <w:lang w:val="id-ID"/>
        </w:rPr>
        <w:t xml:space="preserve"> Selain itu </w:t>
      </w:r>
      <w:r w:rsidR="002656B4" w:rsidRPr="00BE7B79">
        <w:rPr>
          <w:rFonts w:ascii="Arial" w:hAnsi="Arial" w:cs="Arial"/>
          <w:lang w:val="id-ID"/>
        </w:rPr>
        <w:t xml:space="preserve"> </w:t>
      </w:r>
      <w:r w:rsidR="00F778D7" w:rsidRPr="00BE7B79">
        <w:rPr>
          <w:rFonts w:ascii="Arial" w:hAnsi="Arial" w:cs="Arial"/>
          <w:lang w:val="id-ID"/>
        </w:rPr>
        <w:t>t</w:t>
      </w:r>
      <w:r w:rsidR="002656B4" w:rsidRPr="00BE7B79">
        <w:rPr>
          <w:rFonts w:ascii="Arial" w:hAnsi="Arial" w:cs="Arial"/>
          <w:lang w:val="id-ID"/>
        </w:rPr>
        <w:t xml:space="preserve">inggi dan rendahnya kelimpahan jenis ikan dipengaruhi oleh kondisi lingkungan serta kestabilan perairan. Semakin stabil kondisi lingkungan perairan dan semakin lebat padang lamun, maka keragaman dan kelimpahan ikan akan semakin tinggi. Apabila komunitas mengalami tekanan atau kondisi perairan yang labil maka keragaman dan kelimpahan semakin menurun. Hal tersebut dapat dipengaruhi oleh faktor tekanan alami maupun aktivitas manusia di sekitarnya. </w:t>
      </w:r>
    </w:p>
    <w:p w14:paraId="6E4C366F" w14:textId="492634C9" w:rsidR="00445D8B" w:rsidRPr="00BE7B79" w:rsidRDefault="00445D8B" w:rsidP="00445D8B">
      <w:pPr>
        <w:jc w:val="both"/>
        <w:rPr>
          <w:rFonts w:ascii="Arial" w:hAnsi="Arial" w:cs="Arial"/>
          <w:lang w:val="id-ID"/>
        </w:rPr>
      </w:pPr>
      <w:r w:rsidRPr="00BE7B79">
        <w:rPr>
          <w:rFonts w:ascii="Arial" w:hAnsi="Arial" w:cs="Arial"/>
          <w:lang w:val="id-ID"/>
        </w:rPr>
        <w:tab/>
        <w:t xml:space="preserve">Pulau Bintan merupakan salah satu </w:t>
      </w:r>
      <w:r w:rsidRPr="00BE7B79">
        <w:rPr>
          <w:rFonts w:ascii="Arial" w:hAnsi="Arial" w:cs="Arial"/>
          <w:i/>
          <w:iCs/>
          <w:lang w:val="id-ID"/>
        </w:rPr>
        <w:t>hotspot</w:t>
      </w:r>
      <w:r w:rsidRPr="00BE7B79">
        <w:rPr>
          <w:rFonts w:ascii="Arial" w:hAnsi="Arial" w:cs="Arial"/>
          <w:lang w:val="id-ID"/>
        </w:rPr>
        <w:t xml:space="preserve"> ekosistem lamun di perairan Barat Indonesia, dimana terdapat 10 jenis lamun yang ditemukan di perairan tersebut (Kawaroe </w:t>
      </w:r>
      <w:r w:rsidRPr="00BE7B79">
        <w:rPr>
          <w:rFonts w:ascii="Arial" w:hAnsi="Arial" w:cs="Arial"/>
          <w:i/>
          <w:iCs/>
          <w:lang w:val="id-ID"/>
        </w:rPr>
        <w:t>et al</w:t>
      </w:r>
      <w:r w:rsidRPr="00BE7B79">
        <w:rPr>
          <w:rFonts w:ascii="Arial" w:hAnsi="Arial" w:cs="Arial"/>
          <w:lang w:val="id-ID"/>
        </w:rPr>
        <w:t>., 2016b). Umumnya padang lamun di pesisir Pulau Bintan dapat ditemukan di sebagian besar wilayah pesisir Pulau Bintan dengan kondisi tutupan padang lamun yang bervariasi</w:t>
      </w:r>
      <w:r w:rsidR="002A6885" w:rsidRPr="00BE7B79">
        <w:rPr>
          <w:rFonts w:ascii="Arial" w:hAnsi="Arial" w:cs="Arial"/>
          <w:lang w:val="id-ID"/>
        </w:rPr>
        <w:t xml:space="preserve">, yang dipengaruhi kondisi lingkungan di sekitarnya (Nugraha </w:t>
      </w:r>
      <w:r w:rsidR="002A6885" w:rsidRPr="00BE7B79">
        <w:rPr>
          <w:rFonts w:ascii="Arial" w:hAnsi="Arial" w:cs="Arial"/>
          <w:i/>
          <w:iCs/>
          <w:lang w:val="id-ID"/>
        </w:rPr>
        <w:t>et al</w:t>
      </w:r>
      <w:r w:rsidR="002A6885" w:rsidRPr="00BE7B79">
        <w:rPr>
          <w:rFonts w:ascii="Arial" w:hAnsi="Arial" w:cs="Arial"/>
          <w:lang w:val="id-ID"/>
        </w:rPr>
        <w:t xml:space="preserve">., 2021b). Kondisi tersebut tentunya berpengaruh juga terhadap keberadaan biota asosiasi padang lamun termasuk ikan. Penelitian ini bertujuan untuk </w:t>
      </w:r>
      <w:r w:rsidR="00C0461C" w:rsidRPr="00BE7B79">
        <w:rPr>
          <w:rFonts w:ascii="Arial" w:hAnsi="Arial" w:cs="Arial"/>
          <w:lang w:val="id-ID"/>
        </w:rPr>
        <w:t>menentukan keanekaragaman</w:t>
      </w:r>
      <w:r w:rsidR="00621D95" w:rsidRPr="00BE7B79">
        <w:rPr>
          <w:rFonts w:ascii="Arial" w:hAnsi="Arial" w:cs="Arial"/>
          <w:lang w:val="id-ID"/>
        </w:rPr>
        <w:t xml:space="preserve"> </w:t>
      </w:r>
      <w:r w:rsidR="000D1E26" w:rsidRPr="00BE7B79">
        <w:rPr>
          <w:rFonts w:ascii="Arial" w:hAnsi="Arial" w:cs="Arial"/>
          <w:lang w:val="id-ID"/>
        </w:rPr>
        <w:t xml:space="preserve">jenis </w:t>
      </w:r>
      <w:r w:rsidR="00621D95" w:rsidRPr="00BE7B79">
        <w:rPr>
          <w:rFonts w:ascii="Arial" w:hAnsi="Arial" w:cs="Arial"/>
          <w:lang w:val="id-ID"/>
        </w:rPr>
        <w:t>dan kelimpahan</w:t>
      </w:r>
      <w:r w:rsidR="00C0461C" w:rsidRPr="00BE7B79">
        <w:rPr>
          <w:rFonts w:ascii="Arial" w:hAnsi="Arial" w:cs="Arial"/>
          <w:lang w:val="id-ID"/>
        </w:rPr>
        <w:t xml:space="preserve"> </w:t>
      </w:r>
      <w:r w:rsidR="002A6885" w:rsidRPr="00BE7B79">
        <w:rPr>
          <w:rFonts w:ascii="Arial" w:hAnsi="Arial" w:cs="Arial"/>
          <w:lang w:val="id-ID"/>
        </w:rPr>
        <w:t xml:space="preserve"> </w:t>
      </w:r>
      <w:r w:rsidR="000D1E26" w:rsidRPr="00BE7B79">
        <w:rPr>
          <w:rFonts w:ascii="Arial" w:hAnsi="Arial" w:cs="Arial"/>
          <w:lang w:val="id-ID"/>
        </w:rPr>
        <w:t xml:space="preserve">relatif </w:t>
      </w:r>
      <w:r w:rsidR="002A6885" w:rsidRPr="00BE7B79">
        <w:rPr>
          <w:rFonts w:ascii="Arial" w:hAnsi="Arial" w:cs="Arial"/>
          <w:lang w:val="id-ID"/>
        </w:rPr>
        <w:t xml:space="preserve">ikan yang berasosiasi dengan padang lamun di perairan Pulau Bintan dan perairan di sekitarnya. </w:t>
      </w:r>
    </w:p>
    <w:p w14:paraId="2A2EBA7C" w14:textId="5DB5023C" w:rsidR="00694965" w:rsidRPr="00BE7B79" w:rsidRDefault="00694965" w:rsidP="00445D8B">
      <w:pPr>
        <w:jc w:val="both"/>
        <w:rPr>
          <w:rFonts w:ascii="Arial" w:hAnsi="Arial" w:cs="Arial"/>
          <w:b/>
          <w:bCs/>
          <w:lang w:val="id-ID"/>
        </w:rPr>
      </w:pPr>
    </w:p>
    <w:p w14:paraId="042393D0" w14:textId="31C303E8" w:rsidR="00694965" w:rsidRPr="00BE7B79" w:rsidRDefault="00CB13EE" w:rsidP="00694965">
      <w:pPr>
        <w:pStyle w:val="ListParagraph"/>
        <w:numPr>
          <w:ilvl w:val="0"/>
          <w:numId w:val="4"/>
        </w:numPr>
        <w:spacing w:after="0" w:line="240" w:lineRule="auto"/>
        <w:ind w:leftChars="0" w:firstLineChars="0" w:hanging="720"/>
        <w:jc w:val="both"/>
        <w:rPr>
          <w:rFonts w:ascii="Arial" w:hAnsi="Arial" w:cs="Arial"/>
        </w:rPr>
      </w:pPr>
      <w:r w:rsidRPr="00BE7B79">
        <w:rPr>
          <w:rFonts w:ascii="Arial" w:hAnsi="Arial" w:cs="Arial"/>
          <w:b/>
          <w:bCs/>
        </w:rPr>
        <w:t>Metode Penelitian</w:t>
      </w:r>
    </w:p>
    <w:p w14:paraId="2179A862" w14:textId="77777777" w:rsidR="00CB13EE" w:rsidRPr="00BE7B79" w:rsidRDefault="00CB13EE" w:rsidP="00CB13EE">
      <w:pPr>
        <w:pStyle w:val="ListParagraph"/>
        <w:spacing w:after="0" w:line="240" w:lineRule="auto"/>
        <w:ind w:leftChars="0" w:firstLineChars="0" w:firstLine="0"/>
        <w:jc w:val="both"/>
        <w:rPr>
          <w:rFonts w:ascii="Arial" w:hAnsi="Arial" w:cs="Arial"/>
        </w:rPr>
      </w:pPr>
    </w:p>
    <w:p w14:paraId="7F66EE6A" w14:textId="4694FC4E" w:rsidR="00460A76" w:rsidRPr="00BE7B79" w:rsidRDefault="00460A76" w:rsidP="00C0461C">
      <w:pPr>
        <w:pStyle w:val="Heading2"/>
        <w:numPr>
          <w:ilvl w:val="1"/>
          <w:numId w:val="4"/>
        </w:numPr>
        <w:spacing w:line="360" w:lineRule="auto"/>
        <w:ind w:leftChars="0" w:firstLineChars="0" w:hanging="720"/>
        <w:jc w:val="left"/>
        <w:rPr>
          <w:rFonts w:ascii="Arial" w:hAnsi="Arial" w:cs="Arial"/>
          <w:b w:val="0"/>
          <w:bCs/>
          <w:i/>
          <w:iCs/>
          <w:sz w:val="22"/>
          <w:szCs w:val="22"/>
          <w:lang w:val="id-ID"/>
        </w:rPr>
      </w:pPr>
      <w:bookmarkStart w:id="0" w:name="_Toc117015263"/>
      <w:bookmarkStart w:id="1" w:name="_Toc119322119"/>
      <w:bookmarkStart w:id="2" w:name="_Toc121668182"/>
      <w:bookmarkStart w:id="3" w:name="_Toc122181049"/>
      <w:r w:rsidRPr="00BE7B79">
        <w:rPr>
          <w:rFonts w:ascii="Arial" w:hAnsi="Arial" w:cs="Arial"/>
          <w:b w:val="0"/>
          <w:bCs/>
          <w:i/>
          <w:iCs/>
          <w:sz w:val="22"/>
          <w:szCs w:val="22"/>
          <w:lang w:val="id-ID"/>
        </w:rPr>
        <w:t xml:space="preserve">Waktu dan </w:t>
      </w:r>
      <w:bookmarkEnd w:id="0"/>
      <w:bookmarkEnd w:id="1"/>
      <w:bookmarkEnd w:id="2"/>
      <w:bookmarkEnd w:id="3"/>
      <w:r w:rsidR="00CB13EE" w:rsidRPr="00BE7B79">
        <w:rPr>
          <w:rFonts w:ascii="Arial" w:hAnsi="Arial" w:cs="Arial"/>
          <w:b w:val="0"/>
          <w:bCs/>
          <w:i/>
          <w:iCs/>
          <w:sz w:val="22"/>
          <w:szCs w:val="22"/>
          <w:lang w:val="id-ID"/>
        </w:rPr>
        <w:t xml:space="preserve"> Lokasi Penelitian</w:t>
      </w:r>
    </w:p>
    <w:p w14:paraId="2AD5550A" w14:textId="160F3FA4" w:rsidR="00460A76" w:rsidRPr="00BE7B79" w:rsidRDefault="00460A76" w:rsidP="00C0461C">
      <w:pPr>
        <w:ind w:firstLine="720"/>
        <w:jc w:val="both"/>
        <w:rPr>
          <w:rFonts w:ascii="Arial" w:hAnsi="Arial" w:cs="Arial"/>
          <w:lang w:val="id-ID"/>
        </w:rPr>
      </w:pPr>
      <w:r w:rsidRPr="00BE7B79">
        <w:rPr>
          <w:rFonts w:ascii="Arial" w:hAnsi="Arial" w:cs="Arial"/>
          <w:lang w:val="id-ID"/>
        </w:rPr>
        <w:t>Penelitian ini dilakukan pada bulan Juni hingga Agustus 2022 di  kawasan ekosistem lamun di perairan Pulau Bintan dan sekitarnya. Terdapat empat stasiun</w:t>
      </w:r>
      <w:r w:rsidR="00C0461C" w:rsidRPr="00BE7B79">
        <w:rPr>
          <w:rFonts w:ascii="Arial" w:hAnsi="Arial" w:cs="Arial"/>
          <w:lang w:val="id-ID"/>
        </w:rPr>
        <w:t xml:space="preserve"> di dalam penelitian ini. Penentuan stasiun ditentukan berdasarkan keterwakilan ekosistem lamun pada setiap wilayah di </w:t>
      </w:r>
      <w:r w:rsidR="0064017C" w:rsidRPr="00BE7B79">
        <w:rPr>
          <w:rFonts w:ascii="Arial" w:hAnsi="Arial" w:cs="Arial"/>
          <w:lang w:val="id-ID"/>
        </w:rPr>
        <w:t>Pulau Bintan. S</w:t>
      </w:r>
      <w:r w:rsidRPr="00BE7B79">
        <w:rPr>
          <w:rFonts w:ascii="Arial" w:hAnsi="Arial" w:cs="Arial"/>
          <w:lang w:val="id-ID"/>
        </w:rPr>
        <w:t xml:space="preserve">tasiun 1 berada di Pantai Setumu, stasiun 2 berada di Pantai Dinsos (belakang Gedung Dinas Sosial Provinsi Kepulauan Riau), stasiun 3 berada di Pantai Batu Empang Desa Pengudang dan </w:t>
      </w:r>
      <w:r w:rsidRPr="00BE7B79">
        <w:rPr>
          <w:rFonts w:ascii="Arial" w:hAnsi="Arial" w:cs="Arial"/>
          <w:lang w:val="id-ID"/>
        </w:rPr>
        <w:lastRenderedPageBreak/>
        <w:t>stasiun 4 berada di Pantai Malang Rapat. Lokasi penelitian ini dapat dilihat pada Gambar 1.</w:t>
      </w:r>
    </w:p>
    <w:p w14:paraId="552C3646" w14:textId="77777777" w:rsidR="00460A76" w:rsidRPr="00BE7B79" w:rsidRDefault="00460A76" w:rsidP="0064017C">
      <w:pPr>
        <w:ind w:hanging="2"/>
        <w:jc w:val="center"/>
        <w:rPr>
          <w:rFonts w:ascii="Arial" w:hAnsi="Arial" w:cs="Arial"/>
          <w:lang w:val="id-ID"/>
        </w:rPr>
      </w:pPr>
      <w:r w:rsidRPr="00BE7B79">
        <w:rPr>
          <w:rFonts w:ascii="Arial" w:hAnsi="Arial" w:cs="Arial"/>
          <w:noProof/>
          <w:lang w:val="id-ID"/>
        </w:rPr>
        <w:drawing>
          <wp:inline distT="0" distB="0" distL="0" distR="0" wp14:anchorId="78B365C6" wp14:editId="1554508C">
            <wp:extent cx="5039994" cy="356362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5039994" cy="3563620"/>
                    </a:xfrm>
                    <a:prstGeom prst="rect">
                      <a:avLst/>
                    </a:prstGeom>
                  </pic:spPr>
                </pic:pic>
              </a:graphicData>
            </a:graphic>
          </wp:inline>
        </w:drawing>
      </w:r>
    </w:p>
    <w:p w14:paraId="1C2B0CE0" w14:textId="77777777" w:rsidR="00460A76" w:rsidRPr="00BE7B79" w:rsidRDefault="00460A76" w:rsidP="0064017C">
      <w:pPr>
        <w:pStyle w:val="Caption"/>
        <w:spacing w:after="0"/>
        <w:ind w:left="0" w:hanging="2"/>
        <w:jc w:val="center"/>
        <w:rPr>
          <w:rFonts w:ascii="Arial" w:hAnsi="Arial" w:cs="Arial"/>
          <w:b w:val="0"/>
          <w:bCs w:val="0"/>
          <w:color w:val="000000" w:themeColor="text1"/>
          <w:sz w:val="22"/>
          <w:szCs w:val="22"/>
          <w:lang w:val="id-ID"/>
        </w:rPr>
      </w:pPr>
      <w:bookmarkStart w:id="4" w:name="_Toc121668471"/>
      <w:bookmarkStart w:id="5" w:name="_Toc121669345"/>
      <w:r w:rsidRPr="00BE7B79">
        <w:rPr>
          <w:rFonts w:ascii="Arial" w:hAnsi="Arial" w:cs="Arial"/>
          <w:b w:val="0"/>
          <w:bCs w:val="0"/>
          <w:color w:val="000000" w:themeColor="text1"/>
          <w:sz w:val="22"/>
          <w:szCs w:val="22"/>
          <w:lang w:val="id-ID"/>
        </w:rPr>
        <w:t xml:space="preserve">Gambar </w:t>
      </w:r>
      <w:r w:rsidRPr="00BE7B79">
        <w:rPr>
          <w:rFonts w:ascii="Arial" w:hAnsi="Arial" w:cs="Arial"/>
          <w:b w:val="0"/>
          <w:bCs w:val="0"/>
          <w:color w:val="000000" w:themeColor="text1"/>
          <w:sz w:val="22"/>
          <w:szCs w:val="22"/>
          <w:lang w:val="id-ID"/>
        </w:rPr>
        <w:fldChar w:fldCharType="begin"/>
      </w:r>
      <w:r w:rsidRPr="00BE7B79">
        <w:rPr>
          <w:rFonts w:ascii="Arial" w:hAnsi="Arial" w:cs="Arial"/>
          <w:b w:val="0"/>
          <w:bCs w:val="0"/>
          <w:color w:val="000000" w:themeColor="text1"/>
          <w:sz w:val="22"/>
          <w:szCs w:val="22"/>
          <w:lang w:val="id-ID"/>
        </w:rPr>
        <w:instrText xml:space="preserve"> SEQ Gambar \* ARABIC </w:instrText>
      </w:r>
      <w:r w:rsidRPr="00BE7B79">
        <w:rPr>
          <w:rFonts w:ascii="Arial" w:hAnsi="Arial" w:cs="Arial"/>
          <w:b w:val="0"/>
          <w:bCs w:val="0"/>
          <w:color w:val="000000" w:themeColor="text1"/>
          <w:sz w:val="22"/>
          <w:szCs w:val="22"/>
          <w:lang w:val="id-ID"/>
        </w:rPr>
        <w:fldChar w:fldCharType="separate"/>
      </w:r>
      <w:r w:rsidRPr="00BE7B79">
        <w:rPr>
          <w:rFonts w:ascii="Arial" w:hAnsi="Arial" w:cs="Arial"/>
          <w:b w:val="0"/>
          <w:bCs w:val="0"/>
          <w:noProof/>
          <w:color w:val="000000" w:themeColor="text1"/>
          <w:sz w:val="22"/>
          <w:szCs w:val="22"/>
          <w:lang w:val="id-ID"/>
        </w:rPr>
        <w:t>1</w:t>
      </w:r>
      <w:r w:rsidRPr="00BE7B79">
        <w:rPr>
          <w:rFonts w:ascii="Arial" w:hAnsi="Arial" w:cs="Arial"/>
          <w:b w:val="0"/>
          <w:bCs w:val="0"/>
          <w:color w:val="000000" w:themeColor="text1"/>
          <w:sz w:val="22"/>
          <w:szCs w:val="22"/>
          <w:lang w:val="id-ID"/>
        </w:rPr>
        <w:fldChar w:fldCharType="end"/>
      </w:r>
      <w:r w:rsidRPr="00BE7B79">
        <w:rPr>
          <w:rFonts w:ascii="Arial" w:hAnsi="Arial" w:cs="Arial"/>
          <w:b w:val="0"/>
          <w:bCs w:val="0"/>
          <w:color w:val="000000" w:themeColor="text1"/>
          <w:sz w:val="22"/>
          <w:szCs w:val="22"/>
          <w:lang w:val="id-ID"/>
        </w:rPr>
        <w:t>. Peta Lokasi Penelitian</w:t>
      </w:r>
      <w:bookmarkEnd w:id="4"/>
      <w:bookmarkEnd w:id="5"/>
    </w:p>
    <w:p w14:paraId="3A99A100" w14:textId="77777777" w:rsidR="00460A76" w:rsidRPr="00BE7B79" w:rsidRDefault="00460A76" w:rsidP="00460A76">
      <w:pPr>
        <w:ind w:hanging="2"/>
        <w:rPr>
          <w:rFonts w:ascii="Arial" w:hAnsi="Arial" w:cs="Arial"/>
          <w:bCs/>
          <w:i/>
          <w:iCs/>
          <w:lang w:val="id-ID"/>
        </w:rPr>
      </w:pPr>
    </w:p>
    <w:p w14:paraId="32C25C9C" w14:textId="7CD305AB" w:rsidR="00460A76" w:rsidRPr="00BE7B79" w:rsidRDefault="00460A76" w:rsidP="0064017C">
      <w:pPr>
        <w:pStyle w:val="Heading2"/>
        <w:numPr>
          <w:ilvl w:val="1"/>
          <w:numId w:val="4"/>
        </w:numPr>
        <w:spacing w:line="360" w:lineRule="auto"/>
        <w:ind w:leftChars="0" w:firstLineChars="0" w:hanging="720"/>
        <w:jc w:val="left"/>
        <w:rPr>
          <w:rFonts w:ascii="Arial" w:hAnsi="Arial" w:cs="Arial"/>
          <w:b w:val="0"/>
          <w:bCs/>
          <w:i/>
          <w:iCs/>
          <w:sz w:val="22"/>
          <w:szCs w:val="22"/>
          <w:lang w:val="id-ID"/>
        </w:rPr>
      </w:pPr>
      <w:bookmarkStart w:id="6" w:name="_Toc117015264"/>
      <w:bookmarkStart w:id="7" w:name="_Toc119322120"/>
      <w:bookmarkStart w:id="8" w:name="_Toc121668183"/>
      <w:bookmarkStart w:id="9" w:name="_Toc122181050"/>
      <w:r w:rsidRPr="00BE7B79">
        <w:rPr>
          <w:rFonts w:ascii="Arial" w:hAnsi="Arial" w:cs="Arial"/>
          <w:b w:val="0"/>
          <w:bCs/>
          <w:i/>
          <w:iCs/>
          <w:sz w:val="22"/>
          <w:szCs w:val="22"/>
          <w:lang w:val="id-ID"/>
        </w:rPr>
        <w:t>Alat dan Bahan</w:t>
      </w:r>
      <w:bookmarkEnd w:id="6"/>
      <w:bookmarkEnd w:id="7"/>
      <w:bookmarkEnd w:id="8"/>
      <w:bookmarkEnd w:id="9"/>
    </w:p>
    <w:p w14:paraId="65679DD1" w14:textId="77777777" w:rsidR="00460A76" w:rsidRPr="00BE7B79" w:rsidRDefault="00460A76" w:rsidP="0064017C">
      <w:pPr>
        <w:ind w:firstLine="720"/>
        <w:rPr>
          <w:rFonts w:ascii="Arial" w:hAnsi="Arial" w:cs="Arial"/>
          <w:lang w:val="id-ID"/>
        </w:rPr>
      </w:pPr>
      <w:r w:rsidRPr="00BE7B79">
        <w:rPr>
          <w:rFonts w:ascii="Arial" w:hAnsi="Arial" w:cs="Arial"/>
          <w:lang w:val="id-ID"/>
        </w:rPr>
        <w:t>Adapun alat dan bahan yang digunakan disajikan dalam tabel 1 sebagai berikut.</w:t>
      </w:r>
    </w:p>
    <w:p w14:paraId="531E5043" w14:textId="09EF6D70" w:rsidR="00460A76" w:rsidRPr="00BE7B79" w:rsidRDefault="00460A76" w:rsidP="0064017C">
      <w:pPr>
        <w:ind w:hanging="2"/>
        <w:rPr>
          <w:rFonts w:ascii="Arial" w:hAnsi="Arial" w:cs="Arial"/>
          <w:lang w:val="id-ID"/>
        </w:rPr>
      </w:pPr>
      <w:bookmarkStart w:id="10" w:name="_Toc119322236"/>
      <w:bookmarkStart w:id="11" w:name="_Toc121668462"/>
      <w:bookmarkStart w:id="12" w:name="_Toc124754565"/>
      <w:r w:rsidRPr="00BE7B79">
        <w:rPr>
          <w:rFonts w:ascii="Arial" w:hAnsi="Arial" w:cs="Arial"/>
          <w:lang w:val="id-ID"/>
        </w:rPr>
        <w:t xml:space="preserve">Tabel </w:t>
      </w:r>
      <w:r w:rsidRPr="00BE7B79">
        <w:rPr>
          <w:rFonts w:ascii="Arial" w:hAnsi="Arial" w:cs="Arial"/>
          <w:lang w:val="id-ID"/>
        </w:rPr>
        <w:fldChar w:fldCharType="begin"/>
      </w:r>
      <w:r w:rsidRPr="00BE7B79">
        <w:rPr>
          <w:rFonts w:ascii="Arial" w:hAnsi="Arial" w:cs="Arial"/>
          <w:lang w:val="id-ID"/>
        </w:rPr>
        <w:instrText xml:space="preserve"> SEQ Tabel \* ARABIC </w:instrText>
      </w:r>
      <w:r w:rsidRPr="00BE7B79">
        <w:rPr>
          <w:rFonts w:ascii="Arial" w:hAnsi="Arial" w:cs="Arial"/>
          <w:lang w:val="id-ID"/>
        </w:rPr>
        <w:fldChar w:fldCharType="separate"/>
      </w:r>
      <w:r w:rsidRPr="00BE7B79">
        <w:rPr>
          <w:rFonts w:ascii="Arial" w:hAnsi="Arial" w:cs="Arial"/>
          <w:noProof/>
          <w:lang w:val="id-ID"/>
        </w:rPr>
        <w:t>1</w:t>
      </w:r>
      <w:r w:rsidRPr="00BE7B79">
        <w:rPr>
          <w:rFonts w:ascii="Arial" w:hAnsi="Arial" w:cs="Arial"/>
          <w:lang w:val="id-ID"/>
        </w:rPr>
        <w:fldChar w:fldCharType="end"/>
      </w:r>
      <w:r w:rsidRPr="00BE7B79">
        <w:rPr>
          <w:rFonts w:ascii="Arial" w:hAnsi="Arial" w:cs="Arial"/>
          <w:lang w:val="id-ID"/>
        </w:rPr>
        <w:t>. Alat dan Bahan</w:t>
      </w:r>
      <w:bookmarkEnd w:id="10"/>
      <w:bookmarkEnd w:id="11"/>
      <w:bookmarkEnd w:id="12"/>
    </w:p>
    <w:p w14:paraId="41461337" w14:textId="77777777" w:rsidR="0064017C" w:rsidRPr="00BE7B79" w:rsidRDefault="0064017C" w:rsidP="0064017C">
      <w:pPr>
        <w:ind w:hanging="2"/>
        <w:rPr>
          <w:rFonts w:ascii="Arial" w:hAnsi="Arial" w:cs="Arial"/>
          <w:lang w:val="id-ID"/>
        </w:rPr>
      </w:pPr>
    </w:p>
    <w:tbl>
      <w:tblPr>
        <w:tblpPr w:leftFromText="180" w:rightFromText="180" w:vertAnchor="text" w:horzAnchor="margin" w:tblpXSpec="center" w:tblpY="45"/>
        <w:tblW w:w="6946" w:type="dxa"/>
        <w:tblLook w:val="04A0" w:firstRow="1" w:lastRow="0" w:firstColumn="1" w:lastColumn="0" w:noHBand="0" w:noVBand="1"/>
      </w:tblPr>
      <w:tblGrid>
        <w:gridCol w:w="601"/>
        <w:gridCol w:w="2549"/>
        <w:gridCol w:w="3827"/>
      </w:tblGrid>
      <w:tr w:rsidR="00460A76" w:rsidRPr="00BE7B79" w14:paraId="7E4CFF22" w14:textId="77777777" w:rsidTr="00364C60">
        <w:trPr>
          <w:trHeight w:val="20"/>
        </w:trPr>
        <w:tc>
          <w:tcPr>
            <w:tcW w:w="570" w:type="dxa"/>
            <w:tcBorders>
              <w:top w:val="single" w:sz="4" w:space="0" w:color="auto"/>
              <w:left w:val="nil"/>
              <w:bottom w:val="single" w:sz="4" w:space="0" w:color="auto"/>
              <w:right w:val="nil"/>
            </w:tcBorders>
            <w:shd w:val="clear" w:color="auto" w:fill="auto"/>
            <w:noWrap/>
            <w:hideMark/>
          </w:tcPr>
          <w:p w14:paraId="4CFA0569" w14:textId="77777777" w:rsidR="00460A76" w:rsidRPr="00BE7B79" w:rsidRDefault="00460A76" w:rsidP="00364C60">
            <w:pPr>
              <w:ind w:hanging="2"/>
              <w:jc w:val="center"/>
              <w:rPr>
                <w:rFonts w:ascii="Arial" w:hAnsi="Arial" w:cs="Arial"/>
                <w:b/>
                <w:color w:val="000000"/>
                <w:lang w:val="id-ID" w:eastAsia="id-ID"/>
              </w:rPr>
            </w:pPr>
            <w:r w:rsidRPr="00BE7B79">
              <w:rPr>
                <w:rFonts w:ascii="Arial" w:hAnsi="Arial" w:cs="Arial"/>
                <w:b/>
                <w:color w:val="000000" w:themeColor="text1"/>
                <w:lang w:val="id-ID"/>
              </w:rPr>
              <w:t>No.</w:t>
            </w:r>
          </w:p>
        </w:tc>
        <w:tc>
          <w:tcPr>
            <w:tcW w:w="2549" w:type="dxa"/>
            <w:tcBorders>
              <w:top w:val="single" w:sz="4" w:space="0" w:color="auto"/>
              <w:left w:val="nil"/>
              <w:bottom w:val="single" w:sz="4" w:space="0" w:color="auto"/>
              <w:right w:val="nil"/>
            </w:tcBorders>
            <w:shd w:val="clear" w:color="auto" w:fill="auto"/>
            <w:noWrap/>
            <w:hideMark/>
          </w:tcPr>
          <w:p w14:paraId="2EAE7CA4" w14:textId="77777777" w:rsidR="00460A76" w:rsidRPr="00BE7B79" w:rsidRDefault="00460A76" w:rsidP="00364C60">
            <w:pPr>
              <w:ind w:hanging="2"/>
              <w:jc w:val="center"/>
              <w:rPr>
                <w:rFonts w:ascii="Arial" w:hAnsi="Arial" w:cs="Arial"/>
                <w:b/>
                <w:color w:val="000000"/>
                <w:lang w:val="id-ID" w:eastAsia="id-ID"/>
              </w:rPr>
            </w:pPr>
            <w:r w:rsidRPr="00BE7B79">
              <w:rPr>
                <w:rFonts w:ascii="Arial" w:hAnsi="Arial" w:cs="Arial"/>
                <w:b/>
                <w:color w:val="000000" w:themeColor="text1"/>
                <w:lang w:val="id-ID"/>
              </w:rPr>
              <w:t>Nama Alat dan Bahan</w:t>
            </w:r>
          </w:p>
        </w:tc>
        <w:tc>
          <w:tcPr>
            <w:tcW w:w="3827" w:type="dxa"/>
            <w:tcBorders>
              <w:top w:val="single" w:sz="4" w:space="0" w:color="auto"/>
              <w:left w:val="nil"/>
              <w:bottom w:val="single" w:sz="4" w:space="0" w:color="auto"/>
              <w:right w:val="nil"/>
            </w:tcBorders>
            <w:shd w:val="clear" w:color="auto" w:fill="auto"/>
            <w:noWrap/>
            <w:hideMark/>
          </w:tcPr>
          <w:p w14:paraId="76F05DD7" w14:textId="77777777" w:rsidR="00460A76" w:rsidRPr="00BE7B79" w:rsidRDefault="00460A76" w:rsidP="00364C60">
            <w:pPr>
              <w:ind w:hanging="2"/>
              <w:jc w:val="center"/>
              <w:rPr>
                <w:rFonts w:ascii="Arial" w:hAnsi="Arial" w:cs="Arial"/>
                <w:b/>
                <w:color w:val="000000"/>
                <w:lang w:val="id-ID" w:eastAsia="id-ID"/>
              </w:rPr>
            </w:pPr>
            <w:r w:rsidRPr="00BE7B79">
              <w:rPr>
                <w:rFonts w:ascii="Arial" w:hAnsi="Arial" w:cs="Arial"/>
                <w:b/>
                <w:color w:val="000000" w:themeColor="text1"/>
                <w:lang w:val="id-ID"/>
              </w:rPr>
              <w:t>Fungsi/Kegunaan</w:t>
            </w:r>
          </w:p>
        </w:tc>
      </w:tr>
      <w:tr w:rsidR="00460A76" w:rsidRPr="00BE7B79" w14:paraId="26C2ADA9" w14:textId="77777777" w:rsidTr="00364C60">
        <w:trPr>
          <w:trHeight w:val="20"/>
        </w:trPr>
        <w:tc>
          <w:tcPr>
            <w:tcW w:w="570" w:type="dxa"/>
            <w:tcBorders>
              <w:top w:val="nil"/>
              <w:left w:val="nil"/>
              <w:bottom w:val="nil"/>
              <w:right w:val="nil"/>
            </w:tcBorders>
            <w:shd w:val="clear" w:color="auto" w:fill="auto"/>
            <w:noWrap/>
            <w:hideMark/>
          </w:tcPr>
          <w:p w14:paraId="6AE4A945" w14:textId="77777777" w:rsidR="00460A76" w:rsidRPr="00BE7B79" w:rsidRDefault="00460A76" w:rsidP="00364C60">
            <w:pPr>
              <w:ind w:hanging="2"/>
              <w:jc w:val="center"/>
              <w:rPr>
                <w:rFonts w:ascii="Arial" w:hAnsi="Arial" w:cs="Arial"/>
                <w:color w:val="000000"/>
                <w:lang w:val="id-ID" w:eastAsia="id-ID"/>
              </w:rPr>
            </w:pPr>
            <w:r w:rsidRPr="00BE7B79">
              <w:rPr>
                <w:rFonts w:ascii="Arial" w:hAnsi="Arial" w:cs="Arial"/>
                <w:color w:val="000000" w:themeColor="text1"/>
                <w:lang w:val="id-ID"/>
              </w:rPr>
              <w:t>1</w:t>
            </w:r>
          </w:p>
        </w:tc>
        <w:tc>
          <w:tcPr>
            <w:tcW w:w="2549" w:type="dxa"/>
            <w:tcBorders>
              <w:top w:val="nil"/>
              <w:left w:val="nil"/>
              <w:bottom w:val="nil"/>
              <w:right w:val="nil"/>
            </w:tcBorders>
            <w:shd w:val="clear" w:color="auto" w:fill="auto"/>
            <w:noWrap/>
            <w:hideMark/>
          </w:tcPr>
          <w:p w14:paraId="613EA7E3" w14:textId="77777777" w:rsidR="00460A76" w:rsidRPr="00BE7B79" w:rsidRDefault="00460A76" w:rsidP="00364C60">
            <w:pPr>
              <w:ind w:hanging="2"/>
              <w:rPr>
                <w:rFonts w:ascii="Arial" w:hAnsi="Arial" w:cs="Arial"/>
                <w:color w:val="000000"/>
                <w:lang w:val="id-ID" w:eastAsia="id-ID"/>
              </w:rPr>
            </w:pPr>
            <w:r w:rsidRPr="00BE7B79">
              <w:rPr>
                <w:rFonts w:ascii="Arial" w:hAnsi="Arial" w:cs="Arial"/>
                <w:color w:val="000000" w:themeColor="text1"/>
                <w:lang w:val="id-ID"/>
              </w:rPr>
              <w:t>GPS</w:t>
            </w:r>
          </w:p>
        </w:tc>
        <w:tc>
          <w:tcPr>
            <w:tcW w:w="3827" w:type="dxa"/>
            <w:tcBorders>
              <w:top w:val="nil"/>
              <w:left w:val="nil"/>
              <w:bottom w:val="nil"/>
              <w:right w:val="nil"/>
            </w:tcBorders>
            <w:shd w:val="clear" w:color="auto" w:fill="auto"/>
            <w:noWrap/>
            <w:hideMark/>
          </w:tcPr>
          <w:p w14:paraId="3BBB97FE" w14:textId="77777777" w:rsidR="00460A76" w:rsidRPr="00BE7B79" w:rsidRDefault="00460A76" w:rsidP="00364C60">
            <w:pPr>
              <w:ind w:hanging="2"/>
              <w:rPr>
                <w:rFonts w:ascii="Arial" w:hAnsi="Arial" w:cs="Arial"/>
                <w:color w:val="000000"/>
                <w:lang w:val="id-ID" w:eastAsia="id-ID"/>
              </w:rPr>
            </w:pPr>
            <w:r w:rsidRPr="00BE7B79">
              <w:rPr>
                <w:rFonts w:ascii="Arial" w:hAnsi="Arial" w:cs="Arial"/>
                <w:color w:val="000000" w:themeColor="text1"/>
                <w:lang w:val="id-ID"/>
              </w:rPr>
              <w:t>Merekam koordinat di lapangan</w:t>
            </w:r>
          </w:p>
        </w:tc>
      </w:tr>
      <w:tr w:rsidR="00460A76" w:rsidRPr="00BE7B79" w14:paraId="721E93E0" w14:textId="77777777" w:rsidTr="00364C60">
        <w:trPr>
          <w:trHeight w:val="20"/>
        </w:trPr>
        <w:tc>
          <w:tcPr>
            <w:tcW w:w="570" w:type="dxa"/>
            <w:tcBorders>
              <w:top w:val="nil"/>
              <w:left w:val="nil"/>
              <w:bottom w:val="nil"/>
              <w:right w:val="nil"/>
            </w:tcBorders>
            <w:shd w:val="clear" w:color="auto" w:fill="auto"/>
            <w:noWrap/>
            <w:hideMark/>
          </w:tcPr>
          <w:p w14:paraId="158D03B0" w14:textId="77777777" w:rsidR="00460A76" w:rsidRPr="00BE7B79" w:rsidRDefault="00460A76" w:rsidP="00364C60">
            <w:pPr>
              <w:ind w:hanging="2"/>
              <w:jc w:val="center"/>
              <w:rPr>
                <w:rFonts w:ascii="Arial" w:hAnsi="Arial" w:cs="Arial"/>
                <w:color w:val="000000"/>
                <w:lang w:val="id-ID" w:eastAsia="id-ID"/>
              </w:rPr>
            </w:pPr>
            <w:r w:rsidRPr="00BE7B79">
              <w:rPr>
                <w:rFonts w:ascii="Arial" w:hAnsi="Arial" w:cs="Arial"/>
                <w:color w:val="000000" w:themeColor="text1"/>
                <w:lang w:val="id-ID"/>
              </w:rPr>
              <w:t>2</w:t>
            </w:r>
          </w:p>
        </w:tc>
        <w:tc>
          <w:tcPr>
            <w:tcW w:w="2549" w:type="dxa"/>
            <w:tcBorders>
              <w:top w:val="nil"/>
              <w:left w:val="nil"/>
              <w:bottom w:val="nil"/>
              <w:right w:val="nil"/>
            </w:tcBorders>
            <w:shd w:val="clear" w:color="auto" w:fill="auto"/>
            <w:noWrap/>
            <w:hideMark/>
          </w:tcPr>
          <w:p w14:paraId="5DD341DD" w14:textId="77777777" w:rsidR="00460A76" w:rsidRPr="00BE7B79" w:rsidRDefault="00460A76" w:rsidP="00364C60">
            <w:pPr>
              <w:ind w:hanging="2"/>
              <w:rPr>
                <w:rFonts w:ascii="Arial" w:hAnsi="Arial" w:cs="Arial"/>
                <w:i/>
                <w:color w:val="000000"/>
                <w:lang w:val="id-ID" w:eastAsia="id-ID"/>
              </w:rPr>
            </w:pPr>
            <w:r w:rsidRPr="00BE7B79">
              <w:rPr>
                <w:rFonts w:ascii="Arial" w:hAnsi="Arial" w:cs="Arial"/>
                <w:i/>
                <w:color w:val="000000" w:themeColor="text1"/>
                <w:lang w:val="id-ID"/>
              </w:rPr>
              <w:t>Gill Net 2x100 m</w:t>
            </w:r>
          </w:p>
        </w:tc>
        <w:tc>
          <w:tcPr>
            <w:tcW w:w="3827" w:type="dxa"/>
            <w:tcBorders>
              <w:top w:val="nil"/>
              <w:left w:val="nil"/>
              <w:bottom w:val="nil"/>
              <w:right w:val="nil"/>
            </w:tcBorders>
            <w:shd w:val="clear" w:color="auto" w:fill="auto"/>
            <w:noWrap/>
            <w:hideMark/>
          </w:tcPr>
          <w:p w14:paraId="0C92ADB4" w14:textId="77777777" w:rsidR="00460A76" w:rsidRPr="00BE7B79" w:rsidRDefault="00460A76" w:rsidP="00364C60">
            <w:pPr>
              <w:ind w:hanging="2"/>
              <w:rPr>
                <w:rFonts w:ascii="Arial" w:hAnsi="Arial" w:cs="Arial"/>
                <w:color w:val="000000"/>
                <w:lang w:val="id-ID" w:eastAsia="id-ID"/>
              </w:rPr>
            </w:pPr>
            <w:r w:rsidRPr="00BE7B79">
              <w:rPr>
                <w:rFonts w:ascii="Arial" w:hAnsi="Arial" w:cs="Arial"/>
                <w:color w:val="000000" w:themeColor="text1"/>
                <w:lang w:val="id-ID"/>
              </w:rPr>
              <w:t>Menangkap ikan</w:t>
            </w:r>
          </w:p>
        </w:tc>
      </w:tr>
      <w:tr w:rsidR="00460A76" w:rsidRPr="00BE7B79" w14:paraId="539FA6D5" w14:textId="77777777" w:rsidTr="00364C60">
        <w:trPr>
          <w:trHeight w:val="20"/>
        </w:trPr>
        <w:tc>
          <w:tcPr>
            <w:tcW w:w="570" w:type="dxa"/>
            <w:tcBorders>
              <w:top w:val="nil"/>
              <w:left w:val="nil"/>
              <w:bottom w:val="nil"/>
              <w:right w:val="nil"/>
            </w:tcBorders>
            <w:shd w:val="clear" w:color="auto" w:fill="auto"/>
            <w:noWrap/>
            <w:hideMark/>
          </w:tcPr>
          <w:p w14:paraId="1A1BEF24" w14:textId="77777777" w:rsidR="00460A76" w:rsidRPr="00BE7B79" w:rsidRDefault="00460A76" w:rsidP="00364C60">
            <w:pPr>
              <w:ind w:hanging="2"/>
              <w:jc w:val="center"/>
              <w:rPr>
                <w:rFonts w:ascii="Arial" w:hAnsi="Arial" w:cs="Arial"/>
                <w:color w:val="000000"/>
                <w:lang w:val="id-ID" w:eastAsia="id-ID"/>
              </w:rPr>
            </w:pPr>
            <w:r w:rsidRPr="00BE7B79">
              <w:rPr>
                <w:rFonts w:ascii="Arial" w:hAnsi="Arial" w:cs="Arial"/>
                <w:color w:val="000000" w:themeColor="text1"/>
                <w:lang w:val="id-ID"/>
              </w:rPr>
              <w:t>3</w:t>
            </w:r>
          </w:p>
        </w:tc>
        <w:tc>
          <w:tcPr>
            <w:tcW w:w="2549" w:type="dxa"/>
            <w:tcBorders>
              <w:top w:val="nil"/>
              <w:left w:val="nil"/>
              <w:bottom w:val="nil"/>
              <w:right w:val="nil"/>
            </w:tcBorders>
            <w:shd w:val="clear" w:color="auto" w:fill="auto"/>
            <w:noWrap/>
            <w:hideMark/>
          </w:tcPr>
          <w:p w14:paraId="3CB1E7CF" w14:textId="77777777" w:rsidR="00460A76" w:rsidRPr="00BE7B79" w:rsidRDefault="00460A76" w:rsidP="00364C60">
            <w:pPr>
              <w:ind w:hanging="2"/>
              <w:rPr>
                <w:rFonts w:ascii="Arial" w:hAnsi="Arial" w:cs="Arial"/>
                <w:color w:val="000000"/>
                <w:lang w:val="id-ID" w:eastAsia="id-ID"/>
              </w:rPr>
            </w:pPr>
            <w:r w:rsidRPr="00BE7B79">
              <w:rPr>
                <w:rFonts w:ascii="Arial" w:hAnsi="Arial" w:cs="Arial"/>
                <w:color w:val="000000" w:themeColor="text1"/>
                <w:lang w:val="id-ID"/>
              </w:rPr>
              <w:t>Alat Tulis</w:t>
            </w:r>
          </w:p>
        </w:tc>
        <w:tc>
          <w:tcPr>
            <w:tcW w:w="3827" w:type="dxa"/>
            <w:tcBorders>
              <w:top w:val="nil"/>
              <w:left w:val="nil"/>
              <w:bottom w:val="nil"/>
              <w:right w:val="nil"/>
            </w:tcBorders>
            <w:shd w:val="clear" w:color="auto" w:fill="auto"/>
            <w:hideMark/>
          </w:tcPr>
          <w:p w14:paraId="1016BEBA" w14:textId="77777777" w:rsidR="00460A76" w:rsidRPr="00BE7B79" w:rsidRDefault="00460A76" w:rsidP="00364C60">
            <w:pPr>
              <w:ind w:hanging="2"/>
              <w:rPr>
                <w:rFonts w:ascii="Arial" w:hAnsi="Arial" w:cs="Arial"/>
                <w:color w:val="000000"/>
                <w:lang w:val="id-ID" w:eastAsia="id-ID"/>
              </w:rPr>
            </w:pPr>
            <w:r w:rsidRPr="00BE7B79">
              <w:rPr>
                <w:rFonts w:ascii="Arial" w:hAnsi="Arial" w:cs="Arial"/>
                <w:color w:val="000000" w:themeColor="text1"/>
                <w:lang w:val="id-ID"/>
              </w:rPr>
              <w:t>Mencatat</w:t>
            </w:r>
          </w:p>
        </w:tc>
      </w:tr>
      <w:tr w:rsidR="00460A76" w:rsidRPr="00BE7B79" w14:paraId="274EE165" w14:textId="77777777" w:rsidTr="00364C60">
        <w:trPr>
          <w:trHeight w:val="20"/>
        </w:trPr>
        <w:tc>
          <w:tcPr>
            <w:tcW w:w="570" w:type="dxa"/>
            <w:tcBorders>
              <w:top w:val="nil"/>
              <w:left w:val="nil"/>
              <w:bottom w:val="nil"/>
              <w:right w:val="nil"/>
            </w:tcBorders>
            <w:shd w:val="clear" w:color="auto" w:fill="auto"/>
            <w:noWrap/>
            <w:hideMark/>
          </w:tcPr>
          <w:p w14:paraId="2ED01B3D" w14:textId="77777777" w:rsidR="00460A76" w:rsidRPr="00BE7B79" w:rsidRDefault="00460A76" w:rsidP="00364C60">
            <w:pPr>
              <w:ind w:hanging="2"/>
              <w:jc w:val="center"/>
              <w:rPr>
                <w:rFonts w:ascii="Arial" w:hAnsi="Arial" w:cs="Arial"/>
                <w:color w:val="000000"/>
                <w:lang w:val="id-ID" w:eastAsia="id-ID"/>
              </w:rPr>
            </w:pPr>
            <w:r w:rsidRPr="00BE7B79">
              <w:rPr>
                <w:rFonts w:ascii="Arial" w:hAnsi="Arial" w:cs="Arial"/>
                <w:color w:val="000000" w:themeColor="text1"/>
                <w:lang w:val="id-ID"/>
              </w:rPr>
              <w:t>4</w:t>
            </w:r>
          </w:p>
        </w:tc>
        <w:tc>
          <w:tcPr>
            <w:tcW w:w="2549" w:type="dxa"/>
            <w:tcBorders>
              <w:top w:val="nil"/>
              <w:left w:val="nil"/>
              <w:bottom w:val="nil"/>
              <w:right w:val="nil"/>
            </w:tcBorders>
            <w:shd w:val="clear" w:color="auto" w:fill="auto"/>
            <w:noWrap/>
            <w:hideMark/>
          </w:tcPr>
          <w:p w14:paraId="00B1AF2F" w14:textId="77777777" w:rsidR="00460A76" w:rsidRPr="00BE7B79" w:rsidRDefault="00460A76" w:rsidP="00364C60">
            <w:pPr>
              <w:ind w:hanging="2"/>
              <w:rPr>
                <w:rFonts w:ascii="Arial" w:hAnsi="Arial" w:cs="Arial"/>
                <w:color w:val="000000"/>
                <w:lang w:val="id-ID" w:eastAsia="id-ID"/>
              </w:rPr>
            </w:pPr>
            <w:r w:rsidRPr="00BE7B79">
              <w:rPr>
                <w:rFonts w:ascii="Arial" w:hAnsi="Arial" w:cs="Arial"/>
                <w:color w:val="000000" w:themeColor="text1"/>
                <w:lang w:val="id-ID"/>
              </w:rPr>
              <w:t>Kamera</w:t>
            </w:r>
          </w:p>
        </w:tc>
        <w:tc>
          <w:tcPr>
            <w:tcW w:w="3827" w:type="dxa"/>
            <w:tcBorders>
              <w:top w:val="nil"/>
              <w:left w:val="nil"/>
              <w:bottom w:val="nil"/>
              <w:right w:val="nil"/>
            </w:tcBorders>
            <w:shd w:val="clear" w:color="auto" w:fill="auto"/>
            <w:noWrap/>
            <w:hideMark/>
          </w:tcPr>
          <w:p w14:paraId="3B9A3E25" w14:textId="77777777" w:rsidR="00460A76" w:rsidRPr="00BE7B79" w:rsidRDefault="00460A76" w:rsidP="00364C60">
            <w:pPr>
              <w:ind w:hanging="2"/>
              <w:rPr>
                <w:rFonts w:ascii="Arial" w:hAnsi="Arial" w:cs="Arial"/>
                <w:color w:val="000000"/>
                <w:lang w:val="id-ID" w:eastAsia="id-ID"/>
              </w:rPr>
            </w:pPr>
            <w:r w:rsidRPr="00BE7B79">
              <w:rPr>
                <w:rFonts w:ascii="Arial" w:hAnsi="Arial" w:cs="Arial"/>
                <w:color w:val="000000" w:themeColor="text1"/>
                <w:lang w:val="id-ID"/>
              </w:rPr>
              <w:t>Dokumentasi</w:t>
            </w:r>
          </w:p>
        </w:tc>
      </w:tr>
      <w:tr w:rsidR="00460A76" w:rsidRPr="00BE7B79" w14:paraId="53193ECB" w14:textId="77777777" w:rsidTr="00364C60">
        <w:trPr>
          <w:trHeight w:val="20"/>
        </w:trPr>
        <w:tc>
          <w:tcPr>
            <w:tcW w:w="570" w:type="dxa"/>
            <w:tcBorders>
              <w:top w:val="nil"/>
              <w:left w:val="nil"/>
              <w:bottom w:val="single" w:sz="4" w:space="0" w:color="auto"/>
              <w:right w:val="nil"/>
            </w:tcBorders>
            <w:shd w:val="clear" w:color="auto" w:fill="auto"/>
            <w:noWrap/>
            <w:hideMark/>
          </w:tcPr>
          <w:p w14:paraId="1829975E" w14:textId="77777777" w:rsidR="00460A76" w:rsidRPr="00BE7B79" w:rsidRDefault="00460A76" w:rsidP="00364C60">
            <w:pPr>
              <w:ind w:hanging="2"/>
              <w:jc w:val="center"/>
              <w:rPr>
                <w:rFonts w:ascii="Arial" w:hAnsi="Arial" w:cs="Arial"/>
                <w:color w:val="000000"/>
                <w:lang w:val="id-ID" w:eastAsia="id-ID"/>
              </w:rPr>
            </w:pPr>
            <w:r w:rsidRPr="00BE7B79">
              <w:rPr>
                <w:rFonts w:ascii="Arial" w:hAnsi="Arial" w:cs="Arial"/>
                <w:color w:val="000000" w:themeColor="text1"/>
                <w:lang w:val="id-ID"/>
              </w:rPr>
              <w:t>5</w:t>
            </w:r>
          </w:p>
        </w:tc>
        <w:tc>
          <w:tcPr>
            <w:tcW w:w="2549" w:type="dxa"/>
            <w:tcBorders>
              <w:top w:val="nil"/>
              <w:left w:val="nil"/>
              <w:bottom w:val="single" w:sz="4" w:space="0" w:color="auto"/>
              <w:right w:val="nil"/>
            </w:tcBorders>
            <w:shd w:val="clear" w:color="auto" w:fill="auto"/>
            <w:noWrap/>
            <w:hideMark/>
          </w:tcPr>
          <w:p w14:paraId="0EA0A30E" w14:textId="77777777" w:rsidR="00460A76" w:rsidRPr="00BE7B79" w:rsidRDefault="00460A76" w:rsidP="00364C60">
            <w:pPr>
              <w:ind w:hanging="2"/>
              <w:rPr>
                <w:rFonts w:ascii="Arial" w:hAnsi="Arial" w:cs="Arial"/>
                <w:color w:val="000000"/>
                <w:lang w:val="id-ID" w:eastAsia="id-ID"/>
              </w:rPr>
            </w:pPr>
            <w:r w:rsidRPr="00BE7B79">
              <w:rPr>
                <w:rFonts w:ascii="Arial" w:hAnsi="Arial" w:cs="Arial"/>
                <w:color w:val="000000" w:themeColor="text1"/>
                <w:lang w:val="id-ID"/>
              </w:rPr>
              <w:t>Penggaris</w:t>
            </w:r>
          </w:p>
        </w:tc>
        <w:tc>
          <w:tcPr>
            <w:tcW w:w="3827" w:type="dxa"/>
            <w:tcBorders>
              <w:top w:val="nil"/>
              <w:left w:val="nil"/>
              <w:bottom w:val="single" w:sz="4" w:space="0" w:color="auto"/>
              <w:right w:val="nil"/>
            </w:tcBorders>
            <w:shd w:val="clear" w:color="auto" w:fill="auto"/>
            <w:noWrap/>
            <w:hideMark/>
          </w:tcPr>
          <w:p w14:paraId="439C0283" w14:textId="77777777" w:rsidR="00460A76" w:rsidRPr="00BE7B79" w:rsidRDefault="00460A76" w:rsidP="00364C60">
            <w:pPr>
              <w:ind w:hanging="2"/>
              <w:rPr>
                <w:rFonts w:ascii="Arial" w:hAnsi="Arial" w:cs="Arial"/>
                <w:color w:val="000000"/>
                <w:lang w:val="id-ID" w:eastAsia="id-ID"/>
              </w:rPr>
            </w:pPr>
            <w:r w:rsidRPr="00BE7B79">
              <w:rPr>
                <w:rFonts w:ascii="Arial" w:hAnsi="Arial" w:cs="Arial"/>
                <w:color w:val="000000" w:themeColor="text1"/>
                <w:lang w:val="id-ID"/>
              </w:rPr>
              <w:t>Mengukur panjang ikan</w:t>
            </w:r>
          </w:p>
        </w:tc>
      </w:tr>
      <w:tr w:rsidR="00460A76" w:rsidRPr="00BE7B79" w14:paraId="0DB158A1" w14:textId="77777777" w:rsidTr="00364C60">
        <w:trPr>
          <w:trHeight w:val="20"/>
        </w:trPr>
        <w:tc>
          <w:tcPr>
            <w:tcW w:w="570" w:type="dxa"/>
            <w:tcBorders>
              <w:top w:val="single" w:sz="4" w:space="0" w:color="auto"/>
              <w:left w:val="nil"/>
              <w:bottom w:val="single" w:sz="4" w:space="0" w:color="auto"/>
              <w:right w:val="nil"/>
            </w:tcBorders>
            <w:shd w:val="clear" w:color="auto" w:fill="auto"/>
            <w:noWrap/>
          </w:tcPr>
          <w:p w14:paraId="0A8ADE78" w14:textId="77777777" w:rsidR="00460A76" w:rsidRPr="00BE7B79" w:rsidRDefault="00460A76" w:rsidP="00364C60">
            <w:pPr>
              <w:ind w:hanging="2"/>
              <w:jc w:val="center"/>
              <w:rPr>
                <w:rFonts w:ascii="Arial" w:hAnsi="Arial" w:cs="Arial"/>
                <w:color w:val="000000"/>
                <w:lang w:val="id-ID" w:eastAsia="id-ID"/>
              </w:rPr>
            </w:pPr>
            <w:r w:rsidRPr="00BE7B79">
              <w:rPr>
                <w:rFonts w:ascii="Arial" w:hAnsi="Arial" w:cs="Arial"/>
                <w:b/>
                <w:color w:val="000000" w:themeColor="text1"/>
                <w:lang w:val="id-ID"/>
              </w:rPr>
              <w:t>No.</w:t>
            </w:r>
          </w:p>
        </w:tc>
        <w:tc>
          <w:tcPr>
            <w:tcW w:w="2549" w:type="dxa"/>
            <w:tcBorders>
              <w:top w:val="single" w:sz="4" w:space="0" w:color="auto"/>
              <w:left w:val="nil"/>
              <w:bottom w:val="single" w:sz="4" w:space="0" w:color="auto"/>
              <w:right w:val="nil"/>
            </w:tcBorders>
            <w:shd w:val="clear" w:color="auto" w:fill="auto"/>
            <w:noWrap/>
          </w:tcPr>
          <w:p w14:paraId="0C856A94" w14:textId="77777777" w:rsidR="00460A76" w:rsidRPr="00BE7B79" w:rsidRDefault="00460A76" w:rsidP="00364C60">
            <w:pPr>
              <w:ind w:hanging="2"/>
              <w:jc w:val="center"/>
              <w:rPr>
                <w:rFonts w:ascii="Arial" w:hAnsi="Arial" w:cs="Arial"/>
                <w:color w:val="000000"/>
                <w:lang w:val="id-ID" w:eastAsia="id-ID"/>
              </w:rPr>
            </w:pPr>
            <w:r w:rsidRPr="00BE7B79">
              <w:rPr>
                <w:rFonts w:ascii="Arial" w:hAnsi="Arial" w:cs="Arial"/>
                <w:b/>
                <w:color w:val="000000" w:themeColor="text1"/>
                <w:lang w:val="id-ID"/>
              </w:rPr>
              <w:t>Nama Alat dan Bahan</w:t>
            </w:r>
          </w:p>
        </w:tc>
        <w:tc>
          <w:tcPr>
            <w:tcW w:w="3827" w:type="dxa"/>
            <w:tcBorders>
              <w:top w:val="single" w:sz="4" w:space="0" w:color="auto"/>
              <w:left w:val="nil"/>
              <w:bottom w:val="single" w:sz="4" w:space="0" w:color="auto"/>
              <w:right w:val="nil"/>
            </w:tcBorders>
            <w:shd w:val="clear" w:color="auto" w:fill="auto"/>
            <w:noWrap/>
          </w:tcPr>
          <w:p w14:paraId="75566017" w14:textId="77777777" w:rsidR="00460A76" w:rsidRPr="00BE7B79" w:rsidRDefault="00460A76" w:rsidP="00364C60">
            <w:pPr>
              <w:ind w:hanging="2"/>
              <w:jc w:val="center"/>
              <w:rPr>
                <w:rFonts w:ascii="Arial" w:hAnsi="Arial" w:cs="Arial"/>
                <w:color w:val="000000"/>
                <w:lang w:val="id-ID" w:eastAsia="id-ID"/>
              </w:rPr>
            </w:pPr>
            <w:r w:rsidRPr="00BE7B79">
              <w:rPr>
                <w:rFonts w:ascii="Arial" w:hAnsi="Arial" w:cs="Arial"/>
                <w:b/>
                <w:color w:val="000000" w:themeColor="text1"/>
                <w:lang w:val="id-ID"/>
              </w:rPr>
              <w:t>Fungsi/Kegunaan</w:t>
            </w:r>
          </w:p>
        </w:tc>
      </w:tr>
      <w:tr w:rsidR="00460A76" w:rsidRPr="00BE7B79" w14:paraId="78908458" w14:textId="77777777" w:rsidTr="00364C60">
        <w:trPr>
          <w:trHeight w:val="20"/>
        </w:trPr>
        <w:tc>
          <w:tcPr>
            <w:tcW w:w="570" w:type="dxa"/>
            <w:tcBorders>
              <w:top w:val="nil"/>
              <w:left w:val="nil"/>
              <w:bottom w:val="nil"/>
              <w:right w:val="nil"/>
            </w:tcBorders>
            <w:shd w:val="clear" w:color="auto" w:fill="auto"/>
            <w:noWrap/>
            <w:hideMark/>
          </w:tcPr>
          <w:p w14:paraId="4DA93F02" w14:textId="2C55A940" w:rsidR="00460A76" w:rsidRPr="00BE7B79" w:rsidRDefault="0064017C" w:rsidP="00364C60">
            <w:pPr>
              <w:ind w:hanging="2"/>
              <w:jc w:val="center"/>
              <w:rPr>
                <w:rFonts w:ascii="Arial" w:hAnsi="Arial" w:cs="Arial"/>
                <w:color w:val="000000"/>
                <w:lang w:val="id-ID" w:eastAsia="id-ID"/>
              </w:rPr>
            </w:pPr>
            <w:r w:rsidRPr="00BE7B79">
              <w:rPr>
                <w:rFonts w:ascii="Arial" w:hAnsi="Arial" w:cs="Arial"/>
                <w:color w:val="000000"/>
                <w:lang w:val="id-ID" w:eastAsia="id-ID"/>
              </w:rPr>
              <w:t>6</w:t>
            </w:r>
          </w:p>
        </w:tc>
        <w:tc>
          <w:tcPr>
            <w:tcW w:w="2549" w:type="dxa"/>
            <w:tcBorders>
              <w:top w:val="nil"/>
              <w:left w:val="nil"/>
              <w:bottom w:val="nil"/>
              <w:right w:val="nil"/>
            </w:tcBorders>
            <w:shd w:val="clear" w:color="auto" w:fill="auto"/>
            <w:noWrap/>
            <w:hideMark/>
          </w:tcPr>
          <w:p w14:paraId="70E30DFC" w14:textId="77777777" w:rsidR="00460A76" w:rsidRPr="00BE7B79" w:rsidRDefault="00460A76" w:rsidP="00364C60">
            <w:pPr>
              <w:ind w:hanging="2"/>
              <w:rPr>
                <w:rFonts w:ascii="Arial" w:hAnsi="Arial" w:cs="Arial"/>
                <w:color w:val="000000"/>
                <w:lang w:val="id-ID" w:eastAsia="id-ID"/>
              </w:rPr>
            </w:pPr>
            <w:r w:rsidRPr="00BE7B79">
              <w:rPr>
                <w:rFonts w:ascii="Arial" w:hAnsi="Arial" w:cs="Arial"/>
                <w:i/>
                <w:color w:val="000000" w:themeColor="text1"/>
                <w:lang w:val="id-ID"/>
              </w:rPr>
              <w:t>Cool box</w:t>
            </w:r>
          </w:p>
        </w:tc>
        <w:tc>
          <w:tcPr>
            <w:tcW w:w="3827" w:type="dxa"/>
            <w:tcBorders>
              <w:top w:val="nil"/>
              <w:left w:val="nil"/>
              <w:bottom w:val="nil"/>
              <w:right w:val="nil"/>
            </w:tcBorders>
            <w:shd w:val="clear" w:color="auto" w:fill="auto"/>
            <w:noWrap/>
            <w:hideMark/>
          </w:tcPr>
          <w:p w14:paraId="519C69B7" w14:textId="77777777" w:rsidR="00460A76" w:rsidRPr="00BE7B79" w:rsidRDefault="00460A76" w:rsidP="00364C60">
            <w:pPr>
              <w:ind w:hanging="2"/>
              <w:rPr>
                <w:rFonts w:ascii="Arial" w:hAnsi="Arial" w:cs="Arial"/>
                <w:color w:val="000000"/>
                <w:lang w:val="id-ID" w:eastAsia="id-ID"/>
              </w:rPr>
            </w:pPr>
            <w:r w:rsidRPr="00BE7B79">
              <w:rPr>
                <w:rFonts w:ascii="Arial" w:hAnsi="Arial" w:cs="Arial"/>
                <w:color w:val="000000" w:themeColor="text1"/>
                <w:lang w:val="id-ID"/>
              </w:rPr>
              <w:t xml:space="preserve">Menyimpan ikan di lokasi </w:t>
            </w:r>
          </w:p>
        </w:tc>
      </w:tr>
      <w:tr w:rsidR="00460A76" w:rsidRPr="00BE7B79" w14:paraId="1282E7E4" w14:textId="77777777" w:rsidTr="00364C60">
        <w:trPr>
          <w:trHeight w:val="20"/>
        </w:trPr>
        <w:tc>
          <w:tcPr>
            <w:tcW w:w="570" w:type="dxa"/>
            <w:tcBorders>
              <w:top w:val="nil"/>
              <w:left w:val="nil"/>
              <w:bottom w:val="nil"/>
              <w:right w:val="nil"/>
            </w:tcBorders>
            <w:shd w:val="clear" w:color="auto" w:fill="auto"/>
            <w:noWrap/>
            <w:hideMark/>
          </w:tcPr>
          <w:p w14:paraId="5B320F44" w14:textId="68692007" w:rsidR="00460A76" w:rsidRPr="00BE7B79" w:rsidRDefault="0064017C" w:rsidP="00364C60">
            <w:pPr>
              <w:ind w:hanging="2"/>
              <w:jc w:val="center"/>
              <w:rPr>
                <w:rFonts w:ascii="Arial" w:hAnsi="Arial" w:cs="Arial"/>
                <w:color w:val="000000"/>
                <w:lang w:val="id-ID" w:eastAsia="id-ID"/>
              </w:rPr>
            </w:pPr>
            <w:r w:rsidRPr="00BE7B79">
              <w:rPr>
                <w:rFonts w:ascii="Arial" w:hAnsi="Arial" w:cs="Arial"/>
                <w:color w:val="000000"/>
                <w:lang w:val="id-ID" w:eastAsia="id-ID"/>
              </w:rPr>
              <w:t>7</w:t>
            </w:r>
          </w:p>
        </w:tc>
        <w:tc>
          <w:tcPr>
            <w:tcW w:w="2549" w:type="dxa"/>
            <w:tcBorders>
              <w:top w:val="nil"/>
              <w:left w:val="nil"/>
              <w:bottom w:val="nil"/>
              <w:right w:val="nil"/>
            </w:tcBorders>
            <w:shd w:val="clear" w:color="auto" w:fill="auto"/>
            <w:noWrap/>
            <w:hideMark/>
          </w:tcPr>
          <w:p w14:paraId="2A8081BD" w14:textId="77777777" w:rsidR="00460A76" w:rsidRPr="00BE7B79" w:rsidRDefault="00460A76" w:rsidP="00364C60">
            <w:pPr>
              <w:ind w:hanging="2"/>
              <w:rPr>
                <w:rFonts w:ascii="Arial" w:hAnsi="Arial" w:cs="Arial"/>
                <w:i/>
                <w:color w:val="000000"/>
                <w:lang w:val="id-ID" w:eastAsia="id-ID"/>
              </w:rPr>
            </w:pPr>
            <w:r w:rsidRPr="00BE7B79">
              <w:rPr>
                <w:rFonts w:ascii="Arial" w:hAnsi="Arial" w:cs="Arial"/>
                <w:i/>
                <w:color w:val="000000" w:themeColor="text1"/>
                <w:lang w:val="id-ID"/>
              </w:rPr>
              <w:t>Freezer</w:t>
            </w:r>
          </w:p>
        </w:tc>
        <w:tc>
          <w:tcPr>
            <w:tcW w:w="3827" w:type="dxa"/>
            <w:tcBorders>
              <w:top w:val="nil"/>
              <w:left w:val="nil"/>
              <w:bottom w:val="nil"/>
              <w:right w:val="nil"/>
            </w:tcBorders>
            <w:shd w:val="clear" w:color="auto" w:fill="auto"/>
            <w:hideMark/>
          </w:tcPr>
          <w:p w14:paraId="1EFE07EE" w14:textId="77777777" w:rsidR="00460A76" w:rsidRPr="00BE7B79" w:rsidRDefault="00460A76" w:rsidP="00364C60">
            <w:pPr>
              <w:ind w:hanging="2"/>
              <w:rPr>
                <w:rFonts w:ascii="Arial" w:hAnsi="Arial" w:cs="Arial"/>
                <w:color w:val="000000"/>
                <w:lang w:val="id-ID" w:eastAsia="id-ID"/>
              </w:rPr>
            </w:pPr>
            <w:r w:rsidRPr="00BE7B79">
              <w:rPr>
                <w:rFonts w:ascii="Arial" w:hAnsi="Arial" w:cs="Arial"/>
                <w:color w:val="000000" w:themeColor="text1"/>
                <w:lang w:val="id-ID"/>
              </w:rPr>
              <w:t>Mengawetkan ikan di lab</w:t>
            </w:r>
          </w:p>
        </w:tc>
      </w:tr>
      <w:tr w:rsidR="00460A76" w:rsidRPr="00BE7B79" w14:paraId="2221439F" w14:textId="77777777" w:rsidTr="00364C60">
        <w:trPr>
          <w:trHeight w:val="20"/>
        </w:trPr>
        <w:tc>
          <w:tcPr>
            <w:tcW w:w="570" w:type="dxa"/>
            <w:tcBorders>
              <w:top w:val="nil"/>
              <w:left w:val="nil"/>
              <w:bottom w:val="nil"/>
              <w:right w:val="nil"/>
            </w:tcBorders>
            <w:shd w:val="clear" w:color="auto" w:fill="auto"/>
            <w:noWrap/>
            <w:hideMark/>
          </w:tcPr>
          <w:p w14:paraId="4306D2AC" w14:textId="47B9FEA6" w:rsidR="00460A76" w:rsidRPr="00BE7B79" w:rsidRDefault="0064017C" w:rsidP="00364C60">
            <w:pPr>
              <w:ind w:hanging="2"/>
              <w:jc w:val="center"/>
              <w:rPr>
                <w:rFonts w:ascii="Arial" w:hAnsi="Arial" w:cs="Arial"/>
                <w:color w:val="000000"/>
                <w:lang w:val="id-ID" w:eastAsia="id-ID"/>
              </w:rPr>
            </w:pPr>
            <w:r w:rsidRPr="00BE7B79">
              <w:rPr>
                <w:rFonts w:ascii="Arial" w:hAnsi="Arial" w:cs="Arial"/>
                <w:color w:val="000000"/>
                <w:lang w:val="id-ID" w:eastAsia="id-ID"/>
              </w:rPr>
              <w:t>8</w:t>
            </w:r>
          </w:p>
        </w:tc>
        <w:tc>
          <w:tcPr>
            <w:tcW w:w="2549" w:type="dxa"/>
            <w:tcBorders>
              <w:top w:val="nil"/>
              <w:left w:val="nil"/>
              <w:bottom w:val="nil"/>
              <w:right w:val="nil"/>
            </w:tcBorders>
            <w:shd w:val="clear" w:color="auto" w:fill="auto"/>
            <w:noWrap/>
            <w:hideMark/>
          </w:tcPr>
          <w:p w14:paraId="77CCD6D7" w14:textId="77777777" w:rsidR="00460A76" w:rsidRPr="00BE7B79" w:rsidRDefault="00460A76" w:rsidP="00364C60">
            <w:pPr>
              <w:ind w:hanging="2"/>
              <w:rPr>
                <w:rFonts w:ascii="Arial" w:hAnsi="Arial" w:cs="Arial"/>
                <w:i/>
                <w:color w:val="000000"/>
                <w:lang w:val="id-ID" w:eastAsia="id-ID"/>
              </w:rPr>
            </w:pPr>
            <w:r w:rsidRPr="00BE7B79">
              <w:rPr>
                <w:rFonts w:ascii="Arial" w:hAnsi="Arial" w:cs="Arial"/>
                <w:color w:val="000000" w:themeColor="text1"/>
                <w:lang w:val="id-ID"/>
              </w:rPr>
              <w:t>Kertas Label</w:t>
            </w:r>
          </w:p>
        </w:tc>
        <w:tc>
          <w:tcPr>
            <w:tcW w:w="3827" w:type="dxa"/>
            <w:tcBorders>
              <w:top w:val="nil"/>
              <w:left w:val="nil"/>
              <w:bottom w:val="nil"/>
              <w:right w:val="nil"/>
            </w:tcBorders>
            <w:shd w:val="clear" w:color="auto" w:fill="auto"/>
            <w:noWrap/>
            <w:hideMark/>
          </w:tcPr>
          <w:p w14:paraId="085AE574" w14:textId="77777777" w:rsidR="00460A76" w:rsidRPr="00BE7B79" w:rsidRDefault="00460A76" w:rsidP="00364C60">
            <w:pPr>
              <w:ind w:hanging="2"/>
              <w:rPr>
                <w:rFonts w:ascii="Arial" w:hAnsi="Arial" w:cs="Arial"/>
                <w:color w:val="000000"/>
                <w:lang w:val="id-ID" w:eastAsia="id-ID"/>
              </w:rPr>
            </w:pPr>
            <w:r w:rsidRPr="00BE7B79">
              <w:rPr>
                <w:rFonts w:ascii="Arial" w:hAnsi="Arial" w:cs="Arial"/>
                <w:color w:val="000000" w:themeColor="text1"/>
                <w:lang w:val="id-ID"/>
              </w:rPr>
              <w:t>Menandai sampel ikan</w:t>
            </w:r>
          </w:p>
        </w:tc>
      </w:tr>
      <w:tr w:rsidR="00460A76" w:rsidRPr="00BE7B79" w14:paraId="4A89C0CD" w14:textId="77777777" w:rsidTr="00364C60">
        <w:trPr>
          <w:trHeight w:val="20"/>
        </w:trPr>
        <w:tc>
          <w:tcPr>
            <w:tcW w:w="570" w:type="dxa"/>
            <w:tcBorders>
              <w:top w:val="nil"/>
              <w:left w:val="nil"/>
              <w:bottom w:val="single" w:sz="4" w:space="0" w:color="auto"/>
              <w:right w:val="nil"/>
            </w:tcBorders>
            <w:shd w:val="clear" w:color="auto" w:fill="auto"/>
            <w:noWrap/>
          </w:tcPr>
          <w:p w14:paraId="712BF23E" w14:textId="1C830FD7" w:rsidR="00460A76" w:rsidRPr="00BE7B79" w:rsidRDefault="0064017C" w:rsidP="00364C60">
            <w:pPr>
              <w:ind w:hanging="2"/>
              <w:jc w:val="center"/>
              <w:rPr>
                <w:rFonts w:ascii="Arial" w:hAnsi="Arial" w:cs="Arial"/>
                <w:color w:val="000000" w:themeColor="text1"/>
                <w:lang w:val="id-ID"/>
              </w:rPr>
            </w:pPr>
            <w:r w:rsidRPr="00BE7B79">
              <w:rPr>
                <w:rFonts w:ascii="Arial" w:hAnsi="Arial" w:cs="Arial"/>
                <w:color w:val="000000" w:themeColor="text1"/>
                <w:lang w:val="id-ID"/>
              </w:rPr>
              <w:t>9</w:t>
            </w:r>
          </w:p>
        </w:tc>
        <w:tc>
          <w:tcPr>
            <w:tcW w:w="2549" w:type="dxa"/>
            <w:tcBorders>
              <w:top w:val="nil"/>
              <w:left w:val="nil"/>
              <w:bottom w:val="single" w:sz="4" w:space="0" w:color="auto"/>
              <w:right w:val="nil"/>
            </w:tcBorders>
            <w:shd w:val="clear" w:color="auto" w:fill="auto"/>
            <w:noWrap/>
          </w:tcPr>
          <w:p w14:paraId="3DF9194D" w14:textId="77777777" w:rsidR="00460A76" w:rsidRPr="00BE7B79" w:rsidRDefault="00460A76" w:rsidP="00364C60">
            <w:pPr>
              <w:ind w:hanging="2"/>
              <w:rPr>
                <w:rFonts w:ascii="Arial" w:hAnsi="Arial" w:cs="Arial"/>
                <w:color w:val="000000" w:themeColor="text1"/>
                <w:lang w:val="id-ID"/>
              </w:rPr>
            </w:pPr>
            <w:r w:rsidRPr="00BE7B79">
              <w:rPr>
                <w:rFonts w:ascii="Arial" w:hAnsi="Arial" w:cs="Arial"/>
                <w:color w:val="000000" w:themeColor="text1"/>
                <w:lang w:val="id-ID"/>
              </w:rPr>
              <w:t>Ikan</w:t>
            </w:r>
          </w:p>
        </w:tc>
        <w:tc>
          <w:tcPr>
            <w:tcW w:w="3827" w:type="dxa"/>
            <w:tcBorders>
              <w:top w:val="nil"/>
              <w:left w:val="nil"/>
              <w:bottom w:val="single" w:sz="4" w:space="0" w:color="auto"/>
              <w:right w:val="nil"/>
            </w:tcBorders>
            <w:shd w:val="clear" w:color="auto" w:fill="auto"/>
            <w:noWrap/>
          </w:tcPr>
          <w:p w14:paraId="184C84A7" w14:textId="77777777" w:rsidR="00460A76" w:rsidRPr="00BE7B79" w:rsidRDefault="00460A76" w:rsidP="00364C60">
            <w:pPr>
              <w:ind w:hanging="2"/>
              <w:rPr>
                <w:rFonts w:ascii="Arial" w:hAnsi="Arial" w:cs="Arial"/>
                <w:color w:val="000000" w:themeColor="text1"/>
                <w:lang w:val="id-ID"/>
              </w:rPr>
            </w:pPr>
            <w:r w:rsidRPr="00BE7B79">
              <w:rPr>
                <w:rFonts w:ascii="Arial" w:hAnsi="Arial" w:cs="Arial"/>
                <w:color w:val="000000" w:themeColor="text1"/>
                <w:lang w:val="id-ID"/>
              </w:rPr>
              <w:t xml:space="preserve">Sampel </w:t>
            </w:r>
          </w:p>
        </w:tc>
      </w:tr>
    </w:tbl>
    <w:p w14:paraId="21B652EA" w14:textId="77777777" w:rsidR="00460A76" w:rsidRPr="00BE7B79" w:rsidRDefault="00460A76" w:rsidP="00460A76">
      <w:pPr>
        <w:pStyle w:val="Caption"/>
        <w:spacing w:after="0" w:line="360" w:lineRule="auto"/>
        <w:ind w:left="0" w:hanging="2"/>
        <w:jc w:val="both"/>
        <w:rPr>
          <w:rFonts w:ascii="Arial" w:hAnsi="Arial" w:cs="Arial"/>
          <w:sz w:val="22"/>
          <w:szCs w:val="22"/>
          <w:lang w:val="id-ID"/>
        </w:rPr>
      </w:pPr>
      <w:r w:rsidRPr="00BE7B79">
        <w:rPr>
          <w:rFonts w:ascii="Arial" w:hAnsi="Arial" w:cs="Arial"/>
          <w:sz w:val="22"/>
          <w:szCs w:val="22"/>
          <w:lang w:val="id-ID"/>
        </w:rPr>
        <w:tab/>
      </w:r>
      <w:bookmarkStart w:id="13" w:name="_Toc117015265"/>
      <w:bookmarkStart w:id="14" w:name="_Toc119322121"/>
      <w:bookmarkStart w:id="15" w:name="_Toc121668184"/>
      <w:bookmarkStart w:id="16" w:name="_Toc122181051"/>
    </w:p>
    <w:p w14:paraId="7B9268D3" w14:textId="3ACC546C" w:rsidR="0064017C" w:rsidRPr="00BE7B79" w:rsidRDefault="0064017C" w:rsidP="0064017C">
      <w:pPr>
        <w:pStyle w:val="Heading2"/>
        <w:numPr>
          <w:ilvl w:val="0"/>
          <w:numId w:val="0"/>
        </w:numPr>
        <w:spacing w:line="360" w:lineRule="auto"/>
        <w:jc w:val="left"/>
        <w:rPr>
          <w:rFonts w:ascii="Arial" w:hAnsi="Arial" w:cs="Arial"/>
          <w:sz w:val="22"/>
          <w:szCs w:val="22"/>
          <w:lang w:val="id-ID"/>
        </w:rPr>
      </w:pPr>
    </w:p>
    <w:p w14:paraId="4BCF911E" w14:textId="74FF1C96" w:rsidR="0064017C" w:rsidRPr="00BE7B79" w:rsidRDefault="0064017C" w:rsidP="0064017C">
      <w:pPr>
        <w:ind w:hanging="2"/>
        <w:rPr>
          <w:lang w:val="id-ID"/>
        </w:rPr>
      </w:pPr>
    </w:p>
    <w:p w14:paraId="79F8ADE2" w14:textId="5433BFFF" w:rsidR="0064017C" w:rsidRPr="00BE7B79" w:rsidRDefault="0064017C" w:rsidP="0064017C">
      <w:pPr>
        <w:ind w:hanging="2"/>
        <w:rPr>
          <w:lang w:val="id-ID"/>
        </w:rPr>
      </w:pPr>
    </w:p>
    <w:p w14:paraId="60596E14" w14:textId="61E0EA4D" w:rsidR="0064017C" w:rsidRPr="00BE7B79" w:rsidRDefault="0064017C" w:rsidP="0064017C">
      <w:pPr>
        <w:ind w:hanging="2"/>
        <w:rPr>
          <w:lang w:val="id-ID"/>
        </w:rPr>
      </w:pPr>
    </w:p>
    <w:p w14:paraId="78F69FD6" w14:textId="5CA00577" w:rsidR="00E77C77" w:rsidRPr="00BE7B79" w:rsidRDefault="00E77C77" w:rsidP="00E77C77">
      <w:pPr>
        <w:rPr>
          <w:lang w:val="id-ID"/>
        </w:rPr>
      </w:pPr>
    </w:p>
    <w:p w14:paraId="01FE8ADD" w14:textId="77777777" w:rsidR="00CB13EE" w:rsidRPr="00BE7B79" w:rsidRDefault="00CB13EE" w:rsidP="00E77C77">
      <w:pPr>
        <w:rPr>
          <w:bCs/>
          <w:i/>
          <w:iCs/>
          <w:lang w:val="id-ID"/>
        </w:rPr>
      </w:pPr>
    </w:p>
    <w:p w14:paraId="6A9797B3" w14:textId="572A31D9" w:rsidR="00460A76" w:rsidRPr="00BE7B79" w:rsidRDefault="00460A76" w:rsidP="00E77C77">
      <w:pPr>
        <w:pStyle w:val="Heading2"/>
        <w:numPr>
          <w:ilvl w:val="1"/>
          <w:numId w:val="4"/>
        </w:numPr>
        <w:spacing w:line="360" w:lineRule="auto"/>
        <w:ind w:leftChars="0" w:left="709" w:firstLineChars="0" w:hanging="720"/>
        <w:jc w:val="left"/>
        <w:rPr>
          <w:rFonts w:ascii="Arial" w:hAnsi="Arial" w:cs="Arial"/>
          <w:b w:val="0"/>
          <w:bCs/>
          <w:i/>
          <w:iCs/>
          <w:sz w:val="22"/>
          <w:szCs w:val="22"/>
          <w:lang w:val="id-ID"/>
        </w:rPr>
      </w:pPr>
      <w:r w:rsidRPr="00BE7B79">
        <w:rPr>
          <w:rFonts w:ascii="Arial" w:hAnsi="Arial" w:cs="Arial"/>
          <w:b w:val="0"/>
          <w:bCs/>
          <w:i/>
          <w:iCs/>
          <w:sz w:val="22"/>
          <w:szCs w:val="22"/>
          <w:lang w:val="id-ID"/>
        </w:rPr>
        <w:t>Metode dan Prosedur</w:t>
      </w:r>
      <w:bookmarkEnd w:id="13"/>
      <w:bookmarkEnd w:id="14"/>
      <w:bookmarkEnd w:id="15"/>
      <w:bookmarkEnd w:id="16"/>
    </w:p>
    <w:p w14:paraId="215DD8C9" w14:textId="7B2D43A0" w:rsidR="00460A76" w:rsidRPr="00BE7B79" w:rsidRDefault="00460A76" w:rsidP="0064017C">
      <w:pPr>
        <w:ind w:firstLine="720"/>
        <w:jc w:val="both"/>
        <w:rPr>
          <w:rFonts w:ascii="Arial" w:hAnsi="Arial" w:cs="Arial"/>
          <w:lang w:val="id-ID"/>
        </w:rPr>
      </w:pPr>
      <w:r w:rsidRPr="00BE7B79">
        <w:rPr>
          <w:rFonts w:ascii="Arial" w:hAnsi="Arial" w:cs="Arial"/>
          <w:lang w:val="id-ID"/>
        </w:rPr>
        <w:t xml:space="preserve">Pengambilan sampel ikan </w:t>
      </w:r>
      <w:r w:rsidR="0064017C" w:rsidRPr="00BE7B79">
        <w:rPr>
          <w:rFonts w:ascii="Arial" w:hAnsi="Arial" w:cs="Arial"/>
          <w:lang w:val="id-ID"/>
        </w:rPr>
        <w:t xml:space="preserve">dilakukan </w:t>
      </w:r>
      <w:r w:rsidRPr="00BE7B79">
        <w:rPr>
          <w:rFonts w:ascii="Arial" w:hAnsi="Arial" w:cs="Arial"/>
          <w:lang w:val="id-ID"/>
        </w:rPr>
        <w:t>dengan menggunakan jaring insang (</w:t>
      </w:r>
      <w:r w:rsidRPr="00BE7B79">
        <w:rPr>
          <w:rFonts w:ascii="Arial" w:hAnsi="Arial" w:cs="Arial"/>
          <w:i/>
          <w:lang w:val="id-ID"/>
        </w:rPr>
        <w:t>gill</w:t>
      </w:r>
      <w:r w:rsidRPr="00BE7B79">
        <w:rPr>
          <w:rFonts w:ascii="Arial" w:hAnsi="Arial" w:cs="Arial"/>
          <w:lang w:val="id-ID"/>
        </w:rPr>
        <w:t xml:space="preserve"> </w:t>
      </w:r>
      <w:r w:rsidRPr="00BE7B79">
        <w:rPr>
          <w:rFonts w:ascii="Arial" w:hAnsi="Arial" w:cs="Arial"/>
          <w:i/>
          <w:lang w:val="id-ID"/>
        </w:rPr>
        <w:t>net)</w:t>
      </w:r>
      <w:r w:rsidRPr="00BE7B79">
        <w:rPr>
          <w:rFonts w:ascii="Arial" w:hAnsi="Arial" w:cs="Arial"/>
          <w:lang w:val="id-ID"/>
        </w:rPr>
        <w:t xml:space="preserve"> </w:t>
      </w:r>
      <w:r w:rsidR="0064017C" w:rsidRPr="00BE7B79">
        <w:rPr>
          <w:rFonts w:ascii="Arial" w:hAnsi="Arial" w:cs="Arial"/>
          <w:lang w:val="id-ID"/>
        </w:rPr>
        <w:t xml:space="preserve">pada </w:t>
      </w:r>
      <w:r w:rsidRPr="00BE7B79">
        <w:rPr>
          <w:rFonts w:ascii="Arial" w:hAnsi="Arial" w:cs="Arial"/>
          <w:lang w:val="id-ID"/>
        </w:rPr>
        <w:t xml:space="preserve"> setiap </w:t>
      </w:r>
      <w:r w:rsidR="0064017C" w:rsidRPr="00BE7B79">
        <w:rPr>
          <w:rFonts w:ascii="Arial" w:hAnsi="Arial" w:cs="Arial"/>
          <w:lang w:val="id-ID"/>
        </w:rPr>
        <w:t>stasiun pengamatan.</w:t>
      </w:r>
      <w:r w:rsidRPr="00BE7B79">
        <w:rPr>
          <w:rFonts w:ascii="Arial" w:hAnsi="Arial" w:cs="Arial"/>
          <w:lang w:val="id-ID"/>
        </w:rPr>
        <w:t xml:space="preserve"> Jaring insang yang digunakan memiliki karakteristik dengan mata jaring </w:t>
      </w:r>
      <w:r w:rsidR="0064017C" w:rsidRPr="00BE7B79">
        <w:rPr>
          <w:rFonts w:ascii="Arial" w:hAnsi="Arial" w:cs="Arial"/>
          <w:lang w:val="id-ID"/>
        </w:rPr>
        <w:t>berukuran</w:t>
      </w:r>
      <w:r w:rsidRPr="00BE7B79">
        <w:rPr>
          <w:rFonts w:ascii="Arial" w:hAnsi="Arial" w:cs="Arial"/>
          <w:lang w:val="id-ID"/>
        </w:rPr>
        <w:t xml:space="preserve"> 1,5 inci sepanjang 100 m dengan lebar 2 m. Jaring dipasang saat </w:t>
      </w:r>
      <w:r w:rsidR="0064017C" w:rsidRPr="00BE7B79">
        <w:rPr>
          <w:rFonts w:ascii="Arial" w:hAnsi="Arial" w:cs="Arial"/>
          <w:lang w:val="id-ID"/>
        </w:rPr>
        <w:t xml:space="preserve">kondisi </w:t>
      </w:r>
      <w:r w:rsidRPr="00BE7B79">
        <w:rPr>
          <w:rFonts w:ascii="Arial" w:hAnsi="Arial" w:cs="Arial"/>
          <w:lang w:val="id-ID"/>
        </w:rPr>
        <w:t>air</w:t>
      </w:r>
      <w:r w:rsidR="0064017C" w:rsidRPr="00BE7B79">
        <w:rPr>
          <w:rFonts w:ascii="Arial" w:hAnsi="Arial" w:cs="Arial"/>
          <w:lang w:val="id-ID"/>
        </w:rPr>
        <w:t xml:space="preserve"> laut </w:t>
      </w:r>
      <w:r w:rsidRPr="00BE7B79">
        <w:rPr>
          <w:rFonts w:ascii="Arial" w:hAnsi="Arial" w:cs="Arial"/>
          <w:lang w:val="id-ID"/>
        </w:rPr>
        <w:t xml:space="preserve"> pasang. Pengambilan sampel ikan dilakukan dengan membentangkan jaring insang </w:t>
      </w:r>
      <w:r w:rsidR="0064017C" w:rsidRPr="00BE7B79">
        <w:rPr>
          <w:rFonts w:ascii="Arial" w:hAnsi="Arial" w:cs="Arial"/>
          <w:lang w:val="id-ID"/>
        </w:rPr>
        <w:t xml:space="preserve">pada ekosistem lamun, </w:t>
      </w:r>
      <w:r w:rsidRPr="00BE7B79">
        <w:rPr>
          <w:rFonts w:ascii="Arial" w:hAnsi="Arial" w:cs="Arial"/>
          <w:lang w:val="id-ID"/>
        </w:rPr>
        <w:t>secara horizontal sejajar garis pantai</w:t>
      </w:r>
      <w:r w:rsidR="0064017C" w:rsidRPr="00BE7B79">
        <w:rPr>
          <w:rFonts w:ascii="Arial" w:hAnsi="Arial" w:cs="Arial"/>
          <w:lang w:val="id-ID"/>
        </w:rPr>
        <w:t xml:space="preserve">. </w:t>
      </w:r>
      <w:r w:rsidRPr="00BE7B79">
        <w:rPr>
          <w:rFonts w:ascii="Arial" w:hAnsi="Arial" w:cs="Arial"/>
          <w:lang w:val="id-ID"/>
        </w:rPr>
        <w:t xml:space="preserve">Waktu pengambilan sampel ikan ini diambil pada waktu siang dan malam hari. Selanjutnya ikan hasil tangkapan dimasukkan pada plastik sampel untuk </w:t>
      </w:r>
      <w:r w:rsidRPr="00BE7B79">
        <w:rPr>
          <w:rFonts w:ascii="Arial" w:hAnsi="Arial" w:cs="Arial"/>
          <w:lang w:val="id-ID"/>
        </w:rPr>
        <w:lastRenderedPageBreak/>
        <w:t xml:space="preserve">diawetkan ke dalam </w:t>
      </w:r>
      <w:r w:rsidRPr="00BE7B79">
        <w:rPr>
          <w:rFonts w:ascii="Arial" w:hAnsi="Arial" w:cs="Arial"/>
          <w:i/>
          <w:lang w:val="id-ID"/>
        </w:rPr>
        <w:t>freezer</w:t>
      </w:r>
      <w:r w:rsidRPr="00BE7B79">
        <w:rPr>
          <w:rFonts w:ascii="Arial" w:hAnsi="Arial" w:cs="Arial"/>
          <w:lang w:val="id-ID"/>
        </w:rPr>
        <w:t xml:space="preserve"> di Laboratorium</w:t>
      </w:r>
      <w:r w:rsidR="00E77C77" w:rsidRPr="00BE7B79">
        <w:rPr>
          <w:rFonts w:ascii="Arial" w:hAnsi="Arial" w:cs="Arial"/>
          <w:lang w:val="id-ID"/>
        </w:rPr>
        <w:t xml:space="preserve">. Selanjutnya ikan akan diidentifikasi dan dihitung kelimpahannya berdasarkan stasiun pengamatan. </w:t>
      </w:r>
    </w:p>
    <w:p w14:paraId="31C9056E" w14:textId="1C2B2AC4" w:rsidR="00460A76" w:rsidRPr="00BE7B79" w:rsidRDefault="00460A76" w:rsidP="00E77C77">
      <w:pPr>
        <w:ind w:firstLine="720"/>
        <w:jc w:val="both"/>
        <w:rPr>
          <w:rStyle w:val="normaltextrun"/>
          <w:rFonts w:ascii="Arial" w:hAnsi="Arial" w:cs="Arial"/>
          <w:color w:val="000000"/>
          <w:shd w:val="clear" w:color="auto" w:fill="FFFFFF"/>
          <w:lang w:val="id-ID"/>
        </w:rPr>
      </w:pPr>
      <w:r w:rsidRPr="00BE7B79">
        <w:rPr>
          <w:rFonts w:ascii="Arial" w:hAnsi="Arial" w:cs="Arial"/>
          <w:lang w:val="id-ID"/>
        </w:rPr>
        <w:t xml:space="preserve">Identifikasi ikan dilakukan dengan menggunakan buku panduan kunci determinasi dari buku identifikasi ikan yang berjudul Ikhtiologi, Ikan dan </w:t>
      </w:r>
      <w:r w:rsidR="00E77C77" w:rsidRPr="00BE7B79">
        <w:rPr>
          <w:rFonts w:ascii="Arial" w:hAnsi="Arial" w:cs="Arial"/>
          <w:lang w:val="id-ID"/>
        </w:rPr>
        <w:t>s</w:t>
      </w:r>
      <w:r w:rsidRPr="00BE7B79">
        <w:rPr>
          <w:rFonts w:ascii="Arial" w:hAnsi="Arial" w:cs="Arial"/>
          <w:lang w:val="id-ID"/>
        </w:rPr>
        <w:t xml:space="preserve">egala Aspek Kehidupannya karya Prof. Andi Iqbal Burhanuddin, M. Fish. Sc., Ph.D. (2015) </w:t>
      </w:r>
      <w:r w:rsidRPr="00BE7B79">
        <w:rPr>
          <w:rStyle w:val="normaltextrun"/>
          <w:rFonts w:ascii="Arial" w:hAnsi="Arial" w:cs="Arial"/>
          <w:color w:val="000000"/>
          <w:shd w:val="clear" w:color="auto" w:fill="FFFFFF"/>
          <w:lang w:val="id-ID"/>
        </w:rPr>
        <w:t xml:space="preserve">untuk mencari ordo, famili, genus, dan spesies. Selanjutnya dilakukan pencocokan atau penyesuaian dengan sumber literatur lain seperti </w:t>
      </w:r>
      <w:r w:rsidRPr="00BE7B79">
        <w:rPr>
          <w:rStyle w:val="normaltextrun"/>
          <w:rFonts w:ascii="Arial" w:hAnsi="Arial" w:cs="Arial"/>
          <w:i/>
          <w:iCs/>
          <w:color w:val="000000"/>
          <w:shd w:val="clear" w:color="auto" w:fill="FFFFFF"/>
          <w:lang w:val="id-ID"/>
        </w:rPr>
        <w:t>fishbase</w:t>
      </w:r>
      <w:r w:rsidRPr="00BE7B79">
        <w:rPr>
          <w:rStyle w:val="normaltextrun"/>
          <w:rFonts w:ascii="Arial" w:hAnsi="Arial" w:cs="Arial"/>
          <w:color w:val="000000"/>
          <w:shd w:val="clear" w:color="auto" w:fill="FFFFFF"/>
          <w:lang w:val="id-ID"/>
        </w:rPr>
        <w:t xml:space="preserve"> dan </w:t>
      </w:r>
      <w:r w:rsidRPr="00BE7B79">
        <w:rPr>
          <w:rStyle w:val="normaltextrun"/>
          <w:rFonts w:ascii="Arial" w:hAnsi="Arial" w:cs="Arial"/>
          <w:i/>
          <w:iCs/>
          <w:color w:val="000000"/>
          <w:shd w:val="clear" w:color="auto" w:fill="FFFFFF"/>
          <w:lang w:val="id-ID"/>
        </w:rPr>
        <w:t>World of Register Marine Species</w:t>
      </w:r>
      <w:r w:rsidRPr="00BE7B79">
        <w:rPr>
          <w:rStyle w:val="normaltextrun"/>
          <w:rFonts w:ascii="Arial" w:hAnsi="Arial" w:cs="Arial"/>
          <w:color w:val="000000"/>
          <w:shd w:val="clear" w:color="auto" w:fill="FFFFFF"/>
          <w:lang w:val="id-ID"/>
        </w:rPr>
        <w:t xml:space="preserve"> (WoRMS) yang diterbitkan paling mutakhir serta deskripsi yang asli.</w:t>
      </w:r>
    </w:p>
    <w:p w14:paraId="3F146131" w14:textId="77777777" w:rsidR="00E77C77" w:rsidRPr="00BE7B79" w:rsidRDefault="00E77C77" w:rsidP="00E77C77">
      <w:pPr>
        <w:ind w:firstLine="720"/>
        <w:jc w:val="both"/>
        <w:rPr>
          <w:rFonts w:ascii="Arial" w:hAnsi="Arial" w:cs="Arial"/>
          <w:color w:val="000000"/>
          <w:shd w:val="clear" w:color="auto" w:fill="FFFFFF"/>
          <w:lang w:val="id-ID"/>
        </w:rPr>
      </w:pPr>
    </w:p>
    <w:p w14:paraId="07E21712" w14:textId="2857C778" w:rsidR="00460A76" w:rsidRPr="00BE7B79" w:rsidRDefault="00460A76" w:rsidP="00E77C77">
      <w:pPr>
        <w:pStyle w:val="Heading2"/>
        <w:numPr>
          <w:ilvl w:val="1"/>
          <w:numId w:val="4"/>
        </w:numPr>
        <w:spacing w:line="360" w:lineRule="auto"/>
        <w:ind w:leftChars="0" w:firstLineChars="0" w:hanging="720"/>
        <w:jc w:val="left"/>
        <w:rPr>
          <w:rFonts w:ascii="Arial" w:hAnsi="Arial" w:cs="Arial"/>
          <w:b w:val="0"/>
          <w:bCs/>
          <w:i/>
          <w:iCs/>
          <w:sz w:val="22"/>
          <w:szCs w:val="22"/>
          <w:lang w:val="id-ID"/>
        </w:rPr>
      </w:pPr>
      <w:bookmarkStart w:id="17" w:name="_Toc117015266"/>
      <w:bookmarkStart w:id="18" w:name="_Toc119322122"/>
      <w:bookmarkStart w:id="19" w:name="_Toc121668185"/>
      <w:bookmarkStart w:id="20" w:name="_Toc122181052"/>
      <w:r w:rsidRPr="00BE7B79">
        <w:rPr>
          <w:rFonts w:ascii="Arial" w:hAnsi="Arial" w:cs="Arial"/>
          <w:b w:val="0"/>
          <w:bCs/>
          <w:i/>
          <w:iCs/>
          <w:sz w:val="22"/>
          <w:szCs w:val="22"/>
          <w:lang w:val="id-ID"/>
        </w:rPr>
        <w:t>Analisis Data</w:t>
      </w:r>
      <w:bookmarkEnd w:id="17"/>
      <w:bookmarkEnd w:id="18"/>
      <w:bookmarkEnd w:id="19"/>
      <w:bookmarkEnd w:id="20"/>
    </w:p>
    <w:p w14:paraId="079BB34F" w14:textId="285EBE18" w:rsidR="00460A76" w:rsidRPr="00BE7B79" w:rsidRDefault="00460A76" w:rsidP="00E77C77">
      <w:pPr>
        <w:ind w:firstLine="720"/>
        <w:rPr>
          <w:rFonts w:ascii="Arial" w:hAnsi="Arial" w:cs="Arial"/>
          <w:lang w:val="id-ID"/>
        </w:rPr>
      </w:pPr>
      <w:r w:rsidRPr="00BE7B79">
        <w:rPr>
          <w:rFonts w:ascii="Arial" w:hAnsi="Arial" w:cs="Arial"/>
          <w:lang w:val="id-ID"/>
        </w:rPr>
        <w:t>Metode yang digunakan untuk analisis daya adalah menggunakan rumus kelimpahan relatif yang akan disajikan dalam bentuk grafik. Menurut Odum (1971), rumus untuk menghitung kelimpahan relatif adalah sebagai berikut:</w:t>
      </w:r>
    </w:p>
    <w:p w14:paraId="55AF612E" w14:textId="77777777" w:rsidR="00E77C77" w:rsidRPr="00BE7B79" w:rsidRDefault="00E77C77" w:rsidP="00E77C77">
      <w:pPr>
        <w:ind w:hanging="2"/>
        <w:rPr>
          <w:rFonts w:ascii="Arial" w:hAnsi="Arial" w:cs="Arial"/>
          <w:lang w:val="id-ID"/>
        </w:rPr>
      </w:pPr>
    </w:p>
    <w:p w14:paraId="7B3A7FCA" w14:textId="77777777" w:rsidR="00460A76" w:rsidRPr="00BE7B79" w:rsidRDefault="00460A76" w:rsidP="00E77C77">
      <w:pPr>
        <w:spacing w:line="360" w:lineRule="auto"/>
        <w:ind w:hanging="2"/>
        <w:jc w:val="center"/>
        <w:rPr>
          <w:rFonts w:ascii="Arial" w:hAnsi="Arial" w:cs="Arial"/>
          <w:lang w:val="id-ID"/>
        </w:rPr>
      </w:pPr>
      <w:r w:rsidRPr="00BE7B79">
        <w:rPr>
          <w:rFonts w:ascii="Arial" w:hAnsi="Arial" w:cs="Arial"/>
          <w:lang w:val="id-ID"/>
        </w:rPr>
        <w:t xml:space="preserve">KR = </w:t>
      </w:r>
      <m:oMath>
        <m:f>
          <m:fPr>
            <m:ctrlPr>
              <w:rPr>
                <w:rFonts w:ascii="Cambria Math" w:hAnsi="Cambria Math" w:cs="Arial"/>
                <w:i/>
                <w:lang w:val="id-ID"/>
              </w:rPr>
            </m:ctrlPr>
          </m:fPr>
          <m:num>
            <m:r>
              <w:rPr>
                <w:rFonts w:ascii="Cambria Math" w:hAnsi="Cambria Math" w:cs="Arial"/>
                <w:lang w:val="id-ID"/>
              </w:rPr>
              <m:t>ni</m:t>
            </m:r>
          </m:num>
          <m:den>
            <m:r>
              <w:rPr>
                <w:rFonts w:ascii="Cambria Math" w:hAnsi="Cambria Math" w:cs="Arial"/>
                <w:lang w:val="id-ID"/>
              </w:rPr>
              <m:t>N</m:t>
            </m:r>
          </m:den>
        </m:f>
      </m:oMath>
      <w:r w:rsidRPr="00BE7B79">
        <w:rPr>
          <w:rFonts w:ascii="Arial" w:eastAsiaTheme="minorEastAsia" w:hAnsi="Arial" w:cs="Arial"/>
          <w:lang w:val="id-ID"/>
        </w:rPr>
        <w:t xml:space="preserve"> </w:t>
      </w:r>
      <w:r w:rsidRPr="00BE7B79">
        <w:rPr>
          <w:rFonts w:ascii="Arial" w:hAnsi="Arial" w:cs="Arial"/>
          <w:lang w:val="id-ID"/>
        </w:rPr>
        <w:t>x 100</w:t>
      </w:r>
    </w:p>
    <w:p w14:paraId="007BBA45" w14:textId="77777777" w:rsidR="00E77C77" w:rsidRPr="00BE7B79" w:rsidRDefault="00E77C77" w:rsidP="00E77C77">
      <w:pPr>
        <w:ind w:hanging="2"/>
        <w:rPr>
          <w:rFonts w:ascii="Arial" w:hAnsi="Arial" w:cs="Arial"/>
          <w:lang w:val="id-ID"/>
        </w:rPr>
      </w:pPr>
    </w:p>
    <w:p w14:paraId="0E455B07" w14:textId="442FFFF9" w:rsidR="00460A76" w:rsidRPr="00BE7B79" w:rsidRDefault="00460A76" w:rsidP="00E77C77">
      <w:pPr>
        <w:ind w:hanging="2"/>
        <w:rPr>
          <w:rFonts w:ascii="Arial" w:hAnsi="Arial" w:cs="Arial"/>
          <w:lang w:val="id-ID"/>
        </w:rPr>
      </w:pPr>
      <w:r w:rsidRPr="00BE7B79">
        <w:rPr>
          <w:rFonts w:ascii="Arial" w:hAnsi="Arial" w:cs="Arial"/>
          <w:lang w:val="id-ID"/>
        </w:rPr>
        <w:t>Keterangan :</w:t>
      </w:r>
    </w:p>
    <w:p w14:paraId="15C1CBBA" w14:textId="77777777" w:rsidR="00460A76" w:rsidRPr="00BE7B79" w:rsidRDefault="00460A76" w:rsidP="00E77C77">
      <w:pPr>
        <w:ind w:hanging="2"/>
        <w:rPr>
          <w:rFonts w:ascii="Arial" w:hAnsi="Arial" w:cs="Arial"/>
          <w:lang w:val="id-ID"/>
        </w:rPr>
      </w:pPr>
      <w:r w:rsidRPr="00BE7B79">
        <w:rPr>
          <w:rFonts w:ascii="Arial" w:hAnsi="Arial" w:cs="Arial"/>
          <w:lang w:val="id-ID"/>
        </w:rPr>
        <w:t>KR : Kelimpahan Relatif (%)</w:t>
      </w:r>
    </w:p>
    <w:p w14:paraId="46B14A2E" w14:textId="77777777" w:rsidR="00460A76" w:rsidRPr="00BE7B79" w:rsidRDefault="00460A76" w:rsidP="00E77C77">
      <w:pPr>
        <w:ind w:hanging="2"/>
        <w:rPr>
          <w:rFonts w:ascii="Arial" w:hAnsi="Arial" w:cs="Arial"/>
          <w:lang w:val="id-ID"/>
        </w:rPr>
      </w:pPr>
      <w:r w:rsidRPr="00BE7B79">
        <w:rPr>
          <w:rFonts w:ascii="Arial" w:hAnsi="Arial" w:cs="Arial"/>
          <w:i/>
          <w:lang w:val="id-ID"/>
        </w:rPr>
        <w:t>ni</w:t>
      </w:r>
      <w:r w:rsidRPr="00BE7B79">
        <w:rPr>
          <w:rFonts w:ascii="Arial" w:hAnsi="Arial" w:cs="Arial"/>
          <w:lang w:val="id-ID"/>
        </w:rPr>
        <w:t xml:space="preserve"> : Jumlah individu spesies ke-i</w:t>
      </w:r>
    </w:p>
    <w:p w14:paraId="1A77959D" w14:textId="1D21F197" w:rsidR="00460A76" w:rsidRPr="00BE7B79" w:rsidRDefault="00460A76" w:rsidP="00E77C77">
      <w:pPr>
        <w:ind w:hanging="2"/>
        <w:rPr>
          <w:rFonts w:ascii="Arial" w:hAnsi="Arial" w:cs="Arial"/>
          <w:lang w:val="id-ID"/>
        </w:rPr>
      </w:pPr>
      <w:r w:rsidRPr="00BE7B79">
        <w:rPr>
          <w:rFonts w:ascii="Arial" w:hAnsi="Arial" w:cs="Arial"/>
          <w:i/>
          <w:lang w:val="id-ID"/>
        </w:rPr>
        <w:t xml:space="preserve">N </w:t>
      </w:r>
      <w:r w:rsidRPr="00BE7B79">
        <w:rPr>
          <w:rFonts w:ascii="Arial" w:hAnsi="Arial" w:cs="Arial"/>
          <w:lang w:val="id-ID"/>
        </w:rPr>
        <w:t xml:space="preserve"> : Jumlah total individu spesies</w:t>
      </w:r>
    </w:p>
    <w:p w14:paraId="3A3DF544" w14:textId="75F70026" w:rsidR="00CB13EE" w:rsidRPr="00BE7B79" w:rsidRDefault="00CB13EE" w:rsidP="00E77C77">
      <w:pPr>
        <w:ind w:hanging="2"/>
        <w:rPr>
          <w:rFonts w:ascii="Arial" w:hAnsi="Arial" w:cs="Arial"/>
          <w:lang w:val="id-ID"/>
        </w:rPr>
      </w:pPr>
    </w:p>
    <w:p w14:paraId="1FCDB8D4" w14:textId="241F9EC3" w:rsidR="00CB13EE" w:rsidRPr="00BE7B79" w:rsidRDefault="00CB13EE" w:rsidP="00B97386">
      <w:pPr>
        <w:pStyle w:val="ListParagraph"/>
        <w:numPr>
          <w:ilvl w:val="0"/>
          <w:numId w:val="4"/>
        </w:numPr>
        <w:spacing w:after="0" w:line="240" w:lineRule="auto"/>
        <w:ind w:leftChars="0" w:left="709" w:firstLineChars="0" w:hanging="720"/>
        <w:rPr>
          <w:rFonts w:ascii="Arial" w:hAnsi="Arial" w:cs="Arial"/>
          <w:b/>
          <w:bCs/>
        </w:rPr>
      </w:pPr>
      <w:r w:rsidRPr="00BE7B79">
        <w:rPr>
          <w:rFonts w:ascii="Arial" w:hAnsi="Arial" w:cs="Arial"/>
          <w:b/>
          <w:bCs/>
        </w:rPr>
        <w:t>Hasil dan Pembahasan</w:t>
      </w:r>
    </w:p>
    <w:p w14:paraId="6C1A753B" w14:textId="7921AA21" w:rsidR="00B97386" w:rsidRPr="00BE7B79" w:rsidRDefault="00B97386" w:rsidP="00B97386">
      <w:pPr>
        <w:rPr>
          <w:rFonts w:ascii="Arial" w:hAnsi="Arial" w:cs="Arial"/>
          <w:b/>
          <w:bCs/>
          <w:lang w:val="id-ID"/>
        </w:rPr>
      </w:pPr>
    </w:p>
    <w:p w14:paraId="1B88B338" w14:textId="0272A91C" w:rsidR="00B97386" w:rsidRPr="00BE7B79" w:rsidRDefault="00B97386" w:rsidP="00B97386">
      <w:pPr>
        <w:pStyle w:val="ListParagraph"/>
        <w:numPr>
          <w:ilvl w:val="1"/>
          <w:numId w:val="4"/>
        </w:numPr>
        <w:spacing w:after="0" w:line="240" w:lineRule="auto"/>
        <w:ind w:leftChars="0" w:left="709" w:firstLineChars="0" w:hanging="720"/>
        <w:rPr>
          <w:rFonts w:ascii="Arial" w:hAnsi="Arial" w:cs="Arial"/>
          <w:i/>
          <w:iCs/>
        </w:rPr>
      </w:pPr>
      <w:r w:rsidRPr="00BE7B79">
        <w:rPr>
          <w:rFonts w:ascii="Arial" w:hAnsi="Arial" w:cs="Arial"/>
          <w:i/>
          <w:iCs/>
        </w:rPr>
        <w:t>Keanekaragaman Jenis Ikan yang Ditemukan</w:t>
      </w:r>
    </w:p>
    <w:p w14:paraId="03CE378C" w14:textId="1935A075" w:rsidR="00B97386" w:rsidRPr="00BE7B79" w:rsidRDefault="00B97386" w:rsidP="00B97386">
      <w:pPr>
        <w:pStyle w:val="ListParagraph"/>
        <w:spacing w:after="0" w:line="240" w:lineRule="auto"/>
        <w:ind w:leftChars="0" w:left="709" w:firstLineChars="0" w:firstLine="0"/>
        <w:rPr>
          <w:rFonts w:ascii="Arial" w:hAnsi="Arial" w:cs="Arial"/>
          <w:b/>
          <w:bCs/>
        </w:rPr>
      </w:pPr>
    </w:p>
    <w:p w14:paraId="75DB4ED6" w14:textId="1DB2560F" w:rsidR="00EE1CC5" w:rsidRPr="00BE7B79" w:rsidRDefault="00B97386" w:rsidP="00EE1CC5">
      <w:pPr>
        <w:ind w:firstLine="709"/>
        <w:jc w:val="both"/>
        <w:rPr>
          <w:rFonts w:ascii="Arial" w:hAnsi="Arial" w:cs="Arial"/>
          <w:lang w:val="id-ID"/>
        </w:rPr>
      </w:pPr>
      <w:r w:rsidRPr="00BE7B79">
        <w:rPr>
          <w:rFonts w:ascii="Arial" w:hAnsi="Arial" w:cs="Arial"/>
          <w:lang w:val="id-ID"/>
        </w:rPr>
        <w:t>Berdasarkan hasil tangkapan ikan pada masing – masing stasiun, didapat total ikan sebanyak 116 ekor yang terdiri dari 19 famili, dan 26 spesies yang telah diidentifikasi dari penelitian yang telah dilakukan di perairan Pulau Bintan dan sekitarnya (Tabel 2</w:t>
      </w:r>
      <w:r w:rsidR="00EE1CC5" w:rsidRPr="00BE7B79">
        <w:rPr>
          <w:rFonts w:ascii="Arial" w:hAnsi="Arial" w:cs="Arial"/>
          <w:lang w:val="id-ID"/>
        </w:rPr>
        <w:t>)</w:t>
      </w:r>
    </w:p>
    <w:p w14:paraId="3982EB0F" w14:textId="77777777" w:rsidR="00B97386" w:rsidRPr="00BE7B79" w:rsidRDefault="00B97386" w:rsidP="00B97386">
      <w:pPr>
        <w:ind w:firstLine="709"/>
        <w:jc w:val="both"/>
        <w:rPr>
          <w:rFonts w:ascii="Arial" w:hAnsi="Arial" w:cs="Arial"/>
          <w:lang w:val="id-ID"/>
        </w:rPr>
      </w:pPr>
    </w:p>
    <w:p w14:paraId="62EB0F12" w14:textId="77777777" w:rsidR="00B97386" w:rsidRPr="00BE7B79" w:rsidRDefault="00B97386" w:rsidP="00B97386">
      <w:pPr>
        <w:pStyle w:val="Caption"/>
        <w:spacing w:after="0"/>
        <w:ind w:left="0" w:hanging="2"/>
        <w:jc w:val="both"/>
        <w:rPr>
          <w:rFonts w:ascii="Arial" w:hAnsi="Arial" w:cs="Arial"/>
          <w:b w:val="0"/>
          <w:bCs w:val="0"/>
          <w:color w:val="000000" w:themeColor="text1"/>
          <w:sz w:val="22"/>
          <w:szCs w:val="22"/>
          <w:lang w:val="id-ID"/>
        </w:rPr>
      </w:pPr>
      <w:bookmarkStart w:id="21" w:name="_Toc121668463"/>
      <w:bookmarkStart w:id="22" w:name="_Toc124754566"/>
      <w:r w:rsidRPr="00BE7B79">
        <w:rPr>
          <w:rFonts w:ascii="Arial" w:hAnsi="Arial" w:cs="Arial"/>
          <w:b w:val="0"/>
          <w:bCs w:val="0"/>
          <w:color w:val="000000" w:themeColor="text1"/>
          <w:sz w:val="22"/>
          <w:szCs w:val="22"/>
          <w:lang w:val="id-ID"/>
        </w:rPr>
        <w:t xml:space="preserve">Tabel </w:t>
      </w:r>
      <w:r w:rsidRPr="00BE7B79">
        <w:rPr>
          <w:rFonts w:ascii="Arial" w:hAnsi="Arial" w:cs="Arial"/>
          <w:b w:val="0"/>
          <w:bCs w:val="0"/>
          <w:color w:val="000000" w:themeColor="text1"/>
          <w:sz w:val="22"/>
          <w:szCs w:val="22"/>
          <w:lang w:val="id-ID"/>
        </w:rPr>
        <w:fldChar w:fldCharType="begin"/>
      </w:r>
      <w:r w:rsidRPr="00BE7B79">
        <w:rPr>
          <w:rFonts w:ascii="Arial" w:hAnsi="Arial" w:cs="Arial"/>
          <w:b w:val="0"/>
          <w:bCs w:val="0"/>
          <w:color w:val="000000" w:themeColor="text1"/>
          <w:sz w:val="22"/>
          <w:szCs w:val="22"/>
          <w:lang w:val="id-ID"/>
        </w:rPr>
        <w:instrText xml:space="preserve"> SEQ Tabel \* ARABIC </w:instrText>
      </w:r>
      <w:r w:rsidRPr="00BE7B79">
        <w:rPr>
          <w:rFonts w:ascii="Arial" w:hAnsi="Arial" w:cs="Arial"/>
          <w:b w:val="0"/>
          <w:bCs w:val="0"/>
          <w:color w:val="000000" w:themeColor="text1"/>
          <w:sz w:val="22"/>
          <w:szCs w:val="22"/>
          <w:lang w:val="id-ID"/>
        </w:rPr>
        <w:fldChar w:fldCharType="separate"/>
      </w:r>
      <w:r w:rsidRPr="00BE7B79">
        <w:rPr>
          <w:rFonts w:ascii="Arial" w:hAnsi="Arial" w:cs="Arial"/>
          <w:b w:val="0"/>
          <w:bCs w:val="0"/>
          <w:noProof/>
          <w:color w:val="000000" w:themeColor="text1"/>
          <w:sz w:val="22"/>
          <w:szCs w:val="22"/>
          <w:lang w:val="id-ID"/>
        </w:rPr>
        <w:t>2</w:t>
      </w:r>
      <w:r w:rsidRPr="00BE7B79">
        <w:rPr>
          <w:rFonts w:ascii="Arial" w:hAnsi="Arial" w:cs="Arial"/>
          <w:b w:val="0"/>
          <w:bCs w:val="0"/>
          <w:color w:val="000000" w:themeColor="text1"/>
          <w:sz w:val="22"/>
          <w:szCs w:val="22"/>
          <w:lang w:val="id-ID"/>
        </w:rPr>
        <w:fldChar w:fldCharType="end"/>
      </w:r>
      <w:r w:rsidRPr="00BE7B79">
        <w:rPr>
          <w:rFonts w:ascii="Arial" w:hAnsi="Arial" w:cs="Arial"/>
          <w:b w:val="0"/>
          <w:bCs w:val="0"/>
          <w:color w:val="000000" w:themeColor="text1"/>
          <w:sz w:val="22"/>
          <w:szCs w:val="22"/>
          <w:lang w:val="id-ID"/>
        </w:rPr>
        <w:t>. Hasil Tangkapan Ikan</w:t>
      </w:r>
      <w:bookmarkEnd w:id="21"/>
      <w:bookmarkEnd w:id="22"/>
      <w:r w:rsidRPr="00BE7B79">
        <w:rPr>
          <w:rFonts w:ascii="Arial" w:hAnsi="Arial" w:cs="Arial"/>
          <w:b w:val="0"/>
          <w:bCs w:val="0"/>
          <w:color w:val="000000" w:themeColor="text1"/>
          <w:sz w:val="22"/>
          <w:szCs w:val="22"/>
          <w:lang w:val="id-ID"/>
        </w:rPr>
        <w:t xml:space="preserve">  </w:t>
      </w:r>
    </w:p>
    <w:tbl>
      <w:tblPr>
        <w:tblW w:w="9031" w:type="dxa"/>
        <w:tblLook w:val="04A0" w:firstRow="1" w:lastRow="0" w:firstColumn="1" w:lastColumn="0" w:noHBand="0" w:noVBand="1"/>
      </w:tblPr>
      <w:tblGrid>
        <w:gridCol w:w="1910"/>
        <w:gridCol w:w="2918"/>
        <w:gridCol w:w="1104"/>
        <w:gridCol w:w="1024"/>
        <w:gridCol w:w="1170"/>
        <w:gridCol w:w="905"/>
      </w:tblGrid>
      <w:tr w:rsidR="00F55B0F" w:rsidRPr="00BE7B79" w14:paraId="37C372AC" w14:textId="77777777" w:rsidTr="00F55B0F">
        <w:trPr>
          <w:trHeight w:val="21"/>
        </w:trPr>
        <w:tc>
          <w:tcPr>
            <w:tcW w:w="1910" w:type="dxa"/>
            <w:vMerge w:val="restart"/>
            <w:tcBorders>
              <w:top w:val="single" w:sz="4" w:space="0" w:color="auto"/>
              <w:left w:val="nil"/>
              <w:bottom w:val="single" w:sz="4" w:space="0" w:color="000000"/>
              <w:right w:val="nil"/>
            </w:tcBorders>
            <w:shd w:val="clear" w:color="auto" w:fill="auto"/>
            <w:noWrap/>
            <w:vAlign w:val="center"/>
            <w:hideMark/>
          </w:tcPr>
          <w:p w14:paraId="6EAE0538" w14:textId="77777777" w:rsidR="00A75742" w:rsidRPr="00BE7B79" w:rsidRDefault="00A75742" w:rsidP="00A75742">
            <w:pPr>
              <w:ind w:leftChars="16" w:left="40" w:hanging="2"/>
              <w:jc w:val="center"/>
              <w:rPr>
                <w:rFonts w:ascii="Arial" w:hAnsi="Arial" w:cs="Arial"/>
                <w:b/>
                <w:bCs/>
                <w:color w:val="000000"/>
                <w:sz w:val="20"/>
                <w:szCs w:val="20"/>
                <w:lang w:val="id-ID" w:eastAsia="id-ID"/>
              </w:rPr>
            </w:pPr>
            <w:r w:rsidRPr="00BE7B79">
              <w:rPr>
                <w:rFonts w:ascii="Arial" w:hAnsi="Arial" w:cs="Arial"/>
                <w:b/>
                <w:bCs/>
                <w:color w:val="000000"/>
                <w:sz w:val="20"/>
                <w:szCs w:val="20"/>
                <w:lang w:val="id-ID" w:eastAsia="id-ID"/>
              </w:rPr>
              <w:t>Famili</w:t>
            </w:r>
          </w:p>
        </w:tc>
        <w:tc>
          <w:tcPr>
            <w:tcW w:w="2918" w:type="dxa"/>
            <w:vMerge w:val="restart"/>
            <w:tcBorders>
              <w:top w:val="single" w:sz="4" w:space="0" w:color="auto"/>
              <w:left w:val="nil"/>
              <w:bottom w:val="single" w:sz="4" w:space="0" w:color="000000"/>
              <w:right w:val="nil"/>
            </w:tcBorders>
            <w:shd w:val="clear" w:color="auto" w:fill="auto"/>
            <w:noWrap/>
            <w:vAlign w:val="center"/>
            <w:hideMark/>
          </w:tcPr>
          <w:p w14:paraId="250B33D3" w14:textId="77777777" w:rsidR="00A75742" w:rsidRPr="00BE7B79" w:rsidRDefault="00A75742" w:rsidP="00474A6C">
            <w:pPr>
              <w:ind w:hanging="2"/>
              <w:jc w:val="center"/>
              <w:rPr>
                <w:rFonts w:ascii="Arial" w:hAnsi="Arial" w:cs="Arial"/>
                <w:b/>
                <w:bCs/>
                <w:color w:val="000000"/>
                <w:sz w:val="20"/>
                <w:szCs w:val="20"/>
                <w:lang w:val="id-ID" w:eastAsia="id-ID"/>
              </w:rPr>
            </w:pPr>
            <w:r w:rsidRPr="00BE7B79">
              <w:rPr>
                <w:rFonts w:ascii="Arial" w:hAnsi="Arial" w:cs="Arial"/>
                <w:b/>
                <w:bCs/>
                <w:color w:val="000000"/>
                <w:sz w:val="20"/>
                <w:szCs w:val="20"/>
                <w:lang w:val="id-ID" w:eastAsia="id-ID"/>
              </w:rPr>
              <w:t>Spesies</w:t>
            </w:r>
          </w:p>
        </w:tc>
        <w:tc>
          <w:tcPr>
            <w:tcW w:w="4203" w:type="dxa"/>
            <w:gridSpan w:val="4"/>
            <w:tcBorders>
              <w:top w:val="single" w:sz="4" w:space="0" w:color="auto"/>
              <w:left w:val="nil"/>
              <w:bottom w:val="single" w:sz="4" w:space="0" w:color="auto"/>
              <w:right w:val="nil"/>
            </w:tcBorders>
            <w:shd w:val="clear" w:color="auto" w:fill="auto"/>
            <w:noWrap/>
            <w:vAlign w:val="center"/>
            <w:hideMark/>
          </w:tcPr>
          <w:p w14:paraId="39CFF082" w14:textId="747C790D" w:rsidR="00A75742" w:rsidRPr="00BE7B79" w:rsidRDefault="00A75742" w:rsidP="00474A6C">
            <w:pPr>
              <w:ind w:hanging="2"/>
              <w:jc w:val="center"/>
              <w:rPr>
                <w:rFonts w:ascii="Arial" w:hAnsi="Arial" w:cs="Arial"/>
                <w:b/>
                <w:bCs/>
                <w:color w:val="000000"/>
                <w:sz w:val="20"/>
                <w:szCs w:val="20"/>
                <w:lang w:val="id-ID" w:eastAsia="id-ID"/>
              </w:rPr>
            </w:pPr>
            <w:r w:rsidRPr="00BE7B79">
              <w:rPr>
                <w:rFonts w:ascii="Arial" w:hAnsi="Arial" w:cs="Arial"/>
                <w:b/>
                <w:bCs/>
                <w:color w:val="000000"/>
                <w:sz w:val="20"/>
                <w:szCs w:val="20"/>
                <w:lang w:val="id-ID" w:eastAsia="id-ID"/>
              </w:rPr>
              <w:t>Kelimpahan tangkapan pada setiap stasiun pengamatan</w:t>
            </w:r>
          </w:p>
        </w:tc>
      </w:tr>
      <w:tr w:rsidR="00A75742" w:rsidRPr="00BE7B79" w14:paraId="7239D335" w14:textId="77777777" w:rsidTr="00F55B0F">
        <w:trPr>
          <w:trHeight w:val="21"/>
        </w:trPr>
        <w:tc>
          <w:tcPr>
            <w:tcW w:w="1910" w:type="dxa"/>
            <w:vMerge/>
            <w:tcBorders>
              <w:top w:val="single" w:sz="4" w:space="0" w:color="auto"/>
              <w:left w:val="nil"/>
              <w:bottom w:val="single" w:sz="4" w:space="0" w:color="000000"/>
              <w:right w:val="nil"/>
            </w:tcBorders>
            <w:vAlign w:val="center"/>
            <w:hideMark/>
          </w:tcPr>
          <w:p w14:paraId="60130095" w14:textId="77777777" w:rsidR="00A75742" w:rsidRPr="00BE7B79" w:rsidRDefault="00A75742" w:rsidP="00474A6C">
            <w:pPr>
              <w:ind w:hanging="2"/>
              <w:rPr>
                <w:rFonts w:ascii="Arial" w:hAnsi="Arial" w:cs="Arial"/>
                <w:b/>
                <w:bCs/>
                <w:color w:val="000000"/>
                <w:sz w:val="20"/>
                <w:szCs w:val="20"/>
                <w:lang w:val="id-ID" w:eastAsia="id-ID"/>
              </w:rPr>
            </w:pPr>
          </w:p>
        </w:tc>
        <w:tc>
          <w:tcPr>
            <w:tcW w:w="2918" w:type="dxa"/>
            <w:vMerge/>
            <w:tcBorders>
              <w:top w:val="single" w:sz="4" w:space="0" w:color="auto"/>
              <w:left w:val="nil"/>
              <w:bottom w:val="single" w:sz="4" w:space="0" w:color="000000"/>
              <w:right w:val="nil"/>
            </w:tcBorders>
            <w:vAlign w:val="center"/>
            <w:hideMark/>
          </w:tcPr>
          <w:p w14:paraId="540A34A3" w14:textId="77777777" w:rsidR="00A75742" w:rsidRPr="00BE7B79" w:rsidRDefault="00A75742" w:rsidP="00474A6C">
            <w:pPr>
              <w:ind w:hanging="2"/>
              <w:rPr>
                <w:rFonts w:ascii="Arial" w:hAnsi="Arial" w:cs="Arial"/>
                <w:b/>
                <w:bCs/>
                <w:color w:val="000000"/>
                <w:sz w:val="20"/>
                <w:szCs w:val="20"/>
                <w:lang w:val="id-ID" w:eastAsia="id-ID"/>
              </w:rPr>
            </w:pPr>
          </w:p>
        </w:tc>
        <w:tc>
          <w:tcPr>
            <w:tcW w:w="1104" w:type="dxa"/>
            <w:tcBorders>
              <w:top w:val="nil"/>
              <w:left w:val="nil"/>
              <w:bottom w:val="single" w:sz="4" w:space="0" w:color="auto"/>
              <w:right w:val="nil"/>
            </w:tcBorders>
            <w:shd w:val="clear" w:color="auto" w:fill="auto"/>
            <w:noWrap/>
            <w:vAlign w:val="center"/>
            <w:hideMark/>
          </w:tcPr>
          <w:p w14:paraId="26922942" w14:textId="663CD1BF" w:rsidR="00A75742" w:rsidRPr="00BE7B79" w:rsidRDefault="00A75742" w:rsidP="00474A6C">
            <w:pPr>
              <w:ind w:hanging="2"/>
              <w:jc w:val="center"/>
              <w:rPr>
                <w:rFonts w:ascii="Arial" w:hAnsi="Arial" w:cs="Arial"/>
                <w:b/>
                <w:bCs/>
                <w:color w:val="000000"/>
                <w:sz w:val="20"/>
                <w:szCs w:val="20"/>
                <w:lang w:val="id-ID" w:eastAsia="id-ID"/>
              </w:rPr>
            </w:pPr>
            <w:r w:rsidRPr="00BE7B79">
              <w:rPr>
                <w:rFonts w:ascii="Arial" w:hAnsi="Arial" w:cs="Arial"/>
                <w:b/>
                <w:bCs/>
                <w:color w:val="000000"/>
                <w:sz w:val="20"/>
                <w:szCs w:val="20"/>
                <w:lang w:val="id-ID" w:eastAsia="id-ID"/>
              </w:rPr>
              <w:t>Pantai Setumu</w:t>
            </w:r>
          </w:p>
        </w:tc>
        <w:tc>
          <w:tcPr>
            <w:tcW w:w="1024" w:type="dxa"/>
            <w:tcBorders>
              <w:top w:val="nil"/>
              <w:left w:val="nil"/>
              <w:bottom w:val="single" w:sz="4" w:space="0" w:color="auto"/>
              <w:right w:val="nil"/>
            </w:tcBorders>
            <w:shd w:val="clear" w:color="auto" w:fill="auto"/>
            <w:noWrap/>
            <w:vAlign w:val="center"/>
            <w:hideMark/>
          </w:tcPr>
          <w:p w14:paraId="13BAA459" w14:textId="77777777" w:rsidR="00A75742" w:rsidRPr="00BE7B79" w:rsidRDefault="00A75742" w:rsidP="00474A6C">
            <w:pPr>
              <w:ind w:hanging="2"/>
              <w:jc w:val="center"/>
              <w:rPr>
                <w:rFonts w:ascii="Arial" w:hAnsi="Arial" w:cs="Arial"/>
                <w:b/>
                <w:bCs/>
                <w:color w:val="000000"/>
                <w:sz w:val="20"/>
                <w:szCs w:val="20"/>
                <w:lang w:val="id-ID" w:eastAsia="id-ID"/>
              </w:rPr>
            </w:pPr>
            <w:r w:rsidRPr="00BE7B79">
              <w:rPr>
                <w:rFonts w:ascii="Arial" w:hAnsi="Arial" w:cs="Arial"/>
                <w:b/>
                <w:bCs/>
                <w:color w:val="000000"/>
                <w:sz w:val="20"/>
                <w:szCs w:val="20"/>
                <w:lang w:val="id-ID" w:eastAsia="id-ID"/>
              </w:rPr>
              <w:t>Pantai</w:t>
            </w:r>
          </w:p>
          <w:p w14:paraId="50458CDC" w14:textId="6230A6FA" w:rsidR="00A75742" w:rsidRPr="00BE7B79" w:rsidRDefault="00A75742" w:rsidP="00474A6C">
            <w:pPr>
              <w:ind w:hanging="2"/>
              <w:jc w:val="center"/>
              <w:rPr>
                <w:rFonts w:ascii="Arial" w:hAnsi="Arial" w:cs="Arial"/>
                <w:b/>
                <w:bCs/>
                <w:color w:val="000000"/>
                <w:sz w:val="20"/>
                <w:szCs w:val="20"/>
                <w:lang w:val="id-ID" w:eastAsia="id-ID"/>
              </w:rPr>
            </w:pPr>
            <w:r w:rsidRPr="00BE7B79">
              <w:rPr>
                <w:rFonts w:ascii="Arial" w:hAnsi="Arial" w:cs="Arial"/>
                <w:b/>
                <w:bCs/>
                <w:color w:val="000000"/>
                <w:sz w:val="20"/>
                <w:szCs w:val="20"/>
                <w:lang w:val="id-ID" w:eastAsia="id-ID"/>
              </w:rPr>
              <w:t>Dinsos</w:t>
            </w:r>
          </w:p>
        </w:tc>
        <w:tc>
          <w:tcPr>
            <w:tcW w:w="1170" w:type="dxa"/>
            <w:tcBorders>
              <w:top w:val="nil"/>
              <w:left w:val="nil"/>
              <w:bottom w:val="single" w:sz="4" w:space="0" w:color="auto"/>
              <w:right w:val="nil"/>
            </w:tcBorders>
            <w:shd w:val="clear" w:color="auto" w:fill="auto"/>
            <w:noWrap/>
            <w:vAlign w:val="center"/>
            <w:hideMark/>
          </w:tcPr>
          <w:p w14:paraId="1739C37E" w14:textId="63D24979" w:rsidR="00A75742" w:rsidRPr="00BE7B79" w:rsidRDefault="00A75742" w:rsidP="00474A6C">
            <w:pPr>
              <w:ind w:hanging="2"/>
              <w:jc w:val="center"/>
              <w:rPr>
                <w:rFonts w:ascii="Arial" w:hAnsi="Arial" w:cs="Arial"/>
                <w:b/>
                <w:bCs/>
                <w:color w:val="000000"/>
                <w:sz w:val="20"/>
                <w:szCs w:val="20"/>
                <w:lang w:val="id-ID" w:eastAsia="id-ID"/>
              </w:rPr>
            </w:pPr>
            <w:r w:rsidRPr="00BE7B79">
              <w:rPr>
                <w:rFonts w:ascii="Arial" w:hAnsi="Arial" w:cs="Arial"/>
                <w:b/>
                <w:bCs/>
                <w:color w:val="000000"/>
                <w:sz w:val="20"/>
                <w:szCs w:val="20"/>
                <w:lang w:val="id-ID" w:eastAsia="id-ID"/>
              </w:rPr>
              <w:t>Pantai Batu Empang</w:t>
            </w:r>
          </w:p>
        </w:tc>
        <w:tc>
          <w:tcPr>
            <w:tcW w:w="905" w:type="dxa"/>
            <w:tcBorders>
              <w:top w:val="nil"/>
              <w:left w:val="nil"/>
              <w:bottom w:val="single" w:sz="4" w:space="0" w:color="auto"/>
              <w:right w:val="nil"/>
            </w:tcBorders>
            <w:shd w:val="clear" w:color="auto" w:fill="auto"/>
            <w:noWrap/>
            <w:vAlign w:val="center"/>
            <w:hideMark/>
          </w:tcPr>
          <w:p w14:paraId="1E0D7E02" w14:textId="70D62712" w:rsidR="00A75742" w:rsidRPr="00BE7B79" w:rsidRDefault="00A75742" w:rsidP="00474A6C">
            <w:pPr>
              <w:ind w:hanging="2"/>
              <w:jc w:val="center"/>
              <w:rPr>
                <w:rFonts w:ascii="Arial" w:hAnsi="Arial" w:cs="Arial"/>
                <w:b/>
                <w:bCs/>
                <w:color w:val="000000"/>
                <w:sz w:val="20"/>
                <w:szCs w:val="20"/>
                <w:lang w:val="id-ID" w:eastAsia="id-ID"/>
              </w:rPr>
            </w:pPr>
            <w:r w:rsidRPr="00BE7B79">
              <w:rPr>
                <w:rFonts w:ascii="Arial" w:hAnsi="Arial" w:cs="Arial"/>
                <w:b/>
                <w:bCs/>
                <w:color w:val="000000"/>
                <w:sz w:val="20"/>
                <w:szCs w:val="20"/>
                <w:lang w:val="id-ID" w:eastAsia="id-ID"/>
              </w:rPr>
              <w:t>Pantai Malang Rapat</w:t>
            </w:r>
          </w:p>
        </w:tc>
      </w:tr>
      <w:tr w:rsidR="00A75742" w:rsidRPr="00BE7B79" w14:paraId="398397B3" w14:textId="77777777" w:rsidTr="00F55B0F">
        <w:trPr>
          <w:trHeight w:val="21"/>
        </w:trPr>
        <w:tc>
          <w:tcPr>
            <w:tcW w:w="1910" w:type="dxa"/>
            <w:vMerge w:val="restart"/>
            <w:tcBorders>
              <w:top w:val="nil"/>
              <w:left w:val="nil"/>
              <w:bottom w:val="nil"/>
              <w:right w:val="nil"/>
            </w:tcBorders>
            <w:shd w:val="clear" w:color="auto" w:fill="auto"/>
            <w:noWrap/>
            <w:vAlign w:val="center"/>
            <w:hideMark/>
          </w:tcPr>
          <w:p w14:paraId="2F6898E8"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Ambassidae</w:t>
            </w:r>
          </w:p>
        </w:tc>
        <w:tc>
          <w:tcPr>
            <w:tcW w:w="2918" w:type="dxa"/>
            <w:tcBorders>
              <w:top w:val="nil"/>
              <w:left w:val="nil"/>
              <w:bottom w:val="nil"/>
              <w:right w:val="nil"/>
            </w:tcBorders>
            <w:shd w:val="clear" w:color="auto" w:fill="auto"/>
            <w:noWrap/>
            <w:vAlign w:val="center"/>
            <w:hideMark/>
          </w:tcPr>
          <w:p w14:paraId="5ABED179" w14:textId="77777777" w:rsidR="00A75742" w:rsidRPr="00BE7B79" w:rsidRDefault="00A75742" w:rsidP="00474A6C">
            <w:pPr>
              <w:ind w:hanging="2"/>
              <w:jc w:val="center"/>
              <w:rPr>
                <w:rFonts w:ascii="Arial" w:hAnsi="Arial" w:cs="Arial"/>
                <w:i/>
                <w:iCs/>
                <w:color w:val="000000"/>
                <w:sz w:val="20"/>
                <w:szCs w:val="20"/>
                <w:lang w:val="id-ID" w:eastAsia="id-ID"/>
              </w:rPr>
            </w:pPr>
            <w:r w:rsidRPr="00BE7B79">
              <w:rPr>
                <w:rFonts w:ascii="Arial" w:hAnsi="Arial" w:cs="Arial"/>
                <w:i/>
                <w:iCs/>
                <w:color w:val="000000"/>
                <w:sz w:val="20"/>
                <w:szCs w:val="20"/>
                <w:lang w:val="id-ID" w:eastAsia="id-ID"/>
              </w:rPr>
              <w:t>Ambassis kopsii</w:t>
            </w:r>
          </w:p>
        </w:tc>
        <w:tc>
          <w:tcPr>
            <w:tcW w:w="1104" w:type="dxa"/>
            <w:tcBorders>
              <w:top w:val="nil"/>
              <w:left w:val="nil"/>
              <w:bottom w:val="nil"/>
              <w:right w:val="nil"/>
            </w:tcBorders>
            <w:shd w:val="clear" w:color="auto" w:fill="auto"/>
            <w:noWrap/>
            <w:vAlign w:val="center"/>
            <w:hideMark/>
          </w:tcPr>
          <w:p w14:paraId="6576FCF3"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4</w:t>
            </w:r>
          </w:p>
        </w:tc>
        <w:tc>
          <w:tcPr>
            <w:tcW w:w="1024" w:type="dxa"/>
            <w:tcBorders>
              <w:top w:val="nil"/>
              <w:left w:val="nil"/>
              <w:bottom w:val="nil"/>
              <w:right w:val="nil"/>
            </w:tcBorders>
            <w:shd w:val="clear" w:color="auto" w:fill="auto"/>
            <w:noWrap/>
            <w:vAlign w:val="center"/>
            <w:hideMark/>
          </w:tcPr>
          <w:p w14:paraId="20D2E8FF"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170" w:type="dxa"/>
            <w:tcBorders>
              <w:top w:val="nil"/>
              <w:left w:val="nil"/>
              <w:bottom w:val="nil"/>
              <w:right w:val="nil"/>
            </w:tcBorders>
            <w:shd w:val="clear" w:color="auto" w:fill="auto"/>
            <w:noWrap/>
            <w:vAlign w:val="center"/>
            <w:hideMark/>
          </w:tcPr>
          <w:p w14:paraId="564135A2"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905" w:type="dxa"/>
            <w:tcBorders>
              <w:top w:val="nil"/>
              <w:left w:val="nil"/>
              <w:bottom w:val="nil"/>
              <w:right w:val="nil"/>
            </w:tcBorders>
            <w:shd w:val="clear" w:color="auto" w:fill="auto"/>
            <w:noWrap/>
            <w:vAlign w:val="center"/>
            <w:hideMark/>
          </w:tcPr>
          <w:p w14:paraId="1EB36E22"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r>
      <w:tr w:rsidR="00A75742" w:rsidRPr="00BE7B79" w14:paraId="2D551675" w14:textId="77777777" w:rsidTr="00F55B0F">
        <w:trPr>
          <w:trHeight w:val="21"/>
        </w:trPr>
        <w:tc>
          <w:tcPr>
            <w:tcW w:w="1910" w:type="dxa"/>
            <w:vMerge/>
            <w:tcBorders>
              <w:top w:val="nil"/>
              <w:left w:val="nil"/>
              <w:bottom w:val="nil"/>
              <w:right w:val="nil"/>
            </w:tcBorders>
            <w:vAlign w:val="center"/>
            <w:hideMark/>
          </w:tcPr>
          <w:p w14:paraId="085F6DB8" w14:textId="77777777" w:rsidR="00A75742" w:rsidRPr="00BE7B79" w:rsidRDefault="00A75742" w:rsidP="00474A6C">
            <w:pPr>
              <w:ind w:hanging="2"/>
              <w:rPr>
                <w:rFonts w:ascii="Arial" w:hAnsi="Arial" w:cs="Arial"/>
                <w:color w:val="000000"/>
                <w:sz w:val="20"/>
                <w:szCs w:val="20"/>
                <w:lang w:val="id-ID" w:eastAsia="id-ID"/>
              </w:rPr>
            </w:pPr>
          </w:p>
        </w:tc>
        <w:tc>
          <w:tcPr>
            <w:tcW w:w="2918" w:type="dxa"/>
            <w:tcBorders>
              <w:top w:val="nil"/>
              <w:left w:val="nil"/>
              <w:bottom w:val="nil"/>
              <w:right w:val="nil"/>
            </w:tcBorders>
            <w:shd w:val="clear" w:color="auto" w:fill="auto"/>
            <w:noWrap/>
            <w:vAlign w:val="center"/>
            <w:hideMark/>
          </w:tcPr>
          <w:p w14:paraId="5000EE74" w14:textId="77777777" w:rsidR="00A75742" w:rsidRPr="00BE7B79" w:rsidRDefault="00A75742" w:rsidP="00474A6C">
            <w:pPr>
              <w:ind w:hanging="2"/>
              <w:jc w:val="center"/>
              <w:rPr>
                <w:rFonts w:ascii="Arial" w:hAnsi="Arial" w:cs="Arial"/>
                <w:i/>
                <w:iCs/>
                <w:color w:val="000000"/>
                <w:sz w:val="20"/>
                <w:szCs w:val="20"/>
                <w:lang w:val="id-ID" w:eastAsia="id-ID"/>
              </w:rPr>
            </w:pPr>
            <w:r w:rsidRPr="00BE7B79">
              <w:rPr>
                <w:rFonts w:ascii="Arial" w:hAnsi="Arial" w:cs="Arial"/>
                <w:i/>
                <w:iCs/>
                <w:color w:val="000000"/>
                <w:sz w:val="20"/>
                <w:szCs w:val="20"/>
                <w:lang w:val="id-ID" w:eastAsia="id-ID"/>
              </w:rPr>
              <w:t>Ambassis nalua</w:t>
            </w:r>
          </w:p>
        </w:tc>
        <w:tc>
          <w:tcPr>
            <w:tcW w:w="1104" w:type="dxa"/>
            <w:tcBorders>
              <w:top w:val="nil"/>
              <w:left w:val="nil"/>
              <w:bottom w:val="nil"/>
              <w:right w:val="nil"/>
            </w:tcBorders>
            <w:shd w:val="clear" w:color="auto" w:fill="auto"/>
            <w:noWrap/>
            <w:vAlign w:val="center"/>
            <w:hideMark/>
          </w:tcPr>
          <w:p w14:paraId="4EC8C456"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1</w:t>
            </w:r>
          </w:p>
        </w:tc>
        <w:tc>
          <w:tcPr>
            <w:tcW w:w="1024" w:type="dxa"/>
            <w:tcBorders>
              <w:top w:val="nil"/>
              <w:left w:val="nil"/>
              <w:bottom w:val="nil"/>
              <w:right w:val="nil"/>
            </w:tcBorders>
            <w:shd w:val="clear" w:color="auto" w:fill="auto"/>
            <w:noWrap/>
            <w:vAlign w:val="center"/>
            <w:hideMark/>
          </w:tcPr>
          <w:p w14:paraId="0720FC2D"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2</w:t>
            </w:r>
          </w:p>
        </w:tc>
        <w:tc>
          <w:tcPr>
            <w:tcW w:w="1170" w:type="dxa"/>
            <w:tcBorders>
              <w:top w:val="nil"/>
              <w:left w:val="nil"/>
              <w:bottom w:val="nil"/>
              <w:right w:val="nil"/>
            </w:tcBorders>
            <w:shd w:val="clear" w:color="auto" w:fill="auto"/>
            <w:noWrap/>
            <w:vAlign w:val="center"/>
            <w:hideMark/>
          </w:tcPr>
          <w:p w14:paraId="1776F12A"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905" w:type="dxa"/>
            <w:tcBorders>
              <w:top w:val="nil"/>
              <w:left w:val="nil"/>
              <w:bottom w:val="nil"/>
              <w:right w:val="nil"/>
            </w:tcBorders>
            <w:shd w:val="clear" w:color="auto" w:fill="auto"/>
            <w:noWrap/>
            <w:vAlign w:val="center"/>
            <w:hideMark/>
          </w:tcPr>
          <w:p w14:paraId="490E8F2E"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r>
      <w:tr w:rsidR="00A75742" w:rsidRPr="00BE7B79" w14:paraId="09180D3B" w14:textId="77777777" w:rsidTr="00F55B0F">
        <w:trPr>
          <w:trHeight w:val="21"/>
        </w:trPr>
        <w:tc>
          <w:tcPr>
            <w:tcW w:w="1910" w:type="dxa"/>
            <w:tcBorders>
              <w:top w:val="nil"/>
              <w:left w:val="nil"/>
              <w:bottom w:val="nil"/>
              <w:right w:val="nil"/>
            </w:tcBorders>
            <w:shd w:val="clear" w:color="auto" w:fill="auto"/>
            <w:noWrap/>
            <w:vAlign w:val="center"/>
            <w:hideMark/>
          </w:tcPr>
          <w:p w14:paraId="344B3F9A"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Apogonidae</w:t>
            </w:r>
          </w:p>
        </w:tc>
        <w:tc>
          <w:tcPr>
            <w:tcW w:w="2918" w:type="dxa"/>
            <w:tcBorders>
              <w:top w:val="nil"/>
              <w:left w:val="nil"/>
              <w:bottom w:val="nil"/>
              <w:right w:val="nil"/>
            </w:tcBorders>
            <w:shd w:val="clear" w:color="auto" w:fill="auto"/>
            <w:vAlign w:val="center"/>
            <w:hideMark/>
          </w:tcPr>
          <w:p w14:paraId="45D3BA28"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C</w:t>
            </w:r>
            <w:r w:rsidRPr="00BE7B79">
              <w:rPr>
                <w:rFonts w:ascii="Arial" w:hAnsi="Arial" w:cs="Arial"/>
                <w:i/>
                <w:iCs/>
                <w:color w:val="000000"/>
                <w:sz w:val="20"/>
                <w:szCs w:val="20"/>
                <w:lang w:val="id-ID" w:eastAsia="id-ID"/>
              </w:rPr>
              <w:t>heilodipterus intermedius</w:t>
            </w:r>
          </w:p>
        </w:tc>
        <w:tc>
          <w:tcPr>
            <w:tcW w:w="1104" w:type="dxa"/>
            <w:tcBorders>
              <w:top w:val="nil"/>
              <w:left w:val="nil"/>
              <w:bottom w:val="nil"/>
              <w:right w:val="nil"/>
            </w:tcBorders>
            <w:shd w:val="clear" w:color="auto" w:fill="auto"/>
            <w:noWrap/>
            <w:vAlign w:val="center"/>
            <w:hideMark/>
          </w:tcPr>
          <w:p w14:paraId="669967BF"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024" w:type="dxa"/>
            <w:tcBorders>
              <w:top w:val="nil"/>
              <w:left w:val="nil"/>
              <w:bottom w:val="nil"/>
              <w:right w:val="nil"/>
            </w:tcBorders>
            <w:shd w:val="clear" w:color="auto" w:fill="auto"/>
            <w:noWrap/>
            <w:vAlign w:val="center"/>
            <w:hideMark/>
          </w:tcPr>
          <w:p w14:paraId="262DF4B6"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170" w:type="dxa"/>
            <w:tcBorders>
              <w:top w:val="nil"/>
              <w:left w:val="nil"/>
              <w:bottom w:val="nil"/>
              <w:right w:val="nil"/>
            </w:tcBorders>
            <w:shd w:val="clear" w:color="auto" w:fill="auto"/>
            <w:noWrap/>
            <w:vAlign w:val="center"/>
            <w:hideMark/>
          </w:tcPr>
          <w:p w14:paraId="4C11BA4A"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1</w:t>
            </w:r>
          </w:p>
        </w:tc>
        <w:tc>
          <w:tcPr>
            <w:tcW w:w="905" w:type="dxa"/>
            <w:tcBorders>
              <w:top w:val="nil"/>
              <w:left w:val="nil"/>
              <w:bottom w:val="nil"/>
              <w:right w:val="nil"/>
            </w:tcBorders>
            <w:shd w:val="clear" w:color="auto" w:fill="auto"/>
            <w:noWrap/>
            <w:vAlign w:val="center"/>
            <w:hideMark/>
          </w:tcPr>
          <w:p w14:paraId="5F24905B"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r>
      <w:tr w:rsidR="00A75742" w:rsidRPr="00BE7B79" w14:paraId="7CB877A0" w14:textId="77777777" w:rsidTr="00F55B0F">
        <w:trPr>
          <w:trHeight w:val="21"/>
        </w:trPr>
        <w:tc>
          <w:tcPr>
            <w:tcW w:w="1910" w:type="dxa"/>
            <w:tcBorders>
              <w:top w:val="nil"/>
              <w:left w:val="nil"/>
              <w:bottom w:val="nil"/>
              <w:right w:val="nil"/>
            </w:tcBorders>
            <w:shd w:val="clear" w:color="auto" w:fill="auto"/>
            <w:noWrap/>
            <w:vAlign w:val="center"/>
            <w:hideMark/>
          </w:tcPr>
          <w:p w14:paraId="7AC0561D"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Atherinidae</w:t>
            </w:r>
          </w:p>
        </w:tc>
        <w:tc>
          <w:tcPr>
            <w:tcW w:w="2918" w:type="dxa"/>
            <w:tcBorders>
              <w:top w:val="nil"/>
              <w:left w:val="nil"/>
              <w:bottom w:val="nil"/>
              <w:right w:val="nil"/>
            </w:tcBorders>
            <w:shd w:val="clear" w:color="auto" w:fill="auto"/>
            <w:vAlign w:val="center"/>
            <w:hideMark/>
          </w:tcPr>
          <w:p w14:paraId="3FB493E4" w14:textId="77777777" w:rsidR="00A75742" w:rsidRPr="00BE7B79" w:rsidRDefault="00A75742" w:rsidP="00474A6C">
            <w:pPr>
              <w:ind w:hanging="2"/>
              <w:jc w:val="center"/>
              <w:rPr>
                <w:rFonts w:ascii="Arial" w:hAnsi="Arial" w:cs="Arial"/>
                <w:i/>
                <w:iCs/>
                <w:color w:val="000000"/>
                <w:sz w:val="20"/>
                <w:szCs w:val="20"/>
                <w:lang w:val="id-ID" w:eastAsia="id-ID"/>
              </w:rPr>
            </w:pPr>
            <w:r w:rsidRPr="00BE7B79">
              <w:rPr>
                <w:rFonts w:ascii="Arial" w:hAnsi="Arial" w:cs="Arial"/>
                <w:i/>
                <w:iCs/>
                <w:color w:val="000000"/>
                <w:sz w:val="20"/>
                <w:szCs w:val="20"/>
                <w:lang w:val="id-ID" w:eastAsia="id-ID"/>
              </w:rPr>
              <w:t>Atherinomorus lacunosus</w:t>
            </w:r>
          </w:p>
        </w:tc>
        <w:tc>
          <w:tcPr>
            <w:tcW w:w="1104" w:type="dxa"/>
            <w:tcBorders>
              <w:top w:val="nil"/>
              <w:left w:val="nil"/>
              <w:bottom w:val="nil"/>
              <w:right w:val="nil"/>
            </w:tcBorders>
            <w:shd w:val="clear" w:color="auto" w:fill="auto"/>
            <w:noWrap/>
            <w:vAlign w:val="center"/>
            <w:hideMark/>
          </w:tcPr>
          <w:p w14:paraId="0D9A6753"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1</w:t>
            </w:r>
          </w:p>
        </w:tc>
        <w:tc>
          <w:tcPr>
            <w:tcW w:w="1024" w:type="dxa"/>
            <w:tcBorders>
              <w:top w:val="nil"/>
              <w:left w:val="nil"/>
              <w:bottom w:val="nil"/>
              <w:right w:val="nil"/>
            </w:tcBorders>
            <w:shd w:val="clear" w:color="auto" w:fill="auto"/>
            <w:noWrap/>
            <w:vAlign w:val="center"/>
            <w:hideMark/>
          </w:tcPr>
          <w:p w14:paraId="777A984A"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4</w:t>
            </w:r>
          </w:p>
        </w:tc>
        <w:tc>
          <w:tcPr>
            <w:tcW w:w="1170" w:type="dxa"/>
            <w:tcBorders>
              <w:top w:val="nil"/>
              <w:left w:val="nil"/>
              <w:bottom w:val="nil"/>
              <w:right w:val="nil"/>
            </w:tcBorders>
            <w:shd w:val="clear" w:color="auto" w:fill="auto"/>
            <w:noWrap/>
            <w:vAlign w:val="center"/>
            <w:hideMark/>
          </w:tcPr>
          <w:p w14:paraId="3531577A"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1</w:t>
            </w:r>
          </w:p>
        </w:tc>
        <w:tc>
          <w:tcPr>
            <w:tcW w:w="905" w:type="dxa"/>
            <w:tcBorders>
              <w:top w:val="nil"/>
              <w:left w:val="nil"/>
              <w:bottom w:val="nil"/>
              <w:right w:val="nil"/>
            </w:tcBorders>
            <w:shd w:val="clear" w:color="auto" w:fill="auto"/>
            <w:noWrap/>
            <w:vAlign w:val="center"/>
            <w:hideMark/>
          </w:tcPr>
          <w:p w14:paraId="40F5C241"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r>
      <w:tr w:rsidR="00A75742" w:rsidRPr="00BE7B79" w14:paraId="4CF77012" w14:textId="77777777" w:rsidTr="00F55B0F">
        <w:trPr>
          <w:trHeight w:val="21"/>
        </w:trPr>
        <w:tc>
          <w:tcPr>
            <w:tcW w:w="1910" w:type="dxa"/>
            <w:tcBorders>
              <w:top w:val="nil"/>
              <w:left w:val="nil"/>
              <w:bottom w:val="nil"/>
              <w:right w:val="nil"/>
            </w:tcBorders>
            <w:shd w:val="clear" w:color="auto" w:fill="auto"/>
            <w:noWrap/>
            <w:vAlign w:val="center"/>
            <w:hideMark/>
          </w:tcPr>
          <w:p w14:paraId="4BD24330"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Chaetodontidae</w:t>
            </w:r>
          </w:p>
        </w:tc>
        <w:tc>
          <w:tcPr>
            <w:tcW w:w="2918" w:type="dxa"/>
            <w:tcBorders>
              <w:top w:val="nil"/>
              <w:left w:val="nil"/>
              <w:bottom w:val="nil"/>
              <w:right w:val="nil"/>
            </w:tcBorders>
            <w:shd w:val="clear" w:color="auto" w:fill="auto"/>
            <w:noWrap/>
            <w:vAlign w:val="center"/>
            <w:hideMark/>
          </w:tcPr>
          <w:p w14:paraId="5C687143" w14:textId="77777777" w:rsidR="00A75742" w:rsidRPr="00BE7B79" w:rsidRDefault="00A75742" w:rsidP="00474A6C">
            <w:pPr>
              <w:ind w:hanging="2"/>
              <w:jc w:val="center"/>
              <w:rPr>
                <w:rFonts w:ascii="Arial" w:hAnsi="Arial" w:cs="Arial"/>
                <w:i/>
                <w:iCs/>
                <w:color w:val="000000"/>
                <w:sz w:val="20"/>
                <w:szCs w:val="20"/>
                <w:lang w:val="id-ID" w:eastAsia="id-ID"/>
              </w:rPr>
            </w:pPr>
            <w:r w:rsidRPr="00BE7B79">
              <w:rPr>
                <w:rFonts w:ascii="Arial" w:hAnsi="Arial" w:cs="Arial"/>
                <w:i/>
                <w:iCs/>
                <w:color w:val="000000"/>
                <w:sz w:val="20"/>
                <w:szCs w:val="20"/>
                <w:lang w:val="id-ID" w:eastAsia="id-ID"/>
              </w:rPr>
              <w:t>Chelmon rostratus</w:t>
            </w:r>
          </w:p>
        </w:tc>
        <w:tc>
          <w:tcPr>
            <w:tcW w:w="1104" w:type="dxa"/>
            <w:tcBorders>
              <w:top w:val="nil"/>
              <w:left w:val="nil"/>
              <w:bottom w:val="nil"/>
              <w:right w:val="nil"/>
            </w:tcBorders>
            <w:shd w:val="clear" w:color="auto" w:fill="auto"/>
            <w:noWrap/>
            <w:vAlign w:val="center"/>
            <w:hideMark/>
          </w:tcPr>
          <w:p w14:paraId="2DCDF59A"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024" w:type="dxa"/>
            <w:tcBorders>
              <w:top w:val="nil"/>
              <w:left w:val="nil"/>
              <w:bottom w:val="nil"/>
              <w:right w:val="nil"/>
            </w:tcBorders>
            <w:shd w:val="clear" w:color="auto" w:fill="auto"/>
            <w:noWrap/>
            <w:vAlign w:val="center"/>
            <w:hideMark/>
          </w:tcPr>
          <w:p w14:paraId="5153DBC0"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170" w:type="dxa"/>
            <w:tcBorders>
              <w:top w:val="nil"/>
              <w:left w:val="nil"/>
              <w:bottom w:val="nil"/>
              <w:right w:val="nil"/>
            </w:tcBorders>
            <w:shd w:val="clear" w:color="auto" w:fill="auto"/>
            <w:noWrap/>
            <w:vAlign w:val="center"/>
            <w:hideMark/>
          </w:tcPr>
          <w:p w14:paraId="1922478B"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905" w:type="dxa"/>
            <w:tcBorders>
              <w:top w:val="nil"/>
              <w:left w:val="nil"/>
              <w:bottom w:val="nil"/>
              <w:right w:val="nil"/>
            </w:tcBorders>
            <w:shd w:val="clear" w:color="auto" w:fill="auto"/>
            <w:noWrap/>
            <w:vAlign w:val="center"/>
            <w:hideMark/>
          </w:tcPr>
          <w:p w14:paraId="531F5D76"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1</w:t>
            </w:r>
          </w:p>
        </w:tc>
      </w:tr>
      <w:tr w:rsidR="00A75742" w:rsidRPr="00BE7B79" w14:paraId="38282F52" w14:textId="77777777" w:rsidTr="00F55B0F">
        <w:trPr>
          <w:trHeight w:val="21"/>
        </w:trPr>
        <w:tc>
          <w:tcPr>
            <w:tcW w:w="1910" w:type="dxa"/>
            <w:tcBorders>
              <w:top w:val="nil"/>
              <w:left w:val="nil"/>
              <w:bottom w:val="nil"/>
              <w:right w:val="nil"/>
            </w:tcBorders>
            <w:shd w:val="clear" w:color="auto" w:fill="auto"/>
            <w:noWrap/>
            <w:vAlign w:val="center"/>
            <w:hideMark/>
          </w:tcPr>
          <w:p w14:paraId="4B933EED"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Chanidae</w:t>
            </w:r>
          </w:p>
        </w:tc>
        <w:tc>
          <w:tcPr>
            <w:tcW w:w="2918" w:type="dxa"/>
            <w:tcBorders>
              <w:top w:val="nil"/>
              <w:left w:val="nil"/>
              <w:bottom w:val="nil"/>
              <w:right w:val="nil"/>
            </w:tcBorders>
            <w:shd w:val="clear" w:color="auto" w:fill="auto"/>
            <w:vAlign w:val="center"/>
            <w:hideMark/>
          </w:tcPr>
          <w:p w14:paraId="6AE1E283" w14:textId="77777777" w:rsidR="00A75742" w:rsidRPr="00BE7B79" w:rsidRDefault="00A75742" w:rsidP="00474A6C">
            <w:pPr>
              <w:ind w:hanging="2"/>
              <w:jc w:val="center"/>
              <w:rPr>
                <w:rFonts w:ascii="Arial" w:hAnsi="Arial" w:cs="Arial"/>
                <w:i/>
                <w:iCs/>
                <w:color w:val="000000"/>
                <w:sz w:val="20"/>
                <w:szCs w:val="20"/>
                <w:lang w:val="id-ID" w:eastAsia="id-ID"/>
              </w:rPr>
            </w:pPr>
            <w:r w:rsidRPr="00BE7B79">
              <w:rPr>
                <w:rFonts w:ascii="Arial" w:hAnsi="Arial" w:cs="Arial"/>
                <w:i/>
                <w:iCs/>
                <w:color w:val="000000"/>
                <w:sz w:val="20"/>
                <w:szCs w:val="20"/>
                <w:lang w:val="id-ID" w:eastAsia="id-ID"/>
              </w:rPr>
              <w:t>Chanos chanos</w:t>
            </w:r>
          </w:p>
        </w:tc>
        <w:tc>
          <w:tcPr>
            <w:tcW w:w="1104" w:type="dxa"/>
            <w:tcBorders>
              <w:top w:val="nil"/>
              <w:left w:val="nil"/>
              <w:bottom w:val="nil"/>
              <w:right w:val="nil"/>
            </w:tcBorders>
            <w:shd w:val="clear" w:color="auto" w:fill="auto"/>
            <w:noWrap/>
            <w:vAlign w:val="center"/>
            <w:hideMark/>
          </w:tcPr>
          <w:p w14:paraId="76BBA250"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024" w:type="dxa"/>
            <w:tcBorders>
              <w:top w:val="nil"/>
              <w:left w:val="nil"/>
              <w:bottom w:val="nil"/>
              <w:right w:val="nil"/>
            </w:tcBorders>
            <w:shd w:val="clear" w:color="auto" w:fill="auto"/>
            <w:noWrap/>
            <w:vAlign w:val="center"/>
            <w:hideMark/>
          </w:tcPr>
          <w:p w14:paraId="174ED877"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170" w:type="dxa"/>
            <w:tcBorders>
              <w:top w:val="nil"/>
              <w:left w:val="nil"/>
              <w:bottom w:val="nil"/>
              <w:right w:val="nil"/>
            </w:tcBorders>
            <w:shd w:val="clear" w:color="auto" w:fill="auto"/>
            <w:noWrap/>
            <w:vAlign w:val="center"/>
            <w:hideMark/>
          </w:tcPr>
          <w:p w14:paraId="46D31B61"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1</w:t>
            </w:r>
          </w:p>
        </w:tc>
        <w:tc>
          <w:tcPr>
            <w:tcW w:w="905" w:type="dxa"/>
            <w:tcBorders>
              <w:top w:val="nil"/>
              <w:left w:val="nil"/>
              <w:bottom w:val="nil"/>
              <w:right w:val="nil"/>
            </w:tcBorders>
            <w:shd w:val="clear" w:color="auto" w:fill="auto"/>
            <w:noWrap/>
            <w:vAlign w:val="center"/>
            <w:hideMark/>
          </w:tcPr>
          <w:p w14:paraId="2BCE4363"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r>
      <w:tr w:rsidR="00A75742" w:rsidRPr="00BE7B79" w14:paraId="5AE96A13" w14:textId="77777777" w:rsidTr="00F55B0F">
        <w:trPr>
          <w:trHeight w:val="21"/>
        </w:trPr>
        <w:tc>
          <w:tcPr>
            <w:tcW w:w="1910" w:type="dxa"/>
            <w:tcBorders>
              <w:top w:val="nil"/>
              <w:left w:val="nil"/>
              <w:bottom w:val="nil"/>
              <w:right w:val="nil"/>
            </w:tcBorders>
            <w:shd w:val="clear" w:color="auto" w:fill="auto"/>
            <w:noWrap/>
            <w:vAlign w:val="center"/>
            <w:hideMark/>
          </w:tcPr>
          <w:p w14:paraId="78AC34D4"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Engraulidae</w:t>
            </w:r>
          </w:p>
        </w:tc>
        <w:tc>
          <w:tcPr>
            <w:tcW w:w="2918" w:type="dxa"/>
            <w:tcBorders>
              <w:top w:val="nil"/>
              <w:left w:val="nil"/>
              <w:bottom w:val="nil"/>
              <w:right w:val="nil"/>
            </w:tcBorders>
            <w:shd w:val="clear" w:color="auto" w:fill="auto"/>
            <w:noWrap/>
            <w:vAlign w:val="center"/>
            <w:hideMark/>
          </w:tcPr>
          <w:p w14:paraId="01739345" w14:textId="77777777" w:rsidR="00A75742" w:rsidRPr="00BE7B79" w:rsidRDefault="00A75742" w:rsidP="00474A6C">
            <w:pPr>
              <w:ind w:hanging="2"/>
              <w:jc w:val="center"/>
              <w:rPr>
                <w:rFonts w:ascii="Arial" w:hAnsi="Arial" w:cs="Arial"/>
                <w:i/>
                <w:iCs/>
                <w:color w:val="000000"/>
                <w:sz w:val="20"/>
                <w:szCs w:val="20"/>
                <w:lang w:val="id-ID" w:eastAsia="id-ID"/>
              </w:rPr>
            </w:pPr>
            <w:r w:rsidRPr="00BE7B79">
              <w:rPr>
                <w:rFonts w:ascii="Arial" w:hAnsi="Arial" w:cs="Arial"/>
                <w:i/>
                <w:iCs/>
                <w:color w:val="000000"/>
                <w:sz w:val="20"/>
                <w:szCs w:val="20"/>
                <w:lang w:val="id-ID" w:eastAsia="id-ID"/>
              </w:rPr>
              <w:t>Thryssa setirostris</w:t>
            </w:r>
          </w:p>
        </w:tc>
        <w:tc>
          <w:tcPr>
            <w:tcW w:w="1104" w:type="dxa"/>
            <w:tcBorders>
              <w:top w:val="nil"/>
              <w:left w:val="nil"/>
              <w:bottom w:val="nil"/>
              <w:right w:val="nil"/>
            </w:tcBorders>
            <w:shd w:val="clear" w:color="auto" w:fill="auto"/>
            <w:noWrap/>
            <w:vAlign w:val="center"/>
            <w:hideMark/>
          </w:tcPr>
          <w:p w14:paraId="49E5610F"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024" w:type="dxa"/>
            <w:tcBorders>
              <w:top w:val="nil"/>
              <w:left w:val="nil"/>
              <w:bottom w:val="nil"/>
              <w:right w:val="nil"/>
            </w:tcBorders>
            <w:shd w:val="clear" w:color="auto" w:fill="auto"/>
            <w:noWrap/>
            <w:vAlign w:val="center"/>
            <w:hideMark/>
          </w:tcPr>
          <w:p w14:paraId="7FC94F9E"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4</w:t>
            </w:r>
          </w:p>
        </w:tc>
        <w:tc>
          <w:tcPr>
            <w:tcW w:w="1170" w:type="dxa"/>
            <w:tcBorders>
              <w:top w:val="nil"/>
              <w:left w:val="nil"/>
              <w:bottom w:val="nil"/>
              <w:right w:val="nil"/>
            </w:tcBorders>
            <w:shd w:val="clear" w:color="auto" w:fill="auto"/>
            <w:noWrap/>
            <w:vAlign w:val="center"/>
            <w:hideMark/>
          </w:tcPr>
          <w:p w14:paraId="69005D87"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905" w:type="dxa"/>
            <w:tcBorders>
              <w:top w:val="nil"/>
              <w:left w:val="nil"/>
              <w:bottom w:val="nil"/>
              <w:right w:val="nil"/>
            </w:tcBorders>
            <w:shd w:val="clear" w:color="auto" w:fill="auto"/>
            <w:noWrap/>
            <w:vAlign w:val="center"/>
            <w:hideMark/>
          </w:tcPr>
          <w:p w14:paraId="4E10EB12"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r>
      <w:tr w:rsidR="00A75742" w:rsidRPr="00BE7B79" w14:paraId="6397BAD5" w14:textId="77777777" w:rsidTr="00F55B0F">
        <w:trPr>
          <w:trHeight w:val="21"/>
        </w:trPr>
        <w:tc>
          <w:tcPr>
            <w:tcW w:w="1910" w:type="dxa"/>
            <w:tcBorders>
              <w:top w:val="nil"/>
              <w:left w:val="nil"/>
              <w:bottom w:val="nil"/>
              <w:right w:val="nil"/>
            </w:tcBorders>
            <w:shd w:val="clear" w:color="auto" w:fill="auto"/>
            <w:noWrap/>
            <w:vAlign w:val="center"/>
            <w:hideMark/>
          </w:tcPr>
          <w:p w14:paraId="479744C7"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Gerreidae</w:t>
            </w:r>
          </w:p>
        </w:tc>
        <w:tc>
          <w:tcPr>
            <w:tcW w:w="2918" w:type="dxa"/>
            <w:tcBorders>
              <w:top w:val="nil"/>
              <w:left w:val="nil"/>
              <w:bottom w:val="nil"/>
              <w:right w:val="nil"/>
            </w:tcBorders>
            <w:shd w:val="clear" w:color="auto" w:fill="auto"/>
            <w:noWrap/>
            <w:vAlign w:val="center"/>
            <w:hideMark/>
          </w:tcPr>
          <w:p w14:paraId="11365306" w14:textId="77777777" w:rsidR="00A75742" w:rsidRPr="00BE7B79" w:rsidRDefault="00A75742" w:rsidP="00474A6C">
            <w:pPr>
              <w:ind w:hanging="2"/>
              <w:jc w:val="center"/>
              <w:rPr>
                <w:rFonts w:ascii="Arial" w:hAnsi="Arial" w:cs="Arial"/>
                <w:i/>
                <w:iCs/>
                <w:color w:val="000000"/>
                <w:sz w:val="20"/>
                <w:szCs w:val="20"/>
                <w:lang w:val="id-ID" w:eastAsia="id-ID"/>
              </w:rPr>
            </w:pPr>
            <w:r w:rsidRPr="00BE7B79">
              <w:rPr>
                <w:rFonts w:ascii="Arial" w:hAnsi="Arial" w:cs="Arial"/>
                <w:i/>
                <w:iCs/>
                <w:color w:val="000000"/>
                <w:sz w:val="20"/>
                <w:szCs w:val="20"/>
                <w:lang w:val="id-ID" w:eastAsia="id-ID"/>
              </w:rPr>
              <w:t>Eucinostomus gula</w:t>
            </w:r>
          </w:p>
        </w:tc>
        <w:tc>
          <w:tcPr>
            <w:tcW w:w="1104" w:type="dxa"/>
            <w:tcBorders>
              <w:top w:val="nil"/>
              <w:left w:val="nil"/>
              <w:bottom w:val="nil"/>
              <w:right w:val="nil"/>
            </w:tcBorders>
            <w:shd w:val="clear" w:color="auto" w:fill="auto"/>
            <w:noWrap/>
            <w:vAlign w:val="center"/>
            <w:hideMark/>
          </w:tcPr>
          <w:p w14:paraId="6C1BC0A7"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024" w:type="dxa"/>
            <w:tcBorders>
              <w:top w:val="nil"/>
              <w:left w:val="nil"/>
              <w:bottom w:val="nil"/>
              <w:right w:val="nil"/>
            </w:tcBorders>
            <w:shd w:val="clear" w:color="auto" w:fill="auto"/>
            <w:noWrap/>
            <w:vAlign w:val="center"/>
            <w:hideMark/>
          </w:tcPr>
          <w:p w14:paraId="7FBABEB3"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2</w:t>
            </w:r>
          </w:p>
        </w:tc>
        <w:tc>
          <w:tcPr>
            <w:tcW w:w="1170" w:type="dxa"/>
            <w:tcBorders>
              <w:top w:val="nil"/>
              <w:left w:val="nil"/>
              <w:bottom w:val="nil"/>
              <w:right w:val="nil"/>
            </w:tcBorders>
            <w:shd w:val="clear" w:color="auto" w:fill="auto"/>
            <w:noWrap/>
            <w:vAlign w:val="center"/>
            <w:hideMark/>
          </w:tcPr>
          <w:p w14:paraId="3A32D8EE"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6</w:t>
            </w:r>
          </w:p>
        </w:tc>
        <w:tc>
          <w:tcPr>
            <w:tcW w:w="905" w:type="dxa"/>
            <w:tcBorders>
              <w:top w:val="nil"/>
              <w:left w:val="nil"/>
              <w:bottom w:val="nil"/>
              <w:right w:val="nil"/>
            </w:tcBorders>
            <w:shd w:val="clear" w:color="auto" w:fill="auto"/>
            <w:noWrap/>
            <w:vAlign w:val="center"/>
            <w:hideMark/>
          </w:tcPr>
          <w:p w14:paraId="4BB8FEB3"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2</w:t>
            </w:r>
          </w:p>
        </w:tc>
      </w:tr>
      <w:tr w:rsidR="00A75742" w:rsidRPr="00BE7B79" w14:paraId="4222FD9E" w14:textId="77777777" w:rsidTr="00F55B0F">
        <w:trPr>
          <w:trHeight w:val="21"/>
        </w:trPr>
        <w:tc>
          <w:tcPr>
            <w:tcW w:w="1910" w:type="dxa"/>
            <w:tcBorders>
              <w:top w:val="nil"/>
              <w:left w:val="nil"/>
              <w:bottom w:val="nil"/>
              <w:right w:val="nil"/>
            </w:tcBorders>
            <w:shd w:val="clear" w:color="auto" w:fill="auto"/>
            <w:noWrap/>
            <w:vAlign w:val="center"/>
            <w:hideMark/>
          </w:tcPr>
          <w:p w14:paraId="4EE75798"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Hemiramphidae</w:t>
            </w:r>
          </w:p>
        </w:tc>
        <w:tc>
          <w:tcPr>
            <w:tcW w:w="2918" w:type="dxa"/>
            <w:tcBorders>
              <w:top w:val="nil"/>
              <w:left w:val="nil"/>
              <w:bottom w:val="nil"/>
              <w:right w:val="nil"/>
            </w:tcBorders>
            <w:shd w:val="clear" w:color="auto" w:fill="auto"/>
            <w:noWrap/>
            <w:vAlign w:val="center"/>
            <w:hideMark/>
          </w:tcPr>
          <w:p w14:paraId="1C18305F" w14:textId="77777777" w:rsidR="00A75742" w:rsidRPr="00BE7B79" w:rsidRDefault="00A75742" w:rsidP="00474A6C">
            <w:pPr>
              <w:ind w:hanging="2"/>
              <w:jc w:val="center"/>
              <w:rPr>
                <w:rFonts w:ascii="Arial" w:hAnsi="Arial" w:cs="Arial"/>
                <w:i/>
                <w:iCs/>
                <w:color w:val="000000"/>
                <w:sz w:val="20"/>
                <w:szCs w:val="20"/>
                <w:lang w:val="id-ID" w:eastAsia="id-ID"/>
              </w:rPr>
            </w:pPr>
            <w:r w:rsidRPr="00BE7B79">
              <w:rPr>
                <w:rFonts w:ascii="Arial" w:hAnsi="Arial" w:cs="Arial"/>
                <w:i/>
                <w:iCs/>
                <w:color w:val="000000"/>
                <w:sz w:val="20"/>
                <w:szCs w:val="20"/>
                <w:lang w:val="id-ID" w:eastAsia="id-ID"/>
              </w:rPr>
              <w:t>Hyporhamphus unifasciatus</w:t>
            </w:r>
          </w:p>
        </w:tc>
        <w:tc>
          <w:tcPr>
            <w:tcW w:w="1104" w:type="dxa"/>
            <w:tcBorders>
              <w:top w:val="nil"/>
              <w:left w:val="nil"/>
              <w:bottom w:val="nil"/>
              <w:right w:val="nil"/>
            </w:tcBorders>
            <w:shd w:val="clear" w:color="auto" w:fill="auto"/>
            <w:noWrap/>
            <w:vAlign w:val="center"/>
            <w:hideMark/>
          </w:tcPr>
          <w:p w14:paraId="6704714B"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024" w:type="dxa"/>
            <w:tcBorders>
              <w:top w:val="nil"/>
              <w:left w:val="nil"/>
              <w:bottom w:val="nil"/>
              <w:right w:val="nil"/>
            </w:tcBorders>
            <w:shd w:val="clear" w:color="auto" w:fill="auto"/>
            <w:noWrap/>
            <w:vAlign w:val="center"/>
            <w:hideMark/>
          </w:tcPr>
          <w:p w14:paraId="307B40B6"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1</w:t>
            </w:r>
          </w:p>
        </w:tc>
        <w:tc>
          <w:tcPr>
            <w:tcW w:w="1170" w:type="dxa"/>
            <w:tcBorders>
              <w:top w:val="nil"/>
              <w:left w:val="nil"/>
              <w:bottom w:val="nil"/>
              <w:right w:val="nil"/>
            </w:tcBorders>
            <w:shd w:val="clear" w:color="auto" w:fill="auto"/>
            <w:noWrap/>
            <w:vAlign w:val="center"/>
            <w:hideMark/>
          </w:tcPr>
          <w:p w14:paraId="036E4044"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905" w:type="dxa"/>
            <w:tcBorders>
              <w:top w:val="nil"/>
              <w:left w:val="nil"/>
              <w:bottom w:val="nil"/>
              <w:right w:val="nil"/>
            </w:tcBorders>
            <w:shd w:val="clear" w:color="auto" w:fill="auto"/>
            <w:noWrap/>
            <w:vAlign w:val="center"/>
            <w:hideMark/>
          </w:tcPr>
          <w:p w14:paraId="37A42262"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r>
      <w:tr w:rsidR="00A75742" w:rsidRPr="00BE7B79" w14:paraId="2DD0536E" w14:textId="77777777" w:rsidTr="00F55B0F">
        <w:trPr>
          <w:trHeight w:val="21"/>
        </w:trPr>
        <w:tc>
          <w:tcPr>
            <w:tcW w:w="1910" w:type="dxa"/>
            <w:tcBorders>
              <w:top w:val="nil"/>
              <w:left w:val="nil"/>
              <w:bottom w:val="nil"/>
              <w:right w:val="nil"/>
            </w:tcBorders>
            <w:shd w:val="clear" w:color="auto" w:fill="auto"/>
            <w:noWrap/>
            <w:vAlign w:val="center"/>
            <w:hideMark/>
          </w:tcPr>
          <w:p w14:paraId="53685BA2"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Latidae</w:t>
            </w:r>
          </w:p>
        </w:tc>
        <w:tc>
          <w:tcPr>
            <w:tcW w:w="2918" w:type="dxa"/>
            <w:tcBorders>
              <w:top w:val="nil"/>
              <w:left w:val="nil"/>
              <w:bottom w:val="nil"/>
              <w:right w:val="nil"/>
            </w:tcBorders>
            <w:shd w:val="clear" w:color="auto" w:fill="auto"/>
            <w:noWrap/>
            <w:vAlign w:val="center"/>
            <w:hideMark/>
          </w:tcPr>
          <w:p w14:paraId="65902965" w14:textId="77777777" w:rsidR="00A75742" w:rsidRPr="00BE7B79" w:rsidRDefault="00A75742" w:rsidP="00474A6C">
            <w:pPr>
              <w:ind w:hanging="2"/>
              <w:jc w:val="center"/>
              <w:rPr>
                <w:rFonts w:ascii="Arial" w:hAnsi="Arial" w:cs="Arial"/>
                <w:i/>
                <w:iCs/>
                <w:color w:val="000000"/>
                <w:sz w:val="20"/>
                <w:szCs w:val="20"/>
                <w:lang w:val="id-ID" w:eastAsia="id-ID"/>
              </w:rPr>
            </w:pPr>
            <w:r w:rsidRPr="00BE7B79">
              <w:rPr>
                <w:rFonts w:ascii="Arial" w:hAnsi="Arial" w:cs="Arial"/>
                <w:i/>
                <w:iCs/>
                <w:color w:val="000000"/>
                <w:sz w:val="20"/>
                <w:szCs w:val="20"/>
                <w:lang w:val="id-ID" w:eastAsia="id-ID"/>
              </w:rPr>
              <w:t>Psammoperca waigiensis</w:t>
            </w:r>
          </w:p>
        </w:tc>
        <w:tc>
          <w:tcPr>
            <w:tcW w:w="1104" w:type="dxa"/>
            <w:tcBorders>
              <w:top w:val="nil"/>
              <w:left w:val="nil"/>
              <w:bottom w:val="nil"/>
              <w:right w:val="nil"/>
            </w:tcBorders>
            <w:shd w:val="clear" w:color="auto" w:fill="auto"/>
            <w:noWrap/>
            <w:vAlign w:val="center"/>
            <w:hideMark/>
          </w:tcPr>
          <w:p w14:paraId="6690F5D5"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024" w:type="dxa"/>
            <w:tcBorders>
              <w:top w:val="nil"/>
              <w:left w:val="nil"/>
              <w:bottom w:val="nil"/>
              <w:right w:val="nil"/>
            </w:tcBorders>
            <w:shd w:val="clear" w:color="auto" w:fill="auto"/>
            <w:noWrap/>
            <w:vAlign w:val="center"/>
            <w:hideMark/>
          </w:tcPr>
          <w:p w14:paraId="6233ED07"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2</w:t>
            </w:r>
          </w:p>
        </w:tc>
        <w:tc>
          <w:tcPr>
            <w:tcW w:w="1170" w:type="dxa"/>
            <w:tcBorders>
              <w:top w:val="nil"/>
              <w:left w:val="nil"/>
              <w:bottom w:val="nil"/>
              <w:right w:val="nil"/>
            </w:tcBorders>
            <w:shd w:val="clear" w:color="auto" w:fill="auto"/>
            <w:noWrap/>
            <w:vAlign w:val="center"/>
            <w:hideMark/>
          </w:tcPr>
          <w:p w14:paraId="7D192105"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905" w:type="dxa"/>
            <w:tcBorders>
              <w:top w:val="nil"/>
              <w:left w:val="nil"/>
              <w:bottom w:val="nil"/>
              <w:right w:val="nil"/>
            </w:tcBorders>
            <w:shd w:val="clear" w:color="auto" w:fill="auto"/>
            <w:noWrap/>
            <w:vAlign w:val="center"/>
            <w:hideMark/>
          </w:tcPr>
          <w:p w14:paraId="4814CA35"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r>
      <w:tr w:rsidR="00A75742" w:rsidRPr="00BE7B79" w14:paraId="085265D1" w14:textId="77777777" w:rsidTr="00F55B0F">
        <w:trPr>
          <w:trHeight w:val="21"/>
        </w:trPr>
        <w:tc>
          <w:tcPr>
            <w:tcW w:w="1910" w:type="dxa"/>
            <w:tcBorders>
              <w:top w:val="nil"/>
              <w:left w:val="nil"/>
              <w:bottom w:val="nil"/>
              <w:right w:val="nil"/>
            </w:tcBorders>
            <w:shd w:val="clear" w:color="auto" w:fill="auto"/>
            <w:noWrap/>
            <w:vAlign w:val="center"/>
            <w:hideMark/>
          </w:tcPr>
          <w:p w14:paraId="2C1D6247"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Lethrinidae</w:t>
            </w:r>
          </w:p>
        </w:tc>
        <w:tc>
          <w:tcPr>
            <w:tcW w:w="2918" w:type="dxa"/>
            <w:tcBorders>
              <w:top w:val="nil"/>
              <w:left w:val="nil"/>
              <w:bottom w:val="nil"/>
              <w:right w:val="nil"/>
            </w:tcBorders>
            <w:shd w:val="clear" w:color="auto" w:fill="auto"/>
            <w:vAlign w:val="center"/>
            <w:hideMark/>
          </w:tcPr>
          <w:p w14:paraId="7E5003EC" w14:textId="77777777" w:rsidR="00A75742" w:rsidRPr="00BE7B79" w:rsidRDefault="00A75742" w:rsidP="00474A6C">
            <w:pPr>
              <w:ind w:hanging="2"/>
              <w:jc w:val="center"/>
              <w:rPr>
                <w:rFonts w:ascii="Arial" w:hAnsi="Arial" w:cs="Arial"/>
                <w:i/>
                <w:iCs/>
                <w:color w:val="000000"/>
                <w:sz w:val="20"/>
                <w:szCs w:val="20"/>
                <w:lang w:val="id-ID" w:eastAsia="id-ID"/>
              </w:rPr>
            </w:pPr>
            <w:r w:rsidRPr="00BE7B79">
              <w:rPr>
                <w:rFonts w:ascii="Arial" w:hAnsi="Arial" w:cs="Arial"/>
                <w:i/>
                <w:iCs/>
                <w:color w:val="000000"/>
                <w:sz w:val="20"/>
                <w:szCs w:val="20"/>
                <w:lang w:val="id-ID" w:eastAsia="id-ID"/>
              </w:rPr>
              <w:t>Lethrinus lentjan</w:t>
            </w:r>
          </w:p>
        </w:tc>
        <w:tc>
          <w:tcPr>
            <w:tcW w:w="1104" w:type="dxa"/>
            <w:tcBorders>
              <w:top w:val="nil"/>
              <w:left w:val="nil"/>
              <w:bottom w:val="nil"/>
              <w:right w:val="nil"/>
            </w:tcBorders>
            <w:shd w:val="clear" w:color="auto" w:fill="auto"/>
            <w:noWrap/>
            <w:vAlign w:val="center"/>
            <w:hideMark/>
          </w:tcPr>
          <w:p w14:paraId="5EB37589"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2</w:t>
            </w:r>
          </w:p>
        </w:tc>
        <w:tc>
          <w:tcPr>
            <w:tcW w:w="1024" w:type="dxa"/>
            <w:tcBorders>
              <w:top w:val="nil"/>
              <w:left w:val="nil"/>
              <w:bottom w:val="nil"/>
              <w:right w:val="nil"/>
            </w:tcBorders>
            <w:shd w:val="clear" w:color="auto" w:fill="auto"/>
            <w:noWrap/>
            <w:vAlign w:val="center"/>
            <w:hideMark/>
          </w:tcPr>
          <w:p w14:paraId="25B0EBE7"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170" w:type="dxa"/>
            <w:tcBorders>
              <w:top w:val="nil"/>
              <w:left w:val="nil"/>
              <w:bottom w:val="nil"/>
              <w:right w:val="nil"/>
            </w:tcBorders>
            <w:shd w:val="clear" w:color="auto" w:fill="auto"/>
            <w:noWrap/>
            <w:vAlign w:val="center"/>
            <w:hideMark/>
          </w:tcPr>
          <w:p w14:paraId="0F56BC50"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9</w:t>
            </w:r>
          </w:p>
        </w:tc>
        <w:tc>
          <w:tcPr>
            <w:tcW w:w="905" w:type="dxa"/>
            <w:tcBorders>
              <w:top w:val="nil"/>
              <w:left w:val="nil"/>
              <w:bottom w:val="nil"/>
              <w:right w:val="nil"/>
            </w:tcBorders>
            <w:shd w:val="clear" w:color="auto" w:fill="auto"/>
            <w:noWrap/>
            <w:vAlign w:val="center"/>
            <w:hideMark/>
          </w:tcPr>
          <w:p w14:paraId="0D82EFCE"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r>
      <w:tr w:rsidR="00A75742" w:rsidRPr="00BE7B79" w14:paraId="18002F10" w14:textId="77777777" w:rsidTr="00F55B0F">
        <w:trPr>
          <w:trHeight w:val="21"/>
        </w:trPr>
        <w:tc>
          <w:tcPr>
            <w:tcW w:w="1910" w:type="dxa"/>
            <w:vMerge w:val="restart"/>
            <w:tcBorders>
              <w:top w:val="nil"/>
              <w:left w:val="nil"/>
              <w:right w:val="nil"/>
            </w:tcBorders>
            <w:shd w:val="clear" w:color="auto" w:fill="auto"/>
            <w:noWrap/>
            <w:vAlign w:val="center"/>
            <w:hideMark/>
          </w:tcPr>
          <w:p w14:paraId="5C18B7E6"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Lutjanidae</w:t>
            </w:r>
          </w:p>
        </w:tc>
        <w:tc>
          <w:tcPr>
            <w:tcW w:w="2918" w:type="dxa"/>
            <w:tcBorders>
              <w:top w:val="nil"/>
              <w:left w:val="nil"/>
              <w:bottom w:val="nil"/>
              <w:right w:val="nil"/>
            </w:tcBorders>
            <w:shd w:val="clear" w:color="auto" w:fill="auto"/>
            <w:vAlign w:val="center"/>
            <w:hideMark/>
          </w:tcPr>
          <w:p w14:paraId="3B53DC81" w14:textId="77777777" w:rsidR="00A75742" w:rsidRPr="00BE7B79" w:rsidRDefault="00A75742" w:rsidP="00474A6C">
            <w:pPr>
              <w:ind w:hanging="2"/>
              <w:jc w:val="center"/>
              <w:rPr>
                <w:rFonts w:ascii="Arial" w:hAnsi="Arial" w:cs="Arial"/>
                <w:i/>
                <w:iCs/>
                <w:color w:val="000000"/>
                <w:sz w:val="20"/>
                <w:szCs w:val="20"/>
                <w:lang w:val="id-ID" w:eastAsia="id-ID"/>
              </w:rPr>
            </w:pPr>
            <w:r w:rsidRPr="00BE7B79">
              <w:rPr>
                <w:rFonts w:ascii="Arial" w:hAnsi="Arial" w:cs="Arial"/>
                <w:i/>
                <w:iCs/>
                <w:color w:val="000000"/>
                <w:sz w:val="20"/>
                <w:szCs w:val="20"/>
                <w:lang w:val="id-ID" w:eastAsia="id-ID"/>
              </w:rPr>
              <w:t>Lutjanus fulviflamma</w:t>
            </w:r>
          </w:p>
        </w:tc>
        <w:tc>
          <w:tcPr>
            <w:tcW w:w="1104" w:type="dxa"/>
            <w:tcBorders>
              <w:top w:val="nil"/>
              <w:left w:val="nil"/>
              <w:bottom w:val="nil"/>
              <w:right w:val="nil"/>
            </w:tcBorders>
            <w:shd w:val="clear" w:color="auto" w:fill="auto"/>
            <w:noWrap/>
            <w:vAlign w:val="center"/>
            <w:hideMark/>
          </w:tcPr>
          <w:p w14:paraId="1B3F1490"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024" w:type="dxa"/>
            <w:tcBorders>
              <w:top w:val="nil"/>
              <w:left w:val="nil"/>
              <w:bottom w:val="nil"/>
              <w:right w:val="nil"/>
            </w:tcBorders>
            <w:shd w:val="clear" w:color="auto" w:fill="auto"/>
            <w:noWrap/>
            <w:vAlign w:val="center"/>
            <w:hideMark/>
          </w:tcPr>
          <w:p w14:paraId="5E0487AA"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170" w:type="dxa"/>
            <w:tcBorders>
              <w:top w:val="nil"/>
              <w:left w:val="nil"/>
              <w:bottom w:val="nil"/>
              <w:right w:val="nil"/>
            </w:tcBorders>
            <w:shd w:val="clear" w:color="auto" w:fill="auto"/>
            <w:noWrap/>
            <w:vAlign w:val="center"/>
            <w:hideMark/>
          </w:tcPr>
          <w:p w14:paraId="6ED57D2A"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1</w:t>
            </w:r>
          </w:p>
        </w:tc>
        <w:tc>
          <w:tcPr>
            <w:tcW w:w="905" w:type="dxa"/>
            <w:tcBorders>
              <w:top w:val="nil"/>
              <w:left w:val="nil"/>
              <w:bottom w:val="nil"/>
              <w:right w:val="nil"/>
            </w:tcBorders>
            <w:shd w:val="clear" w:color="auto" w:fill="auto"/>
            <w:noWrap/>
            <w:vAlign w:val="center"/>
            <w:hideMark/>
          </w:tcPr>
          <w:p w14:paraId="0F2FB07E"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r>
      <w:tr w:rsidR="00A75742" w:rsidRPr="00BE7B79" w14:paraId="09A67CDD" w14:textId="77777777" w:rsidTr="00F55B0F">
        <w:trPr>
          <w:trHeight w:val="21"/>
        </w:trPr>
        <w:tc>
          <w:tcPr>
            <w:tcW w:w="1910" w:type="dxa"/>
            <w:vMerge/>
            <w:tcBorders>
              <w:left w:val="nil"/>
              <w:bottom w:val="nil"/>
              <w:right w:val="nil"/>
            </w:tcBorders>
            <w:shd w:val="clear" w:color="auto" w:fill="auto"/>
            <w:noWrap/>
            <w:vAlign w:val="center"/>
            <w:hideMark/>
          </w:tcPr>
          <w:p w14:paraId="5A1A2AF0" w14:textId="77777777" w:rsidR="00A75742" w:rsidRPr="00BE7B79" w:rsidRDefault="00A75742" w:rsidP="00474A6C">
            <w:pPr>
              <w:ind w:hanging="2"/>
              <w:jc w:val="center"/>
              <w:rPr>
                <w:rFonts w:ascii="Arial" w:hAnsi="Arial" w:cs="Arial"/>
                <w:color w:val="000000"/>
                <w:sz w:val="20"/>
                <w:szCs w:val="20"/>
                <w:lang w:val="id-ID" w:eastAsia="id-ID"/>
              </w:rPr>
            </w:pPr>
          </w:p>
        </w:tc>
        <w:tc>
          <w:tcPr>
            <w:tcW w:w="2918" w:type="dxa"/>
            <w:tcBorders>
              <w:top w:val="nil"/>
              <w:left w:val="nil"/>
              <w:bottom w:val="nil"/>
              <w:right w:val="nil"/>
            </w:tcBorders>
            <w:shd w:val="clear" w:color="auto" w:fill="auto"/>
            <w:noWrap/>
            <w:vAlign w:val="center"/>
            <w:hideMark/>
          </w:tcPr>
          <w:p w14:paraId="38EE26E2" w14:textId="77777777" w:rsidR="00A75742" w:rsidRPr="00BE7B79" w:rsidRDefault="00A75742" w:rsidP="00474A6C">
            <w:pPr>
              <w:ind w:hanging="2"/>
              <w:jc w:val="center"/>
              <w:rPr>
                <w:rFonts w:ascii="Arial" w:hAnsi="Arial" w:cs="Arial"/>
                <w:i/>
                <w:iCs/>
                <w:color w:val="000000"/>
                <w:sz w:val="20"/>
                <w:szCs w:val="20"/>
                <w:lang w:val="id-ID" w:eastAsia="id-ID"/>
              </w:rPr>
            </w:pPr>
            <w:r w:rsidRPr="00BE7B79">
              <w:rPr>
                <w:rFonts w:ascii="Arial" w:hAnsi="Arial" w:cs="Arial"/>
                <w:i/>
                <w:iCs/>
                <w:color w:val="000000"/>
                <w:sz w:val="20"/>
                <w:szCs w:val="20"/>
                <w:lang w:val="id-ID" w:eastAsia="id-ID"/>
              </w:rPr>
              <w:t>Lutjanus xanthopinnis</w:t>
            </w:r>
          </w:p>
        </w:tc>
        <w:tc>
          <w:tcPr>
            <w:tcW w:w="1104" w:type="dxa"/>
            <w:tcBorders>
              <w:top w:val="nil"/>
              <w:left w:val="nil"/>
              <w:bottom w:val="nil"/>
              <w:right w:val="nil"/>
            </w:tcBorders>
            <w:shd w:val="clear" w:color="auto" w:fill="auto"/>
            <w:noWrap/>
            <w:vAlign w:val="center"/>
            <w:hideMark/>
          </w:tcPr>
          <w:p w14:paraId="235682F2"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024" w:type="dxa"/>
            <w:tcBorders>
              <w:top w:val="nil"/>
              <w:left w:val="nil"/>
              <w:bottom w:val="nil"/>
              <w:right w:val="nil"/>
            </w:tcBorders>
            <w:shd w:val="clear" w:color="auto" w:fill="auto"/>
            <w:noWrap/>
            <w:vAlign w:val="center"/>
            <w:hideMark/>
          </w:tcPr>
          <w:p w14:paraId="48EA4565"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1</w:t>
            </w:r>
          </w:p>
        </w:tc>
        <w:tc>
          <w:tcPr>
            <w:tcW w:w="1170" w:type="dxa"/>
            <w:tcBorders>
              <w:top w:val="nil"/>
              <w:left w:val="nil"/>
              <w:bottom w:val="nil"/>
              <w:right w:val="nil"/>
            </w:tcBorders>
            <w:shd w:val="clear" w:color="auto" w:fill="auto"/>
            <w:noWrap/>
            <w:vAlign w:val="center"/>
            <w:hideMark/>
          </w:tcPr>
          <w:p w14:paraId="5E751878"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905" w:type="dxa"/>
            <w:tcBorders>
              <w:top w:val="nil"/>
              <w:left w:val="nil"/>
              <w:bottom w:val="nil"/>
              <w:right w:val="nil"/>
            </w:tcBorders>
            <w:shd w:val="clear" w:color="auto" w:fill="auto"/>
            <w:noWrap/>
            <w:vAlign w:val="center"/>
            <w:hideMark/>
          </w:tcPr>
          <w:p w14:paraId="4D389932"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r>
      <w:tr w:rsidR="00A75742" w:rsidRPr="00BE7B79" w14:paraId="147B4055" w14:textId="77777777" w:rsidTr="00F55B0F">
        <w:trPr>
          <w:trHeight w:val="21"/>
        </w:trPr>
        <w:tc>
          <w:tcPr>
            <w:tcW w:w="1910" w:type="dxa"/>
            <w:vMerge w:val="restart"/>
            <w:tcBorders>
              <w:top w:val="nil"/>
              <w:left w:val="nil"/>
              <w:bottom w:val="nil"/>
              <w:right w:val="nil"/>
            </w:tcBorders>
            <w:shd w:val="clear" w:color="auto" w:fill="auto"/>
            <w:noWrap/>
            <w:vAlign w:val="center"/>
            <w:hideMark/>
          </w:tcPr>
          <w:p w14:paraId="5310E69A"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Monacanthidae</w:t>
            </w:r>
          </w:p>
        </w:tc>
        <w:tc>
          <w:tcPr>
            <w:tcW w:w="2918" w:type="dxa"/>
            <w:tcBorders>
              <w:top w:val="nil"/>
              <w:left w:val="nil"/>
              <w:bottom w:val="nil"/>
              <w:right w:val="nil"/>
            </w:tcBorders>
            <w:shd w:val="clear" w:color="auto" w:fill="auto"/>
            <w:noWrap/>
            <w:vAlign w:val="center"/>
            <w:hideMark/>
          </w:tcPr>
          <w:p w14:paraId="4A6B8440" w14:textId="77777777" w:rsidR="00A75742" w:rsidRPr="00BE7B79" w:rsidRDefault="00A75742" w:rsidP="00474A6C">
            <w:pPr>
              <w:ind w:hanging="2"/>
              <w:jc w:val="center"/>
              <w:rPr>
                <w:rFonts w:ascii="Arial" w:hAnsi="Arial" w:cs="Arial"/>
                <w:i/>
                <w:iCs/>
                <w:color w:val="000000"/>
                <w:sz w:val="20"/>
                <w:szCs w:val="20"/>
                <w:lang w:val="id-ID" w:eastAsia="id-ID"/>
              </w:rPr>
            </w:pPr>
            <w:r w:rsidRPr="00BE7B79">
              <w:rPr>
                <w:rFonts w:ascii="Arial" w:hAnsi="Arial" w:cs="Arial"/>
                <w:i/>
                <w:iCs/>
                <w:color w:val="000000"/>
                <w:sz w:val="20"/>
                <w:szCs w:val="20"/>
                <w:lang w:val="id-ID" w:eastAsia="id-ID"/>
              </w:rPr>
              <w:t>Acreichthys tomentosus</w:t>
            </w:r>
          </w:p>
        </w:tc>
        <w:tc>
          <w:tcPr>
            <w:tcW w:w="1104" w:type="dxa"/>
            <w:tcBorders>
              <w:top w:val="nil"/>
              <w:left w:val="nil"/>
              <w:bottom w:val="nil"/>
              <w:right w:val="nil"/>
            </w:tcBorders>
            <w:shd w:val="clear" w:color="auto" w:fill="auto"/>
            <w:noWrap/>
            <w:vAlign w:val="center"/>
            <w:hideMark/>
          </w:tcPr>
          <w:p w14:paraId="19BD7115"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1</w:t>
            </w:r>
          </w:p>
        </w:tc>
        <w:tc>
          <w:tcPr>
            <w:tcW w:w="1024" w:type="dxa"/>
            <w:tcBorders>
              <w:top w:val="nil"/>
              <w:left w:val="nil"/>
              <w:bottom w:val="nil"/>
              <w:right w:val="nil"/>
            </w:tcBorders>
            <w:shd w:val="clear" w:color="auto" w:fill="auto"/>
            <w:noWrap/>
            <w:vAlign w:val="center"/>
            <w:hideMark/>
          </w:tcPr>
          <w:p w14:paraId="13A7E057"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170" w:type="dxa"/>
            <w:tcBorders>
              <w:top w:val="nil"/>
              <w:left w:val="nil"/>
              <w:bottom w:val="nil"/>
              <w:right w:val="nil"/>
            </w:tcBorders>
            <w:shd w:val="clear" w:color="auto" w:fill="auto"/>
            <w:noWrap/>
            <w:vAlign w:val="center"/>
            <w:hideMark/>
          </w:tcPr>
          <w:p w14:paraId="2A561571"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905" w:type="dxa"/>
            <w:tcBorders>
              <w:top w:val="nil"/>
              <w:left w:val="nil"/>
              <w:bottom w:val="nil"/>
              <w:right w:val="nil"/>
            </w:tcBorders>
            <w:shd w:val="clear" w:color="auto" w:fill="auto"/>
            <w:noWrap/>
            <w:vAlign w:val="center"/>
            <w:hideMark/>
          </w:tcPr>
          <w:p w14:paraId="43814D7E"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r>
      <w:tr w:rsidR="00A75742" w:rsidRPr="00BE7B79" w14:paraId="3696601A" w14:textId="77777777" w:rsidTr="00F55B0F">
        <w:trPr>
          <w:trHeight w:val="21"/>
        </w:trPr>
        <w:tc>
          <w:tcPr>
            <w:tcW w:w="1910" w:type="dxa"/>
            <w:vMerge/>
            <w:tcBorders>
              <w:top w:val="nil"/>
              <w:left w:val="nil"/>
              <w:bottom w:val="nil"/>
              <w:right w:val="nil"/>
            </w:tcBorders>
            <w:vAlign w:val="center"/>
            <w:hideMark/>
          </w:tcPr>
          <w:p w14:paraId="575FB034" w14:textId="77777777" w:rsidR="00A75742" w:rsidRPr="00BE7B79" w:rsidRDefault="00A75742" w:rsidP="00474A6C">
            <w:pPr>
              <w:ind w:hanging="2"/>
              <w:rPr>
                <w:rFonts w:ascii="Arial" w:hAnsi="Arial" w:cs="Arial"/>
                <w:color w:val="000000"/>
                <w:sz w:val="20"/>
                <w:szCs w:val="20"/>
                <w:lang w:val="id-ID" w:eastAsia="id-ID"/>
              </w:rPr>
            </w:pPr>
          </w:p>
        </w:tc>
        <w:tc>
          <w:tcPr>
            <w:tcW w:w="2918" w:type="dxa"/>
            <w:tcBorders>
              <w:top w:val="nil"/>
              <w:left w:val="nil"/>
              <w:bottom w:val="nil"/>
              <w:right w:val="nil"/>
            </w:tcBorders>
            <w:shd w:val="clear" w:color="auto" w:fill="auto"/>
            <w:vAlign w:val="center"/>
            <w:hideMark/>
          </w:tcPr>
          <w:p w14:paraId="0CF7A4FE" w14:textId="77777777" w:rsidR="00A75742" w:rsidRPr="00BE7B79" w:rsidRDefault="00A75742" w:rsidP="00474A6C">
            <w:pPr>
              <w:ind w:hanging="2"/>
              <w:jc w:val="center"/>
              <w:rPr>
                <w:rFonts w:ascii="Arial" w:hAnsi="Arial" w:cs="Arial"/>
                <w:i/>
                <w:iCs/>
                <w:color w:val="000000"/>
                <w:sz w:val="20"/>
                <w:szCs w:val="20"/>
                <w:lang w:val="id-ID" w:eastAsia="id-ID"/>
              </w:rPr>
            </w:pPr>
            <w:r w:rsidRPr="00BE7B79">
              <w:rPr>
                <w:rFonts w:ascii="Arial" w:hAnsi="Arial" w:cs="Arial"/>
                <w:i/>
                <w:iCs/>
                <w:color w:val="000000"/>
                <w:sz w:val="20"/>
                <w:szCs w:val="20"/>
                <w:lang w:val="id-ID" w:eastAsia="id-ID"/>
              </w:rPr>
              <w:t>Paramonacanthus choirocephalus</w:t>
            </w:r>
          </w:p>
        </w:tc>
        <w:tc>
          <w:tcPr>
            <w:tcW w:w="1104" w:type="dxa"/>
            <w:tcBorders>
              <w:top w:val="nil"/>
              <w:left w:val="nil"/>
              <w:bottom w:val="nil"/>
              <w:right w:val="nil"/>
            </w:tcBorders>
            <w:shd w:val="clear" w:color="auto" w:fill="auto"/>
            <w:noWrap/>
            <w:vAlign w:val="center"/>
            <w:hideMark/>
          </w:tcPr>
          <w:p w14:paraId="13815F8B"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024" w:type="dxa"/>
            <w:tcBorders>
              <w:top w:val="nil"/>
              <w:left w:val="nil"/>
              <w:bottom w:val="nil"/>
              <w:right w:val="nil"/>
            </w:tcBorders>
            <w:shd w:val="clear" w:color="auto" w:fill="auto"/>
            <w:noWrap/>
            <w:vAlign w:val="center"/>
            <w:hideMark/>
          </w:tcPr>
          <w:p w14:paraId="653B24F8"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170" w:type="dxa"/>
            <w:tcBorders>
              <w:top w:val="nil"/>
              <w:left w:val="nil"/>
              <w:bottom w:val="nil"/>
              <w:right w:val="nil"/>
            </w:tcBorders>
            <w:shd w:val="clear" w:color="auto" w:fill="auto"/>
            <w:noWrap/>
            <w:vAlign w:val="center"/>
            <w:hideMark/>
          </w:tcPr>
          <w:p w14:paraId="29063741"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2</w:t>
            </w:r>
          </w:p>
        </w:tc>
        <w:tc>
          <w:tcPr>
            <w:tcW w:w="905" w:type="dxa"/>
            <w:tcBorders>
              <w:top w:val="nil"/>
              <w:left w:val="nil"/>
              <w:bottom w:val="nil"/>
              <w:right w:val="nil"/>
            </w:tcBorders>
            <w:shd w:val="clear" w:color="auto" w:fill="auto"/>
            <w:noWrap/>
            <w:vAlign w:val="center"/>
            <w:hideMark/>
          </w:tcPr>
          <w:p w14:paraId="6E82876F"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r>
      <w:tr w:rsidR="00A75742" w:rsidRPr="00BE7B79" w14:paraId="0988FC68" w14:textId="77777777" w:rsidTr="00F55B0F">
        <w:trPr>
          <w:trHeight w:val="21"/>
        </w:trPr>
        <w:tc>
          <w:tcPr>
            <w:tcW w:w="1910" w:type="dxa"/>
            <w:vMerge/>
            <w:tcBorders>
              <w:top w:val="nil"/>
              <w:left w:val="nil"/>
              <w:bottom w:val="nil"/>
              <w:right w:val="nil"/>
            </w:tcBorders>
            <w:vAlign w:val="center"/>
            <w:hideMark/>
          </w:tcPr>
          <w:p w14:paraId="41F189EE" w14:textId="77777777" w:rsidR="00A75742" w:rsidRPr="00BE7B79" w:rsidRDefault="00A75742" w:rsidP="00474A6C">
            <w:pPr>
              <w:ind w:hanging="2"/>
              <w:rPr>
                <w:rFonts w:ascii="Arial" w:hAnsi="Arial" w:cs="Arial"/>
                <w:color w:val="000000"/>
                <w:sz w:val="20"/>
                <w:szCs w:val="20"/>
                <w:lang w:val="id-ID" w:eastAsia="id-ID"/>
              </w:rPr>
            </w:pPr>
          </w:p>
        </w:tc>
        <w:tc>
          <w:tcPr>
            <w:tcW w:w="2918" w:type="dxa"/>
            <w:tcBorders>
              <w:top w:val="nil"/>
              <w:left w:val="nil"/>
              <w:bottom w:val="nil"/>
              <w:right w:val="nil"/>
            </w:tcBorders>
            <w:shd w:val="clear" w:color="auto" w:fill="auto"/>
            <w:vAlign w:val="center"/>
            <w:hideMark/>
          </w:tcPr>
          <w:p w14:paraId="6A454A0C" w14:textId="77777777" w:rsidR="00A75742" w:rsidRPr="00BE7B79" w:rsidRDefault="00A75742" w:rsidP="00474A6C">
            <w:pPr>
              <w:ind w:hanging="2"/>
              <w:jc w:val="center"/>
              <w:rPr>
                <w:rFonts w:ascii="Arial" w:hAnsi="Arial" w:cs="Arial"/>
                <w:i/>
                <w:iCs/>
                <w:color w:val="000000"/>
                <w:sz w:val="20"/>
                <w:szCs w:val="20"/>
                <w:lang w:val="id-ID" w:eastAsia="id-ID"/>
              </w:rPr>
            </w:pPr>
            <w:r w:rsidRPr="00BE7B79">
              <w:rPr>
                <w:rFonts w:ascii="Arial" w:hAnsi="Arial" w:cs="Arial"/>
                <w:i/>
                <w:iCs/>
                <w:color w:val="000000"/>
                <w:sz w:val="20"/>
                <w:szCs w:val="20"/>
                <w:lang w:val="id-ID" w:eastAsia="id-ID"/>
              </w:rPr>
              <w:t>Paramonacanthus sulcatus</w:t>
            </w:r>
          </w:p>
        </w:tc>
        <w:tc>
          <w:tcPr>
            <w:tcW w:w="1104" w:type="dxa"/>
            <w:tcBorders>
              <w:top w:val="nil"/>
              <w:left w:val="nil"/>
              <w:bottom w:val="nil"/>
              <w:right w:val="nil"/>
            </w:tcBorders>
            <w:shd w:val="clear" w:color="auto" w:fill="auto"/>
            <w:noWrap/>
            <w:vAlign w:val="center"/>
            <w:hideMark/>
          </w:tcPr>
          <w:p w14:paraId="7F369F59"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024" w:type="dxa"/>
            <w:tcBorders>
              <w:top w:val="nil"/>
              <w:left w:val="nil"/>
              <w:bottom w:val="nil"/>
              <w:right w:val="nil"/>
            </w:tcBorders>
            <w:shd w:val="clear" w:color="auto" w:fill="auto"/>
            <w:noWrap/>
            <w:vAlign w:val="center"/>
            <w:hideMark/>
          </w:tcPr>
          <w:p w14:paraId="6D8C163C"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170" w:type="dxa"/>
            <w:tcBorders>
              <w:top w:val="nil"/>
              <w:left w:val="nil"/>
              <w:bottom w:val="nil"/>
              <w:right w:val="nil"/>
            </w:tcBorders>
            <w:shd w:val="clear" w:color="auto" w:fill="auto"/>
            <w:noWrap/>
            <w:vAlign w:val="center"/>
            <w:hideMark/>
          </w:tcPr>
          <w:p w14:paraId="323DF435"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2</w:t>
            </w:r>
          </w:p>
        </w:tc>
        <w:tc>
          <w:tcPr>
            <w:tcW w:w="905" w:type="dxa"/>
            <w:tcBorders>
              <w:top w:val="nil"/>
              <w:left w:val="nil"/>
              <w:bottom w:val="nil"/>
              <w:right w:val="nil"/>
            </w:tcBorders>
            <w:shd w:val="clear" w:color="auto" w:fill="auto"/>
            <w:noWrap/>
            <w:vAlign w:val="center"/>
            <w:hideMark/>
          </w:tcPr>
          <w:p w14:paraId="0DCE6B33"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r>
      <w:tr w:rsidR="00A75742" w:rsidRPr="00BE7B79" w14:paraId="21948F5D" w14:textId="77777777" w:rsidTr="00F55B0F">
        <w:trPr>
          <w:trHeight w:val="21"/>
        </w:trPr>
        <w:tc>
          <w:tcPr>
            <w:tcW w:w="1910" w:type="dxa"/>
            <w:tcBorders>
              <w:top w:val="nil"/>
              <w:left w:val="nil"/>
              <w:bottom w:val="nil"/>
              <w:right w:val="nil"/>
            </w:tcBorders>
            <w:shd w:val="clear" w:color="auto" w:fill="auto"/>
            <w:noWrap/>
            <w:vAlign w:val="center"/>
            <w:hideMark/>
          </w:tcPr>
          <w:p w14:paraId="6747DC86"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Mugilidae</w:t>
            </w:r>
          </w:p>
        </w:tc>
        <w:tc>
          <w:tcPr>
            <w:tcW w:w="2918" w:type="dxa"/>
            <w:tcBorders>
              <w:top w:val="nil"/>
              <w:left w:val="nil"/>
              <w:bottom w:val="nil"/>
              <w:right w:val="nil"/>
            </w:tcBorders>
            <w:shd w:val="clear" w:color="auto" w:fill="auto"/>
            <w:noWrap/>
            <w:vAlign w:val="center"/>
            <w:hideMark/>
          </w:tcPr>
          <w:p w14:paraId="4AE3EA1A" w14:textId="77777777" w:rsidR="00A75742" w:rsidRPr="00BE7B79" w:rsidRDefault="00A75742" w:rsidP="00474A6C">
            <w:pPr>
              <w:ind w:hanging="2"/>
              <w:jc w:val="center"/>
              <w:rPr>
                <w:rFonts w:ascii="Arial" w:hAnsi="Arial" w:cs="Arial"/>
                <w:i/>
                <w:iCs/>
                <w:color w:val="000000"/>
                <w:sz w:val="20"/>
                <w:szCs w:val="20"/>
                <w:lang w:val="id-ID" w:eastAsia="id-ID"/>
              </w:rPr>
            </w:pPr>
            <w:r w:rsidRPr="00BE7B79">
              <w:rPr>
                <w:rFonts w:ascii="Arial" w:hAnsi="Arial" w:cs="Arial"/>
                <w:i/>
                <w:iCs/>
                <w:color w:val="000000"/>
                <w:sz w:val="20"/>
                <w:szCs w:val="20"/>
                <w:lang w:val="id-ID" w:eastAsia="id-ID"/>
              </w:rPr>
              <w:t>Crenimugil seheli</w:t>
            </w:r>
          </w:p>
        </w:tc>
        <w:tc>
          <w:tcPr>
            <w:tcW w:w="1104" w:type="dxa"/>
            <w:tcBorders>
              <w:top w:val="nil"/>
              <w:left w:val="nil"/>
              <w:bottom w:val="nil"/>
              <w:right w:val="nil"/>
            </w:tcBorders>
            <w:shd w:val="clear" w:color="auto" w:fill="auto"/>
            <w:noWrap/>
            <w:vAlign w:val="center"/>
            <w:hideMark/>
          </w:tcPr>
          <w:p w14:paraId="2498D717"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024" w:type="dxa"/>
            <w:tcBorders>
              <w:top w:val="nil"/>
              <w:left w:val="nil"/>
              <w:bottom w:val="nil"/>
              <w:right w:val="nil"/>
            </w:tcBorders>
            <w:shd w:val="clear" w:color="auto" w:fill="auto"/>
            <w:noWrap/>
            <w:vAlign w:val="center"/>
            <w:hideMark/>
          </w:tcPr>
          <w:p w14:paraId="1680598F"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1</w:t>
            </w:r>
          </w:p>
        </w:tc>
        <w:tc>
          <w:tcPr>
            <w:tcW w:w="1170" w:type="dxa"/>
            <w:tcBorders>
              <w:top w:val="nil"/>
              <w:left w:val="nil"/>
              <w:bottom w:val="nil"/>
              <w:right w:val="nil"/>
            </w:tcBorders>
            <w:shd w:val="clear" w:color="auto" w:fill="auto"/>
            <w:noWrap/>
            <w:vAlign w:val="center"/>
            <w:hideMark/>
          </w:tcPr>
          <w:p w14:paraId="54F8925F"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905" w:type="dxa"/>
            <w:tcBorders>
              <w:top w:val="nil"/>
              <w:left w:val="nil"/>
              <w:bottom w:val="nil"/>
              <w:right w:val="nil"/>
            </w:tcBorders>
            <w:shd w:val="clear" w:color="auto" w:fill="auto"/>
            <w:noWrap/>
            <w:vAlign w:val="center"/>
            <w:hideMark/>
          </w:tcPr>
          <w:p w14:paraId="5F143508"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r>
      <w:tr w:rsidR="00A75742" w:rsidRPr="00BE7B79" w14:paraId="4565F372" w14:textId="77777777" w:rsidTr="00F55B0F">
        <w:trPr>
          <w:trHeight w:val="21"/>
        </w:trPr>
        <w:tc>
          <w:tcPr>
            <w:tcW w:w="1910" w:type="dxa"/>
            <w:tcBorders>
              <w:top w:val="nil"/>
              <w:left w:val="nil"/>
              <w:bottom w:val="nil"/>
              <w:right w:val="nil"/>
            </w:tcBorders>
            <w:shd w:val="clear" w:color="auto" w:fill="auto"/>
            <w:noWrap/>
            <w:vAlign w:val="center"/>
            <w:hideMark/>
          </w:tcPr>
          <w:p w14:paraId="5B4CA552"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Paralichthyidae</w:t>
            </w:r>
          </w:p>
        </w:tc>
        <w:tc>
          <w:tcPr>
            <w:tcW w:w="2918" w:type="dxa"/>
            <w:tcBorders>
              <w:top w:val="nil"/>
              <w:left w:val="nil"/>
              <w:bottom w:val="nil"/>
              <w:right w:val="nil"/>
            </w:tcBorders>
            <w:shd w:val="clear" w:color="auto" w:fill="auto"/>
            <w:noWrap/>
            <w:vAlign w:val="center"/>
            <w:hideMark/>
          </w:tcPr>
          <w:p w14:paraId="266F2005" w14:textId="77777777" w:rsidR="00A75742" w:rsidRPr="00BE7B79" w:rsidRDefault="00A75742" w:rsidP="00474A6C">
            <w:pPr>
              <w:ind w:hanging="2"/>
              <w:jc w:val="center"/>
              <w:rPr>
                <w:rFonts w:ascii="Arial" w:hAnsi="Arial" w:cs="Arial"/>
                <w:i/>
                <w:iCs/>
                <w:color w:val="000000"/>
                <w:sz w:val="20"/>
                <w:szCs w:val="20"/>
                <w:lang w:val="id-ID" w:eastAsia="id-ID"/>
              </w:rPr>
            </w:pPr>
            <w:r w:rsidRPr="00BE7B79">
              <w:rPr>
                <w:rFonts w:ascii="Arial" w:hAnsi="Arial" w:cs="Arial"/>
                <w:i/>
                <w:iCs/>
                <w:color w:val="000000"/>
                <w:sz w:val="20"/>
                <w:szCs w:val="20"/>
                <w:lang w:val="id-ID" w:eastAsia="id-ID"/>
              </w:rPr>
              <w:t>Pseudorhombus spinosus</w:t>
            </w:r>
          </w:p>
        </w:tc>
        <w:tc>
          <w:tcPr>
            <w:tcW w:w="1104" w:type="dxa"/>
            <w:tcBorders>
              <w:top w:val="nil"/>
              <w:left w:val="nil"/>
              <w:bottom w:val="nil"/>
              <w:right w:val="nil"/>
            </w:tcBorders>
            <w:shd w:val="clear" w:color="auto" w:fill="auto"/>
            <w:noWrap/>
            <w:vAlign w:val="center"/>
            <w:hideMark/>
          </w:tcPr>
          <w:p w14:paraId="102C2281"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2</w:t>
            </w:r>
          </w:p>
        </w:tc>
        <w:tc>
          <w:tcPr>
            <w:tcW w:w="1024" w:type="dxa"/>
            <w:tcBorders>
              <w:top w:val="nil"/>
              <w:left w:val="nil"/>
              <w:bottom w:val="nil"/>
              <w:right w:val="nil"/>
            </w:tcBorders>
            <w:shd w:val="clear" w:color="auto" w:fill="auto"/>
            <w:noWrap/>
            <w:vAlign w:val="center"/>
            <w:hideMark/>
          </w:tcPr>
          <w:p w14:paraId="08347BAB"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170" w:type="dxa"/>
            <w:tcBorders>
              <w:top w:val="nil"/>
              <w:left w:val="nil"/>
              <w:bottom w:val="nil"/>
              <w:right w:val="nil"/>
            </w:tcBorders>
            <w:shd w:val="clear" w:color="auto" w:fill="auto"/>
            <w:noWrap/>
            <w:vAlign w:val="center"/>
            <w:hideMark/>
          </w:tcPr>
          <w:p w14:paraId="60790990"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905" w:type="dxa"/>
            <w:tcBorders>
              <w:top w:val="nil"/>
              <w:left w:val="nil"/>
              <w:bottom w:val="nil"/>
              <w:right w:val="nil"/>
            </w:tcBorders>
            <w:shd w:val="clear" w:color="auto" w:fill="auto"/>
            <w:noWrap/>
            <w:vAlign w:val="center"/>
            <w:hideMark/>
          </w:tcPr>
          <w:p w14:paraId="1E70CD3B"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r>
      <w:tr w:rsidR="00A75742" w:rsidRPr="00BE7B79" w14:paraId="2BE6E33F" w14:textId="77777777" w:rsidTr="00F55B0F">
        <w:trPr>
          <w:trHeight w:val="21"/>
        </w:trPr>
        <w:tc>
          <w:tcPr>
            <w:tcW w:w="1910" w:type="dxa"/>
            <w:tcBorders>
              <w:top w:val="nil"/>
              <w:left w:val="nil"/>
              <w:bottom w:val="nil"/>
              <w:right w:val="nil"/>
            </w:tcBorders>
            <w:shd w:val="clear" w:color="auto" w:fill="auto"/>
            <w:noWrap/>
            <w:vAlign w:val="center"/>
            <w:hideMark/>
          </w:tcPr>
          <w:p w14:paraId="733939EC"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Platycephalidae</w:t>
            </w:r>
          </w:p>
        </w:tc>
        <w:tc>
          <w:tcPr>
            <w:tcW w:w="2918" w:type="dxa"/>
            <w:tcBorders>
              <w:top w:val="nil"/>
              <w:left w:val="nil"/>
              <w:bottom w:val="nil"/>
              <w:right w:val="nil"/>
            </w:tcBorders>
            <w:shd w:val="clear" w:color="auto" w:fill="auto"/>
            <w:vAlign w:val="center"/>
            <w:hideMark/>
          </w:tcPr>
          <w:p w14:paraId="757006F2" w14:textId="77777777" w:rsidR="00A75742" w:rsidRPr="00BE7B79" w:rsidRDefault="00A75742" w:rsidP="00474A6C">
            <w:pPr>
              <w:ind w:hanging="2"/>
              <w:jc w:val="center"/>
              <w:rPr>
                <w:rFonts w:ascii="Arial" w:hAnsi="Arial" w:cs="Arial"/>
                <w:i/>
                <w:iCs/>
                <w:color w:val="000000"/>
                <w:sz w:val="20"/>
                <w:szCs w:val="20"/>
                <w:lang w:val="id-ID" w:eastAsia="id-ID"/>
              </w:rPr>
            </w:pPr>
            <w:r w:rsidRPr="00BE7B79">
              <w:rPr>
                <w:rFonts w:ascii="Arial" w:hAnsi="Arial" w:cs="Arial"/>
                <w:i/>
                <w:iCs/>
                <w:color w:val="000000"/>
                <w:sz w:val="20"/>
                <w:szCs w:val="20"/>
                <w:lang w:val="id-ID" w:eastAsia="id-ID"/>
              </w:rPr>
              <w:t>Cociella crocodilus</w:t>
            </w:r>
          </w:p>
        </w:tc>
        <w:tc>
          <w:tcPr>
            <w:tcW w:w="1104" w:type="dxa"/>
            <w:tcBorders>
              <w:top w:val="nil"/>
              <w:left w:val="nil"/>
              <w:bottom w:val="nil"/>
              <w:right w:val="nil"/>
            </w:tcBorders>
            <w:shd w:val="clear" w:color="auto" w:fill="auto"/>
            <w:noWrap/>
            <w:vAlign w:val="center"/>
            <w:hideMark/>
          </w:tcPr>
          <w:p w14:paraId="65C767A0"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2</w:t>
            </w:r>
          </w:p>
        </w:tc>
        <w:tc>
          <w:tcPr>
            <w:tcW w:w="1024" w:type="dxa"/>
            <w:tcBorders>
              <w:top w:val="nil"/>
              <w:left w:val="nil"/>
              <w:bottom w:val="nil"/>
              <w:right w:val="nil"/>
            </w:tcBorders>
            <w:shd w:val="clear" w:color="auto" w:fill="auto"/>
            <w:noWrap/>
            <w:vAlign w:val="center"/>
            <w:hideMark/>
          </w:tcPr>
          <w:p w14:paraId="2DDF4CC1"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1</w:t>
            </w:r>
          </w:p>
        </w:tc>
        <w:tc>
          <w:tcPr>
            <w:tcW w:w="1170" w:type="dxa"/>
            <w:tcBorders>
              <w:top w:val="nil"/>
              <w:left w:val="nil"/>
              <w:bottom w:val="nil"/>
              <w:right w:val="nil"/>
            </w:tcBorders>
            <w:shd w:val="clear" w:color="auto" w:fill="auto"/>
            <w:noWrap/>
            <w:vAlign w:val="center"/>
            <w:hideMark/>
          </w:tcPr>
          <w:p w14:paraId="6A90439B"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4</w:t>
            </w:r>
          </w:p>
        </w:tc>
        <w:tc>
          <w:tcPr>
            <w:tcW w:w="905" w:type="dxa"/>
            <w:tcBorders>
              <w:top w:val="nil"/>
              <w:left w:val="nil"/>
              <w:bottom w:val="nil"/>
              <w:right w:val="nil"/>
            </w:tcBorders>
            <w:shd w:val="clear" w:color="auto" w:fill="auto"/>
            <w:noWrap/>
            <w:vAlign w:val="center"/>
            <w:hideMark/>
          </w:tcPr>
          <w:p w14:paraId="3B7E73B1"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r>
      <w:tr w:rsidR="00A75742" w:rsidRPr="00BE7B79" w14:paraId="39F60916" w14:textId="77777777" w:rsidTr="00F55B0F">
        <w:trPr>
          <w:trHeight w:val="21"/>
        </w:trPr>
        <w:tc>
          <w:tcPr>
            <w:tcW w:w="1910" w:type="dxa"/>
            <w:tcBorders>
              <w:top w:val="nil"/>
              <w:left w:val="nil"/>
              <w:bottom w:val="nil"/>
              <w:right w:val="nil"/>
            </w:tcBorders>
            <w:shd w:val="clear" w:color="auto" w:fill="auto"/>
            <w:noWrap/>
            <w:vAlign w:val="center"/>
            <w:hideMark/>
          </w:tcPr>
          <w:p w14:paraId="53A8BA88"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lastRenderedPageBreak/>
              <w:t>Plotosidae </w:t>
            </w:r>
          </w:p>
        </w:tc>
        <w:tc>
          <w:tcPr>
            <w:tcW w:w="2918" w:type="dxa"/>
            <w:tcBorders>
              <w:top w:val="nil"/>
              <w:left w:val="nil"/>
              <w:bottom w:val="nil"/>
              <w:right w:val="nil"/>
            </w:tcBorders>
            <w:shd w:val="clear" w:color="auto" w:fill="auto"/>
            <w:noWrap/>
            <w:vAlign w:val="center"/>
            <w:hideMark/>
          </w:tcPr>
          <w:p w14:paraId="0B08DAA9" w14:textId="77777777" w:rsidR="00A75742" w:rsidRPr="00BE7B79" w:rsidRDefault="00A75742" w:rsidP="00474A6C">
            <w:pPr>
              <w:ind w:hanging="2"/>
              <w:jc w:val="center"/>
              <w:rPr>
                <w:rFonts w:ascii="Arial" w:hAnsi="Arial" w:cs="Arial"/>
                <w:i/>
                <w:iCs/>
                <w:color w:val="000000"/>
                <w:sz w:val="20"/>
                <w:szCs w:val="20"/>
                <w:lang w:val="id-ID" w:eastAsia="id-ID"/>
              </w:rPr>
            </w:pPr>
            <w:r w:rsidRPr="00BE7B79">
              <w:rPr>
                <w:rFonts w:ascii="Arial" w:hAnsi="Arial" w:cs="Arial"/>
                <w:i/>
                <w:iCs/>
                <w:color w:val="000000"/>
                <w:sz w:val="20"/>
                <w:szCs w:val="20"/>
                <w:lang w:val="id-ID" w:eastAsia="id-ID"/>
              </w:rPr>
              <w:t>Plotosus canius</w:t>
            </w:r>
          </w:p>
        </w:tc>
        <w:tc>
          <w:tcPr>
            <w:tcW w:w="1104" w:type="dxa"/>
            <w:tcBorders>
              <w:top w:val="nil"/>
              <w:left w:val="nil"/>
              <w:bottom w:val="nil"/>
              <w:right w:val="nil"/>
            </w:tcBorders>
            <w:shd w:val="clear" w:color="auto" w:fill="auto"/>
            <w:noWrap/>
            <w:vAlign w:val="center"/>
            <w:hideMark/>
          </w:tcPr>
          <w:p w14:paraId="6DB94468"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2</w:t>
            </w:r>
          </w:p>
        </w:tc>
        <w:tc>
          <w:tcPr>
            <w:tcW w:w="1024" w:type="dxa"/>
            <w:tcBorders>
              <w:top w:val="nil"/>
              <w:left w:val="nil"/>
              <w:bottom w:val="nil"/>
              <w:right w:val="nil"/>
            </w:tcBorders>
            <w:shd w:val="clear" w:color="auto" w:fill="auto"/>
            <w:noWrap/>
            <w:vAlign w:val="center"/>
            <w:hideMark/>
          </w:tcPr>
          <w:p w14:paraId="778240C4"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2</w:t>
            </w:r>
          </w:p>
        </w:tc>
        <w:tc>
          <w:tcPr>
            <w:tcW w:w="1170" w:type="dxa"/>
            <w:tcBorders>
              <w:top w:val="nil"/>
              <w:left w:val="nil"/>
              <w:bottom w:val="nil"/>
              <w:right w:val="nil"/>
            </w:tcBorders>
            <w:shd w:val="clear" w:color="auto" w:fill="auto"/>
            <w:noWrap/>
            <w:vAlign w:val="center"/>
            <w:hideMark/>
          </w:tcPr>
          <w:p w14:paraId="5AFB8A20"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10</w:t>
            </w:r>
          </w:p>
        </w:tc>
        <w:tc>
          <w:tcPr>
            <w:tcW w:w="905" w:type="dxa"/>
            <w:tcBorders>
              <w:top w:val="nil"/>
              <w:left w:val="nil"/>
              <w:bottom w:val="nil"/>
              <w:right w:val="nil"/>
            </w:tcBorders>
            <w:shd w:val="clear" w:color="auto" w:fill="auto"/>
            <w:noWrap/>
            <w:vAlign w:val="center"/>
            <w:hideMark/>
          </w:tcPr>
          <w:p w14:paraId="7EEECF41"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r>
      <w:tr w:rsidR="00A75742" w:rsidRPr="00BE7B79" w14:paraId="34735415" w14:textId="77777777" w:rsidTr="00F55B0F">
        <w:trPr>
          <w:trHeight w:val="21"/>
        </w:trPr>
        <w:tc>
          <w:tcPr>
            <w:tcW w:w="1910" w:type="dxa"/>
            <w:vMerge w:val="restart"/>
            <w:tcBorders>
              <w:top w:val="nil"/>
              <w:left w:val="nil"/>
              <w:bottom w:val="nil"/>
              <w:right w:val="nil"/>
            </w:tcBorders>
            <w:shd w:val="clear" w:color="auto" w:fill="auto"/>
            <w:noWrap/>
            <w:vAlign w:val="center"/>
            <w:hideMark/>
          </w:tcPr>
          <w:p w14:paraId="2EC76DC1"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Siganidae</w:t>
            </w:r>
          </w:p>
        </w:tc>
        <w:tc>
          <w:tcPr>
            <w:tcW w:w="2918" w:type="dxa"/>
            <w:tcBorders>
              <w:top w:val="nil"/>
              <w:left w:val="nil"/>
              <w:bottom w:val="nil"/>
              <w:right w:val="nil"/>
            </w:tcBorders>
            <w:shd w:val="clear" w:color="auto" w:fill="auto"/>
            <w:noWrap/>
            <w:vAlign w:val="center"/>
            <w:hideMark/>
          </w:tcPr>
          <w:p w14:paraId="33CA5A02" w14:textId="77777777" w:rsidR="00A75742" w:rsidRPr="00BE7B79" w:rsidRDefault="00A75742" w:rsidP="00474A6C">
            <w:pPr>
              <w:ind w:hanging="2"/>
              <w:jc w:val="center"/>
              <w:rPr>
                <w:rFonts w:ascii="Arial" w:hAnsi="Arial" w:cs="Arial"/>
                <w:i/>
                <w:iCs/>
                <w:color w:val="000000"/>
                <w:sz w:val="20"/>
                <w:szCs w:val="20"/>
                <w:lang w:val="id-ID" w:eastAsia="id-ID"/>
              </w:rPr>
            </w:pPr>
            <w:r w:rsidRPr="00BE7B79">
              <w:rPr>
                <w:rFonts w:ascii="Arial" w:hAnsi="Arial" w:cs="Arial"/>
                <w:i/>
                <w:iCs/>
                <w:color w:val="000000"/>
                <w:sz w:val="20"/>
                <w:szCs w:val="20"/>
                <w:lang w:val="id-ID" w:eastAsia="id-ID"/>
              </w:rPr>
              <w:t>Siganus canaliculatus</w:t>
            </w:r>
          </w:p>
        </w:tc>
        <w:tc>
          <w:tcPr>
            <w:tcW w:w="1104" w:type="dxa"/>
            <w:tcBorders>
              <w:top w:val="nil"/>
              <w:left w:val="nil"/>
              <w:bottom w:val="nil"/>
              <w:right w:val="nil"/>
            </w:tcBorders>
            <w:shd w:val="clear" w:color="auto" w:fill="auto"/>
            <w:noWrap/>
            <w:vAlign w:val="center"/>
            <w:hideMark/>
          </w:tcPr>
          <w:p w14:paraId="74EBD0D8"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024" w:type="dxa"/>
            <w:tcBorders>
              <w:top w:val="nil"/>
              <w:left w:val="nil"/>
              <w:bottom w:val="nil"/>
              <w:right w:val="nil"/>
            </w:tcBorders>
            <w:shd w:val="clear" w:color="auto" w:fill="auto"/>
            <w:noWrap/>
            <w:vAlign w:val="center"/>
            <w:hideMark/>
          </w:tcPr>
          <w:p w14:paraId="15B7F1AC"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170" w:type="dxa"/>
            <w:tcBorders>
              <w:top w:val="nil"/>
              <w:left w:val="nil"/>
              <w:bottom w:val="nil"/>
              <w:right w:val="nil"/>
            </w:tcBorders>
            <w:shd w:val="clear" w:color="auto" w:fill="auto"/>
            <w:noWrap/>
            <w:vAlign w:val="center"/>
            <w:hideMark/>
          </w:tcPr>
          <w:p w14:paraId="4CBF090F"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905" w:type="dxa"/>
            <w:tcBorders>
              <w:top w:val="nil"/>
              <w:left w:val="nil"/>
              <w:bottom w:val="nil"/>
              <w:right w:val="nil"/>
            </w:tcBorders>
            <w:shd w:val="clear" w:color="auto" w:fill="auto"/>
            <w:noWrap/>
            <w:vAlign w:val="center"/>
            <w:hideMark/>
          </w:tcPr>
          <w:p w14:paraId="57CB596B"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27</w:t>
            </w:r>
          </w:p>
        </w:tc>
      </w:tr>
      <w:tr w:rsidR="00A75742" w:rsidRPr="00BE7B79" w14:paraId="57739BCA" w14:textId="77777777" w:rsidTr="00F55B0F">
        <w:trPr>
          <w:trHeight w:val="21"/>
        </w:trPr>
        <w:tc>
          <w:tcPr>
            <w:tcW w:w="1910" w:type="dxa"/>
            <w:vMerge/>
            <w:tcBorders>
              <w:top w:val="nil"/>
              <w:left w:val="nil"/>
              <w:bottom w:val="nil"/>
              <w:right w:val="nil"/>
            </w:tcBorders>
            <w:vAlign w:val="center"/>
            <w:hideMark/>
          </w:tcPr>
          <w:p w14:paraId="476D85DE" w14:textId="77777777" w:rsidR="00A75742" w:rsidRPr="00BE7B79" w:rsidRDefault="00A75742" w:rsidP="00474A6C">
            <w:pPr>
              <w:ind w:hanging="2"/>
              <w:rPr>
                <w:rFonts w:ascii="Arial" w:hAnsi="Arial" w:cs="Arial"/>
                <w:color w:val="000000"/>
                <w:sz w:val="20"/>
                <w:szCs w:val="20"/>
                <w:lang w:val="id-ID" w:eastAsia="id-ID"/>
              </w:rPr>
            </w:pPr>
          </w:p>
        </w:tc>
        <w:tc>
          <w:tcPr>
            <w:tcW w:w="2918" w:type="dxa"/>
            <w:tcBorders>
              <w:top w:val="nil"/>
              <w:left w:val="nil"/>
              <w:bottom w:val="nil"/>
              <w:right w:val="nil"/>
            </w:tcBorders>
            <w:shd w:val="clear" w:color="auto" w:fill="auto"/>
            <w:noWrap/>
            <w:vAlign w:val="center"/>
            <w:hideMark/>
          </w:tcPr>
          <w:p w14:paraId="4FB56020" w14:textId="77777777" w:rsidR="00A75742" w:rsidRPr="00BE7B79" w:rsidRDefault="00A75742" w:rsidP="00474A6C">
            <w:pPr>
              <w:ind w:hanging="2"/>
              <w:jc w:val="center"/>
              <w:rPr>
                <w:rFonts w:ascii="Arial" w:hAnsi="Arial" w:cs="Arial"/>
                <w:i/>
                <w:iCs/>
                <w:color w:val="000000"/>
                <w:sz w:val="20"/>
                <w:szCs w:val="20"/>
                <w:lang w:val="id-ID" w:eastAsia="id-ID"/>
              </w:rPr>
            </w:pPr>
            <w:r w:rsidRPr="00BE7B79">
              <w:rPr>
                <w:rFonts w:ascii="Arial" w:hAnsi="Arial" w:cs="Arial"/>
                <w:i/>
                <w:iCs/>
                <w:color w:val="000000"/>
                <w:sz w:val="20"/>
                <w:szCs w:val="20"/>
                <w:lang w:val="id-ID" w:eastAsia="id-ID"/>
              </w:rPr>
              <w:t>Siganus doliatus</w:t>
            </w:r>
          </w:p>
        </w:tc>
        <w:tc>
          <w:tcPr>
            <w:tcW w:w="1104" w:type="dxa"/>
            <w:tcBorders>
              <w:top w:val="nil"/>
              <w:left w:val="nil"/>
              <w:bottom w:val="nil"/>
              <w:right w:val="nil"/>
            </w:tcBorders>
            <w:shd w:val="clear" w:color="auto" w:fill="auto"/>
            <w:noWrap/>
            <w:vAlign w:val="center"/>
            <w:hideMark/>
          </w:tcPr>
          <w:p w14:paraId="7C359A97"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024" w:type="dxa"/>
            <w:tcBorders>
              <w:top w:val="nil"/>
              <w:left w:val="nil"/>
              <w:bottom w:val="nil"/>
              <w:right w:val="nil"/>
            </w:tcBorders>
            <w:shd w:val="clear" w:color="auto" w:fill="auto"/>
            <w:noWrap/>
            <w:vAlign w:val="center"/>
            <w:hideMark/>
          </w:tcPr>
          <w:p w14:paraId="2F78936F"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170" w:type="dxa"/>
            <w:tcBorders>
              <w:top w:val="nil"/>
              <w:left w:val="nil"/>
              <w:bottom w:val="nil"/>
              <w:right w:val="nil"/>
            </w:tcBorders>
            <w:shd w:val="clear" w:color="auto" w:fill="auto"/>
            <w:noWrap/>
            <w:vAlign w:val="center"/>
            <w:hideMark/>
          </w:tcPr>
          <w:p w14:paraId="3FBCD77A"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905" w:type="dxa"/>
            <w:tcBorders>
              <w:top w:val="nil"/>
              <w:left w:val="nil"/>
              <w:bottom w:val="nil"/>
              <w:right w:val="nil"/>
            </w:tcBorders>
            <w:shd w:val="clear" w:color="auto" w:fill="auto"/>
            <w:noWrap/>
            <w:vAlign w:val="center"/>
            <w:hideMark/>
          </w:tcPr>
          <w:p w14:paraId="4AA3281B"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1</w:t>
            </w:r>
          </w:p>
        </w:tc>
      </w:tr>
      <w:tr w:rsidR="00A75742" w:rsidRPr="00BE7B79" w14:paraId="72E702D1" w14:textId="77777777" w:rsidTr="00F55B0F">
        <w:trPr>
          <w:trHeight w:val="21"/>
        </w:trPr>
        <w:tc>
          <w:tcPr>
            <w:tcW w:w="1910" w:type="dxa"/>
            <w:vMerge/>
            <w:tcBorders>
              <w:top w:val="nil"/>
              <w:left w:val="nil"/>
              <w:bottom w:val="nil"/>
              <w:right w:val="nil"/>
            </w:tcBorders>
            <w:vAlign w:val="center"/>
            <w:hideMark/>
          </w:tcPr>
          <w:p w14:paraId="092C6C6D" w14:textId="77777777" w:rsidR="00A75742" w:rsidRPr="00BE7B79" w:rsidRDefault="00A75742" w:rsidP="00474A6C">
            <w:pPr>
              <w:ind w:hanging="2"/>
              <w:rPr>
                <w:rFonts w:ascii="Arial" w:hAnsi="Arial" w:cs="Arial"/>
                <w:color w:val="000000"/>
                <w:sz w:val="20"/>
                <w:szCs w:val="20"/>
                <w:lang w:val="id-ID" w:eastAsia="id-ID"/>
              </w:rPr>
            </w:pPr>
          </w:p>
        </w:tc>
        <w:tc>
          <w:tcPr>
            <w:tcW w:w="2918" w:type="dxa"/>
            <w:tcBorders>
              <w:top w:val="nil"/>
              <w:left w:val="nil"/>
              <w:bottom w:val="nil"/>
              <w:right w:val="nil"/>
            </w:tcBorders>
            <w:shd w:val="clear" w:color="auto" w:fill="auto"/>
            <w:noWrap/>
            <w:vAlign w:val="center"/>
            <w:hideMark/>
          </w:tcPr>
          <w:p w14:paraId="0848557D" w14:textId="77777777" w:rsidR="00A75742" w:rsidRPr="00BE7B79" w:rsidRDefault="00A75742" w:rsidP="00474A6C">
            <w:pPr>
              <w:ind w:hanging="2"/>
              <w:jc w:val="center"/>
              <w:rPr>
                <w:rFonts w:ascii="Arial" w:hAnsi="Arial" w:cs="Arial"/>
                <w:i/>
                <w:iCs/>
                <w:color w:val="000000"/>
                <w:sz w:val="20"/>
                <w:szCs w:val="20"/>
                <w:lang w:val="id-ID" w:eastAsia="id-ID"/>
              </w:rPr>
            </w:pPr>
            <w:r w:rsidRPr="00BE7B79">
              <w:rPr>
                <w:rFonts w:ascii="Arial" w:hAnsi="Arial" w:cs="Arial"/>
                <w:i/>
                <w:iCs/>
                <w:color w:val="000000"/>
                <w:sz w:val="20"/>
                <w:szCs w:val="20"/>
                <w:lang w:val="id-ID" w:eastAsia="id-ID"/>
              </w:rPr>
              <w:t>Siganus fuscescens</w:t>
            </w:r>
          </w:p>
        </w:tc>
        <w:tc>
          <w:tcPr>
            <w:tcW w:w="1104" w:type="dxa"/>
            <w:tcBorders>
              <w:top w:val="nil"/>
              <w:left w:val="nil"/>
              <w:bottom w:val="nil"/>
              <w:right w:val="nil"/>
            </w:tcBorders>
            <w:shd w:val="clear" w:color="auto" w:fill="auto"/>
            <w:noWrap/>
            <w:vAlign w:val="center"/>
            <w:hideMark/>
          </w:tcPr>
          <w:p w14:paraId="5A043F40"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1</w:t>
            </w:r>
          </w:p>
        </w:tc>
        <w:tc>
          <w:tcPr>
            <w:tcW w:w="1024" w:type="dxa"/>
            <w:tcBorders>
              <w:top w:val="nil"/>
              <w:left w:val="nil"/>
              <w:bottom w:val="nil"/>
              <w:right w:val="nil"/>
            </w:tcBorders>
            <w:shd w:val="clear" w:color="auto" w:fill="auto"/>
            <w:noWrap/>
            <w:vAlign w:val="center"/>
            <w:hideMark/>
          </w:tcPr>
          <w:p w14:paraId="6FFB65D8"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170" w:type="dxa"/>
            <w:tcBorders>
              <w:top w:val="nil"/>
              <w:left w:val="nil"/>
              <w:bottom w:val="nil"/>
              <w:right w:val="nil"/>
            </w:tcBorders>
            <w:shd w:val="clear" w:color="auto" w:fill="auto"/>
            <w:noWrap/>
            <w:vAlign w:val="center"/>
            <w:hideMark/>
          </w:tcPr>
          <w:p w14:paraId="1A7F0961"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905" w:type="dxa"/>
            <w:tcBorders>
              <w:top w:val="nil"/>
              <w:left w:val="nil"/>
              <w:bottom w:val="nil"/>
              <w:right w:val="nil"/>
            </w:tcBorders>
            <w:shd w:val="clear" w:color="auto" w:fill="auto"/>
            <w:noWrap/>
            <w:vAlign w:val="center"/>
            <w:hideMark/>
          </w:tcPr>
          <w:p w14:paraId="16979619"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r>
      <w:tr w:rsidR="00A75742" w:rsidRPr="00BE7B79" w14:paraId="6D1EC590" w14:textId="77777777" w:rsidTr="00F55B0F">
        <w:trPr>
          <w:trHeight w:val="21"/>
        </w:trPr>
        <w:tc>
          <w:tcPr>
            <w:tcW w:w="1910" w:type="dxa"/>
            <w:vMerge/>
            <w:tcBorders>
              <w:top w:val="nil"/>
              <w:left w:val="nil"/>
              <w:bottom w:val="nil"/>
              <w:right w:val="nil"/>
            </w:tcBorders>
            <w:vAlign w:val="center"/>
            <w:hideMark/>
          </w:tcPr>
          <w:p w14:paraId="2363F354" w14:textId="77777777" w:rsidR="00A75742" w:rsidRPr="00BE7B79" w:rsidRDefault="00A75742" w:rsidP="00474A6C">
            <w:pPr>
              <w:ind w:hanging="2"/>
              <w:rPr>
                <w:rFonts w:ascii="Arial" w:hAnsi="Arial" w:cs="Arial"/>
                <w:color w:val="000000"/>
                <w:sz w:val="20"/>
                <w:szCs w:val="20"/>
                <w:lang w:val="id-ID" w:eastAsia="id-ID"/>
              </w:rPr>
            </w:pPr>
          </w:p>
        </w:tc>
        <w:tc>
          <w:tcPr>
            <w:tcW w:w="2918" w:type="dxa"/>
            <w:tcBorders>
              <w:top w:val="nil"/>
              <w:left w:val="nil"/>
              <w:bottom w:val="nil"/>
              <w:right w:val="nil"/>
            </w:tcBorders>
            <w:shd w:val="clear" w:color="auto" w:fill="auto"/>
            <w:noWrap/>
            <w:vAlign w:val="center"/>
            <w:hideMark/>
          </w:tcPr>
          <w:p w14:paraId="4C7AAA77" w14:textId="77777777" w:rsidR="00A75742" w:rsidRPr="00BE7B79" w:rsidRDefault="00A75742" w:rsidP="00474A6C">
            <w:pPr>
              <w:ind w:hanging="2"/>
              <w:jc w:val="center"/>
              <w:rPr>
                <w:rFonts w:ascii="Arial" w:hAnsi="Arial" w:cs="Arial"/>
                <w:i/>
                <w:iCs/>
                <w:color w:val="000000"/>
                <w:sz w:val="20"/>
                <w:szCs w:val="20"/>
                <w:lang w:val="id-ID" w:eastAsia="id-ID"/>
              </w:rPr>
            </w:pPr>
            <w:r w:rsidRPr="00BE7B79">
              <w:rPr>
                <w:rFonts w:ascii="Arial" w:hAnsi="Arial" w:cs="Arial"/>
                <w:i/>
                <w:iCs/>
                <w:color w:val="000000"/>
                <w:sz w:val="20"/>
                <w:szCs w:val="20"/>
                <w:lang w:val="id-ID" w:eastAsia="id-ID"/>
              </w:rPr>
              <w:t>Siganus guttatus</w:t>
            </w:r>
          </w:p>
        </w:tc>
        <w:tc>
          <w:tcPr>
            <w:tcW w:w="1104" w:type="dxa"/>
            <w:tcBorders>
              <w:top w:val="nil"/>
              <w:left w:val="nil"/>
              <w:bottom w:val="nil"/>
              <w:right w:val="nil"/>
            </w:tcBorders>
            <w:shd w:val="clear" w:color="auto" w:fill="auto"/>
            <w:noWrap/>
            <w:vAlign w:val="center"/>
            <w:hideMark/>
          </w:tcPr>
          <w:p w14:paraId="18EA85FA"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3</w:t>
            </w:r>
          </w:p>
        </w:tc>
        <w:tc>
          <w:tcPr>
            <w:tcW w:w="1024" w:type="dxa"/>
            <w:tcBorders>
              <w:top w:val="nil"/>
              <w:left w:val="nil"/>
              <w:bottom w:val="nil"/>
              <w:right w:val="nil"/>
            </w:tcBorders>
            <w:shd w:val="clear" w:color="auto" w:fill="auto"/>
            <w:noWrap/>
            <w:vAlign w:val="center"/>
            <w:hideMark/>
          </w:tcPr>
          <w:p w14:paraId="78228D20"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170" w:type="dxa"/>
            <w:tcBorders>
              <w:top w:val="nil"/>
              <w:left w:val="nil"/>
              <w:bottom w:val="nil"/>
              <w:right w:val="nil"/>
            </w:tcBorders>
            <w:shd w:val="clear" w:color="auto" w:fill="auto"/>
            <w:noWrap/>
            <w:vAlign w:val="center"/>
            <w:hideMark/>
          </w:tcPr>
          <w:p w14:paraId="608D0580"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905" w:type="dxa"/>
            <w:tcBorders>
              <w:top w:val="nil"/>
              <w:left w:val="nil"/>
              <w:bottom w:val="nil"/>
              <w:right w:val="nil"/>
            </w:tcBorders>
            <w:shd w:val="clear" w:color="auto" w:fill="auto"/>
            <w:noWrap/>
            <w:vAlign w:val="center"/>
            <w:hideMark/>
          </w:tcPr>
          <w:p w14:paraId="1D18E987"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r>
      <w:tr w:rsidR="00A75742" w:rsidRPr="00BE7B79" w14:paraId="42AB1CCA" w14:textId="77777777" w:rsidTr="00F55B0F">
        <w:trPr>
          <w:trHeight w:val="21"/>
        </w:trPr>
        <w:tc>
          <w:tcPr>
            <w:tcW w:w="1910" w:type="dxa"/>
            <w:tcBorders>
              <w:top w:val="nil"/>
              <w:left w:val="nil"/>
              <w:bottom w:val="nil"/>
              <w:right w:val="nil"/>
            </w:tcBorders>
            <w:shd w:val="clear" w:color="auto" w:fill="auto"/>
            <w:noWrap/>
            <w:vAlign w:val="center"/>
            <w:hideMark/>
          </w:tcPr>
          <w:p w14:paraId="508E1E19"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Soleidae</w:t>
            </w:r>
          </w:p>
        </w:tc>
        <w:tc>
          <w:tcPr>
            <w:tcW w:w="2918" w:type="dxa"/>
            <w:tcBorders>
              <w:top w:val="nil"/>
              <w:left w:val="nil"/>
              <w:bottom w:val="nil"/>
              <w:right w:val="nil"/>
            </w:tcBorders>
            <w:shd w:val="clear" w:color="auto" w:fill="auto"/>
            <w:noWrap/>
            <w:vAlign w:val="center"/>
            <w:hideMark/>
          </w:tcPr>
          <w:p w14:paraId="7725776D" w14:textId="77777777" w:rsidR="00A75742" w:rsidRPr="00BE7B79" w:rsidRDefault="00A75742" w:rsidP="00474A6C">
            <w:pPr>
              <w:ind w:hanging="2"/>
              <w:jc w:val="center"/>
              <w:rPr>
                <w:rFonts w:ascii="Arial" w:hAnsi="Arial" w:cs="Arial"/>
                <w:i/>
                <w:iCs/>
                <w:color w:val="000000"/>
                <w:sz w:val="20"/>
                <w:szCs w:val="20"/>
                <w:lang w:val="id-ID" w:eastAsia="id-ID"/>
              </w:rPr>
            </w:pPr>
            <w:r w:rsidRPr="00BE7B79">
              <w:rPr>
                <w:rFonts w:ascii="Arial" w:hAnsi="Arial" w:cs="Arial"/>
                <w:i/>
                <w:iCs/>
                <w:color w:val="000000"/>
                <w:sz w:val="20"/>
                <w:szCs w:val="20"/>
                <w:lang w:val="id-ID" w:eastAsia="id-ID"/>
              </w:rPr>
              <w:t>Brachirus sorsogonensis</w:t>
            </w:r>
          </w:p>
        </w:tc>
        <w:tc>
          <w:tcPr>
            <w:tcW w:w="1104" w:type="dxa"/>
            <w:tcBorders>
              <w:top w:val="nil"/>
              <w:left w:val="nil"/>
              <w:bottom w:val="nil"/>
              <w:right w:val="nil"/>
            </w:tcBorders>
            <w:shd w:val="clear" w:color="auto" w:fill="auto"/>
            <w:noWrap/>
            <w:vAlign w:val="center"/>
            <w:hideMark/>
          </w:tcPr>
          <w:p w14:paraId="73638256"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024" w:type="dxa"/>
            <w:tcBorders>
              <w:top w:val="nil"/>
              <w:left w:val="nil"/>
              <w:bottom w:val="nil"/>
              <w:right w:val="nil"/>
            </w:tcBorders>
            <w:shd w:val="clear" w:color="auto" w:fill="auto"/>
            <w:noWrap/>
            <w:vAlign w:val="center"/>
            <w:hideMark/>
          </w:tcPr>
          <w:p w14:paraId="4B8C1341"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2</w:t>
            </w:r>
          </w:p>
        </w:tc>
        <w:tc>
          <w:tcPr>
            <w:tcW w:w="1170" w:type="dxa"/>
            <w:tcBorders>
              <w:top w:val="nil"/>
              <w:left w:val="nil"/>
              <w:bottom w:val="nil"/>
              <w:right w:val="nil"/>
            </w:tcBorders>
            <w:shd w:val="clear" w:color="auto" w:fill="auto"/>
            <w:noWrap/>
            <w:vAlign w:val="center"/>
            <w:hideMark/>
          </w:tcPr>
          <w:p w14:paraId="57CB81BF"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6</w:t>
            </w:r>
          </w:p>
        </w:tc>
        <w:tc>
          <w:tcPr>
            <w:tcW w:w="905" w:type="dxa"/>
            <w:tcBorders>
              <w:top w:val="nil"/>
              <w:left w:val="nil"/>
              <w:bottom w:val="nil"/>
              <w:right w:val="nil"/>
            </w:tcBorders>
            <w:shd w:val="clear" w:color="auto" w:fill="auto"/>
            <w:noWrap/>
            <w:vAlign w:val="center"/>
            <w:hideMark/>
          </w:tcPr>
          <w:p w14:paraId="353D7420"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r>
      <w:tr w:rsidR="00A75742" w:rsidRPr="00BE7B79" w14:paraId="33BD4772" w14:textId="77777777" w:rsidTr="00F55B0F">
        <w:trPr>
          <w:trHeight w:val="21"/>
        </w:trPr>
        <w:tc>
          <w:tcPr>
            <w:tcW w:w="1910" w:type="dxa"/>
            <w:tcBorders>
              <w:top w:val="nil"/>
              <w:left w:val="nil"/>
              <w:bottom w:val="single" w:sz="4" w:space="0" w:color="auto"/>
              <w:right w:val="nil"/>
            </w:tcBorders>
            <w:shd w:val="clear" w:color="auto" w:fill="auto"/>
            <w:noWrap/>
            <w:vAlign w:val="center"/>
            <w:hideMark/>
          </w:tcPr>
          <w:p w14:paraId="397C3BA3"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Terapontidae</w:t>
            </w:r>
          </w:p>
        </w:tc>
        <w:tc>
          <w:tcPr>
            <w:tcW w:w="2918" w:type="dxa"/>
            <w:tcBorders>
              <w:top w:val="nil"/>
              <w:left w:val="nil"/>
              <w:bottom w:val="single" w:sz="4" w:space="0" w:color="auto"/>
              <w:right w:val="nil"/>
            </w:tcBorders>
            <w:shd w:val="clear" w:color="auto" w:fill="auto"/>
            <w:noWrap/>
            <w:vAlign w:val="center"/>
            <w:hideMark/>
          </w:tcPr>
          <w:p w14:paraId="6E08B647" w14:textId="77777777" w:rsidR="00A75742" w:rsidRPr="00BE7B79" w:rsidRDefault="00A75742" w:rsidP="00474A6C">
            <w:pPr>
              <w:ind w:hanging="2"/>
              <w:jc w:val="center"/>
              <w:rPr>
                <w:rFonts w:ascii="Arial" w:hAnsi="Arial" w:cs="Arial"/>
                <w:i/>
                <w:iCs/>
                <w:color w:val="000000"/>
                <w:sz w:val="20"/>
                <w:szCs w:val="20"/>
                <w:lang w:val="id-ID" w:eastAsia="id-ID"/>
              </w:rPr>
            </w:pPr>
            <w:r w:rsidRPr="00BE7B79">
              <w:rPr>
                <w:rFonts w:ascii="Arial" w:hAnsi="Arial" w:cs="Arial"/>
                <w:i/>
                <w:iCs/>
                <w:color w:val="000000"/>
                <w:sz w:val="20"/>
                <w:szCs w:val="20"/>
                <w:lang w:val="id-ID" w:eastAsia="id-ID"/>
              </w:rPr>
              <w:t>Pelates quadrilineatus</w:t>
            </w:r>
          </w:p>
        </w:tc>
        <w:tc>
          <w:tcPr>
            <w:tcW w:w="1104" w:type="dxa"/>
            <w:tcBorders>
              <w:top w:val="nil"/>
              <w:left w:val="nil"/>
              <w:bottom w:val="single" w:sz="4" w:space="0" w:color="auto"/>
              <w:right w:val="nil"/>
            </w:tcBorders>
            <w:shd w:val="clear" w:color="auto" w:fill="auto"/>
            <w:noWrap/>
            <w:vAlign w:val="center"/>
            <w:hideMark/>
          </w:tcPr>
          <w:p w14:paraId="5F45A85E"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1</w:t>
            </w:r>
          </w:p>
        </w:tc>
        <w:tc>
          <w:tcPr>
            <w:tcW w:w="1024" w:type="dxa"/>
            <w:tcBorders>
              <w:top w:val="nil"/>
              <w:left w:val="nil"/>
              <w:bottom w:val="single" w:sz="4" w:space="0" w:color="auto"/>
              <w:right w:val="nil"/>
            </w:tcBorders>
            <w:shd w:val="clear" w:color="auto" w:fill="auto"/>
            <w:noWrap/>
            <w:vAlign w:val="center"/>
            <w:hideMark/>
          </w:tcPr>
          <w:p w14:paraId="0E59119E"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1170" w:type="dxa"/>
            <w:tcBorders>
              <w:top w:val="nil"/>
              <w:left w:val="nil"/>
              <w:bottom w:val="single" w:sz="4" w:space="0" w:color="auto"/>
              <w:right w:val="nil"/>
            </w:tcBorders>
            <w:shd w:val="clear" w:color="auto" w:fill="auto"/>
            <w:noWrap/>
            <w:vAlign w:val="center"/>
            <w:hideMark/>
          </w:tcPr>
          <w:p w14:paraId="0A058A5B"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c>
          <w:tcPr>
            <w:tcW w:w="905" w:type="dxa"/>
            <w:tcBorders>
              <w:top w:val="nil"/>
              <w:left w:val="nil"/>
              <w:bottom w:val="single" w:sz="4" w:space="0" w:color="auto"/>
              <w:right w:val="nil"/>
            </w:tcBorders>
            <w:shd w:val="clear" w:color="auto" w:fill="auto"/>
            <w:noWrap/>
            <w:vAlign w:val="center"/>
            <w:hideMark/>
          </w:tcPr>
          <w:p w14:paraId="11998221" w14:textId="77777777" w:rsidR="00A75742" w:rsidRPr="00BE7B79" w:rsidRDefault="00A75742" w:rsidP="00474A6C">
            <w:pPr>
              <w:ind w:hanging="2"/>
              <w:jc w:val="center"/>
              <w:rPr>
                <w:rFonts w:ascii="Arial" w:hAnsi="Arial" w:cs="Arial"/>
                <w:color w:val="000000"/>
                <w:sz w:val="20"/>
                <w:szCs w:val="20"/>
                <w:lang w:val="id-ID" w:eastAsia="id-ID"/>
              </w:rPr>
            </w:pPr>
            <w:r w:rsidRPr="00BE7B79">
              <w:rPr>
                <w:rFonts w:ascii="Arial" w:hAnsi="Arial" w:cs="Arial"/>
                <w:color w:val="000000"/>
                <w:sz w:val="20"/>
                <w:szCs w:val="20"/>
                <w:lang w:val="id-ID" w:eastAsia="id-ID"/>
              </w:rPr>
              <w:t>-</w:t>
            </w:r>
          </w:p>
        </w:tc>
      </w:tr>
      <w:tr w:rsidR="00A75742" w:rsidRPr="00BE7B79" w14:paraId="6FCC7BA9" w14:textId="77777777" w:rsidTr="00F55B0F">
        <w:trPr>
          <w:trHeight w:val="21"/>
        </w:trPr>
        <w:tc>
          <w:tcPr>
            <w:tcW w:w="4828" w:type="dxa"/>
            <w:gridSpan w:val="2"/>
            <w:tcBorders>
              <w:top w:val="single" w:sz="4" w:space="0" w:color="auto"/>
              <w:left w:val="nil"/>
              <w:bottom w:val="single" w:sz="4" w:space="0" w:color="auto"/>
              <w:right w:val="nil"/>
            </w:tcBorders>
            <w:shd w:val="clear" w:color="auto" w:fill="auto"/>
            <w:noWrap/>
            <w:vAlign w:val="center"/>
            <w:hideMark/>
          </w:tcPr>
          <w:p w14:paraId="7F6AB83A" w14:textId="77777777" w:rsidR="00A75742" w:rsidRPr="00BE7B79" w:rsidRDefault="00A75742" w:rsidP="00474A6C">
            <w:pPr>
              <w:ind w:hanging="2"/>
              <w:jc w:val="right"/>
              <w:rPr>
                <w:rFonts w:ascii="Arial" w:hAnsi="Arial" w:cs="Arial"/>
                <w:b/>
                <w:bCs/>
                <w:color w:val="000000"/>
                <w:sz w:val="20"/>
                <w:szCs w:val="20"/>
                <w:lang w:val="id-ID" w:eastAsia="id-ID"/>
              </w:rPr>
            </w:pPr>
            <w:r w:rsidRPr="00BE7B79">
              <w:rPr>
                <w:rFonts w:ascii="Arial" w:hAnsi="Arial" w:cs="Arial"/>
                <w:b/>
                <w:bCs/>
                <w:color w:val="000000"/>
                <w:sz w:val="20"/>
                <w:szCs w:val="20"/>
                <w:lang w:val="id-ID" w:eastAsia="id-ID"/>
              </w:rPr>
              <w:t>Jumlah Total Individu</w:t>
            </w:r>
          </w:p>
        </w:tc>
        <w:tc>
          <w:tcPr>
            <w:tcW w:w="1104" w:type="dxa"/>
            <w:tcBorders>
              <w:top w:val="nil"/>
              <w:left w:val="nil"/>
              <w:bottom w:val="single" w:sz="4" w:space="0" w:color="auto"/>
              <w:right w:val="nil"/>
            </w:tcBorders>
            <w:shd w:val="clear" w:color="auto" w:fill="auto"/>
            <w:noWrap/>
            <w:vAlign w:val="center"/>
            <w:hideMark/>
          </w:tcPr>
          <w:p w14:paraId="3C2A84C7" w14:textId="77777777" w:rsidR="00A75742" w:rsidRPr="00BE7B79" w:rsidRDefault="00A75742" w:rsidP="00474A6C">
            <w:pPr>
              <w:ind w:hanging="2"/>
              <w:jc w:val="center"/>
              <w:rPr>
                <w:rFonts w:ascii="Arial" w:hAnsi="Arial" w:cs="Arial"/>
                <w:b/>
                <w:bCs/>
                <w:color w:val="000000"/>
                <w:sz w:val="20"/>
                <w:szCs w:val="20"/>
                <w:lang w:val="id-ID" w:eastAsia="id-ID"/>
              </w:rPr>
            </w:pPr>
            <w:r w:rsidRPr="00BE7B79">
              <w:rPr>
                <w:rFonts w:ascii="Arial" w:hAnsi="Arial" w:cs="Arial"/>
                <w:b/>
                <w:bCs/>
                <w:color w:val="000000"/>
                <w:sz w:val="20"/>
                <w:szCs w:val="20"/>
                <w:lang w:val="id-ID" w:eastAsia="id-ID"/>
              </w:rPr>
              <w:t>20</w:t>
            </w:r>
          </w:p>
        </w:tc>
        <w:tc>
          <w:tcPr>
            <w:tcW w:w="1024" w:type="dxa"/>
            <w:tcBorders>
              <w:top w:val="nil"/>
              <w:left w:val="nil"/>
              <w:bottom w:val="single" w:sz="4" w:space="0" w:color="auto"/>
              <w:right w:val="nil"/>
            </w:tcBorders>
            <w:shd w:val="clear" w:color="auto" w:fill="auto"/>
            <w:noWrap/>
            <w:vAlign w:val="center"/>
            <w:hideMark/>
          </w:tcPr>
          <w:p w14:paraId="46349BF0" w14:textId="77777777" w:rsidR="00A75742" w:rsidRPr="00BE7B79" w:rsidRDefault="00A75742" w:rsidP="00474A6C">
            <w:pPr>
              <w:ind w:hanging="2"/>
              <w:jc w:val="center"/>
              <w:rPr>
                <w:rFonts w:ascii="Arial" w:hAnsi="Arial" w:cs="Arial"/>
                <w:b/>
                <w:bCs/>
                <w:color w:val="000000"/>
                <w:sz w:val="20"/>
                <w:szCs w:val="20"/>
                <w:lang w:val="id-ID" w:eastAsia="id-ID"/>
              </w:rPr>
            </w:pPr>
            <w:r w:rsidRPr="00BE7B79">
              <w:rPr>
                <w:rFonts w:ascii="Arial" w:hAnsi="Arial" w:cs="Arial"/>
                <w:b/>
                <w:bCs/>
                <w:color w:val="000000"/>
                <w:sz w:val="20"/>
                <w:szCs w:val="20"/>
                <w:lang w:val="id-ID" w:eastAsia="id-ID"/>
              </w:rPr>
              <w:t>22</w:t>
            </w:r>
          </w:p>
        </w:tc>
        <w:tc>
          <w:tcPr>
            <w:tcW w:w="1170" w:type="dxa"/>
            <w:tcBorders>
              <w:top w:val="nil"/>
              <w:left w:val="nil"/>
              <w:bottom w:val="single" w:sz="4" w:space="0" w:color="auto"/>
              <w:right w:val="nil"/>
            </w:tcBorders>
            <w:shd w:val="clear" w:color="auto" w:fill="auto"/>
            <w:noWrap/>
            <w:vAlign w:val="center"/>
            <w:hideMark/>
          </w:tcPr>
          <w:p w14:paraId="6B4F1143" w14:textId="77777777" w:rsidR="00A75742" w:rsidRPr="00BE7B79" w:rsidRDefault="00A75742" w:rsidP="00474A6C">
            <w:pPr>
              <w:ind w:hanging="2"/>
              <w:jc w:val="center"/>
              <w:rPr>
                <w:rFonts w:ascii="Arial" w:hAnsi="Arial" w:cs="Arial"/>
                <w:b/>
                <w:bCs/>
                <w:color w:val="000000"/>
                <w:sz w:val="20"/>
                <w:szCs w:val="20"/>
                <w:lang w:val="id-ID" w:eastAsia="id-ID"/>
              </w:rPr>
            </w:pPr>
            <w:r w:rsidRPr="00BE7B79">
              <w:rPr>
                <w:rFonts w:ascii="Arial" w:hAnsi="Arial" w:cs="Arial"/>
                <w:b/>
                <w:bCs/>
                <w:color w:val="000000"/>
                <w:sz w:val="20"/>
                <w:szCs w:val="20"/>
                <w:lang w:val="id-ID" w:eastAsia="id-ID"/>
              </w:rPr>
              <w:t>43</w:t>
            </w:r>
          </w:p>
        </w:tc>
        <w:tc>
          <w:tcPr>
            <w:tcW w:w="905" w:type="dxa"/>
            <w:tcBorders>
              <w:top w:val="nil"/>
              <w:left w:val="nil"/>
              <w:bottom w:val="single" w:sz="4" w:space="0" w:color="auto"/>
              <w:right w:val="nil"/>
            </w:tcBorders>
            <w:shd w:val="clear" w:color="auto" w:fill="auto"/>
            <w:noWrap/>
            <w:vAlign w:val="center"/>
            <w:hideMark/>
          </w:tcPr>
          <w:p w14:paraId="535637B1" w14:textId="77777777" w:rsidR="00A75742" w:rsidRPr="00BE7B79" w:rsidRDefault="00A75742" w:rsidP="00474A6C">
            <w:pPr>
              <w:ind w:hanging="2"/>
              <w:jc w:val="center"/>
              <w:rPr>
                <w:rFonts w:ascii="Arial" w:hAnsi="Arial" w:cs="Arial"/>
                <w:b/>
                <w:bCs/>
                <w:color w:val="000000"/>
                <w:sz w:val="20"/>
                <w:szCs w:val="20"/>
                <w:lang w:val="id-ID" w:eastAsia="id-ID"/>
              </w:rPr>
            </w:pPr>
            <w:r w:rsidRPr="00BE7B79">
              <w:rPr>
                <w:rFonts w:ascii="Arial" w:hAnsi="Arial" w:cs="Arial"/>
                <w:b/>
                <w:bCs/>
                <w:color w:val="000000"/>
                <w:sz w:val="20"/>
                <w:szCs w:val="20"/>
                <w:lang w:val="id-ID" w:eastAsia="id-ID"/>
              </w:rPr>
              <w:t>31</w:t>
            </w:r>
          </w:p>
        </w:tc>
      </w:tr>
      <w:tr w:rsidR="00A75742" w:rsidRPr="00BE7B79" w14:paraId="252C2718" w14:textId="77777777" w:rsidTr="00F55B0F">
        <w:trPr>
          <w:trHeight w:val="79"/>
        </w:trPr>
        <w:tc>
          <w:tcPr>
            <w:tcW w:w="4828" w:type="dxa"/>
            <w:gridSpan w:val="2"/>
            <w:tcBorders>
              <w:top w:val="single" w:sz="4" w:space="0" w:color="auto"/>
              <w:left w:val="nil"/>
              <w:bottom w:val="single" w:sz="4" w:space="0" w:color="auto"/>
              <w:right w:val="nil"/>
            </w:tcBorders>
            <w:shd w:val="clear" w:color="auto" w:fill="auto"/>
            <w:noWrap/>
            <w:vAlign w:val="center"/>
            <w:hideMark/>
          </w:tcPr>
          <w:p w14:paraId="12B0F39D" w14:textId="77777777" w:rsidR="00A75742" w:rsidRPr="00BE7B79" w:rsidRDefault="00A75742" w:rsidP="00474A6C">
            <w:pPr>
              <w:ind w:hanging="2"/>
              <w:jc w:val="right"/>
              <w:rPr>
                <w:rFonts w:ascii="Arial" w:hAnsi="Arial" w:cs="Arial"/>
                <w:b/>
                <w:bCs/>
                <w:color w:val="000000"/>
                <w:sz w:val="20"/>
                <w:szCs w:val="20"/>
                <w:lang w:val="id-ID" w:eastAsia="id-ID"/>
              </w:rPr>
            </w:pPr>
            <w:r w:rsidRPr="00BE7B79">
              <w:rPr>
                <w:rFonts w:ascii="Arial" w:hAnsi="Arial" w:cs="Arial"/>
                <w:b/>
                <w:bCs/>
                <w:color w:val="000000"/>
                <w:sz w:val="20"/>
                <w:szCs w:val="20"/>
                <w:lang w:val="id-ID" w:eastAsia="id-ID"/>
              </w:rPr>
              <w:t>Jumlah Spesies</w:t>
            </w:r>
          </w:p>
        </w:tc>
        <w:tc>
          <w:tcPr>
            <w:tcW w:w="1104" w:type="dxa"/>
            <w:tcBorders>
              <w:top w:val="nil"/>
              <w:left w:val="nil"/>
              <w:bottom w:val="single" w:sz="4" w:space="0" w:color="auto"/>
              <w:right w:val="nil"/>
            </w:tcBorders>
            <w:shd w:val="clear" w:color="auto" w:fill="auto"/>
            <w:noWrap/>
            <w:vAlign w:val="center"/>
            <w:hideMark/>
          </w:tcPr>
          <w:p w14:paraId="297E9332" w14:textId="77777777" w:rsidR="00A75742" w:rsidRPr="00BE7B79" w:rsidRDefault="00A75742" w:rsidP="00474A6C">
            <w:pPr>
              <w:ind w:hanging="2"/>
              <w:jc w:val="center"/>
              <w:rPr>
                <w:rFonts w:ascii="Arial" w:hAnsi="Arial" w:cs="Arial"/>
                <w:b/>
                <w:bCs/>
                <w:color w:val="000000"/>
                <w:sz w:val="20"/>
                <w:szCs w:val="20"/>
                <w:lang w:val="id-ID" w:eastAsia="id-ID"/>
              </w:rPr>
            </w:pPr>
            <w:r w:rsidRPr="00BE7B79">
              <w:rPr>
                <w:rFonts w:ascii="Arial" w:hAnsi="Arial" w:cs="Arial"/>
                <w:b/>
                <w:bCs/>
                <w:color w:val="000000"/>
                <w:sz w:val="20"/>
                <w:szCs w:val="20"/>
                <w:lang w:val="id-ID" w:eastAsia="id-ID"/>
              </w:rPr>
              <w:t>11</w:t>
            </w:r>
          </w:p>
        </w:tc>
        <w:tc>
          <w:tcPr>
            <w:tcW w:w="1024" w:type="dxa"/>
            <w:tcBorders>
              <w:top w:val="nil"/>
              <w:left w:val="nil"/>
              <w:bottom w:val="single" w:sz="4" w:space="0" w:color="auto"/>
              <w:right w:val="nil"/>
            </w:tcBorders>
            <w:shd w:val="clear" w:color="auto" w:fill="auto"/>
            <w:noWrap/>
            <w:vAlign w:val="center"/>
            <w:hideMark/>
          </w:tcPr>
          <w:p w14:paraId="77E1B1BD" w14:textId="77777777" w:rsidR="00A75742" w:rsidRPr="00BE7B79" w:rsidRDefault="00A75742" w:rsidP="00474A6C">
            <w:pPr>
              <w:ind w:hanging="2"/>
              <w:jc w:val="center"/>
              <w:rPr>
                <w:rFonts w:ascii="Arial" w:hAnsi="Arial" w:cs="Arial"/>
                <w:b/>
                <w:bCs/>
                <w:color w:val="000000"/>
                <w:sz w:val="20"/>
                <w:szCs w:val="20"/>
                <w:lang w:val="id-ID" w:eastAsia="id-ID"/>
              </w:rPr>
            </w:pPr>
            <w:r w:rsidRPr="00BE7B79">
              <w:rPr>
                <w:rFonts w:ascii="Arial" w:hAnsi="Arial" w:cs="Arial"/>
                <w:b/>
                <w:bCs/>
                <w:color w:val="000000"/>
                <w:sz w:val="20"/>
                <w:szCs w:val="20"/>
                <w:lang w:val="id-ID" w:eastAsia="id-ID"/>
              </w:rPr>
              <w:t>11</w:t>
            </w:r>
          </w:p>
        </w:tc>
        <w:tc>
          <w:tcPr>
            <w:tcW w:w="1170" w:type="dxa"/>
            <w:tcBorders>
              <w:top w:val="nil"/>
              <w:left w:val="nil"/>
              <w:bottom w:val="single" w:sz="4" w:space="0" w:color="auto"/>
              <w:right w:val="nil"/>
            </w:tcBorders>
            <w:shd w:val="clear" w:color="auto" w:fill="auto"/>
            <w:noWrap/>
            <w:vAlign w:val="center"/>
            <w:hideMark/>
          </w:tcPr>
          <w:p w14:paraId="286C91ED" w14:textId="77777777" w:rsidR="00A75742" w:rsidRPr="00BE7B79" w:rsidRDefault="00A75742" w:rsidP="00474A6C">
            <w:pPr>
              <w:ind w:hanging="2"/>
              <w:jc w:val="center"/>
              <w:rPr>
                <w:rFonts w:ascii="Arial" w:hAnsi="Arial" w:cs="Arial"/>
                <w:b/>
                <w:bCs/>
                <w:color w:val="000000"/>
                <w:sz w:val="20"/>
                <w:szCs w:val="20"/>
                <w:lang w:val="id-ID" w:eastAsia="id-ID"/>
              </w:rPr>
            </w:pPr>
            <w:r w:rsidRPr="00BE7B79">
              <w:rPr>
                <w:rFonts w:ascii="Arial" w:hAnsi="Arial" w:cs="Arial"/>
                <w:b/>
                <w:bCs/>
                <w:color w:val="000000"/>
                <w:sz w:val="20"/>
                <w:szCs w:val="20"/>
                <w:lang w:val="id-ID" w:eastAsia="id-ID"/>
              </w:rPr>
              <w:t>11</w:t>
            </w:r>
          </w:p>
        </w:tc>
        <w:tc>
          <w:tcPr>
            <w:tcW w:w="905" w:type="dxa"/>
            <w:tcBorders>
              <w:top w:val="nil"/>
              <w:left w:val="nil"/>
              <w:bottom w:val="single" w:sz="4" w:space="0" w:color="auto"/>
              <w:right w:val="nil"/>
            </w:tcBorders>
            <w:shd w:val="clear" w:color="auto" w:fill="auto"/>
            <w:noWrap/>
            <w:vAlign w:val="center"/>
            <w:hideMark/>
          </w:tcPr>
          <w:p w14:paraId="68270B16" w14:textId="77777777" w:rsidR="00A75742" w:rsidRPr="00BE7B79" w:rsidRDefault="00A75742" w:rsidP="00474A6C">
            <w:pPr>
              <w:ind w:hanging="2"/>
              <w:jc w:val="center"/>
              <w:rPr>
                <w:rFonts w:ascii="Arial" w:hAnsi="Arial" w:cs="Arial"/>
                <w:b/>
                <w:bCs/>
                <w:color w:val="000000"/>
                <w:sz w:val="20"/>
                <w:szCs w:val="20"/>
                <w:lang w:val="id-ID" w:eastAsia="id-ID"/>
              </w:rPr>
            </w:pPr>
            <w:r w:rsidRPr="00BE7B79">
              <w:rPr>
                <w:rFonts w:ascii="Arial" w:hAnsi="Arial" w:cs="Arial"/>
                <w:b/>
                <w:bCs/>
                <w:color w:val="000000"/>
                <w:sz w:val="20"/>
                <w:szCs w:val="20"/>
                <w:lang w:val="id-ID" w:eastAsia="id-ID"/>
              </w:rPr>
              <w:t>4</w:t>
            </w:r>
          </w:p>
        </w:tc>
      </w:tr>
    </w:tbl>
    <w:p w14:paraId="699A77E2" w14:textId="65F60CB7" w:rsidR="00B97386" w:rsidRPr="00BE7B79" w:rsidRDefault="00B97386" w:rsidP="00422C0B">
      <w:pPr>
        <w:rPr>
          <w:rFonts w:ascii="Arial" w:hAnsi="Arial" w:cs="Arial"/>
          <w:b/>
          <w:bCs/>
          <w:sz w:val="20"/>
          <w:szCs w:val="20"/>
          <w:lang w:val="id-ID"/>
        </w:rPr>
      </w:pPr>
    </w:p>
    <w:p w14:paraId="2B52ACBC" w14:textId="409BA8E6" w:rsidR="00B97386" w:rsidRPr="00BE7B79" w:rsidRDefault="008D5D64" w:rsidP="00F7464F">
      <w:pPr>
        <w:ind w:left="-2" w:firstLine="709"/>
        <w:jc w:val="both"/>
        <w:rPr>
          <w:rFonts w:ascii="Arial" w:hAnsi="Arial" w:cs="Arial"/>
          <w:lang w:val="id-ID"/>
        </w:rPr>
      </w:pPr>
      <w:r w:rsidRPr="00BE7B79">
        <w:rPr>
          <w:rFonts w:ascii="Arial" w:hAnsi="Arial" w:cs="Arial"/>
          <w:lang w:val="id-ID"/>
        </w:rPr>
        <w:tab/>
        <w:t>Sebaran spesies ikan yang ditemukan pada</w:t>
      </w:r>
      <w:r w:rsidR="00F55B0F" w:rsidRPr="00BE7B79">
        <w:rPr>
          <w:rFonts w:ascii="Arial" w:hAnsi="Arial" w:cs="Arial"/>
          <w:lang w:val="id-ID"/>
        </w:rPr>
        <w:t xml:space="preserve"> ekosistem lamun di</w:t>
      </w:r>
      <w:r w:rsidRPr="00BE7B79">
        <w:rPr>
          <w:rFonts w:ascii="Arial" w:hAnsi="Arial" w:cs="Arial"/>
          <w:lang w:val="id-ID"/>
        </w:rPr>
        <w:t xml:space="preserve"> setiap stasiun pengamatan cukup</w:t>
      </w:r>
      <w:r w:rsidR="00F55B0F" w:rsidRPr="00BE7B79">
        <w:rPr>
          <w:rFonts w:ascii="Arial" w:hAnsi="Arial" w:cs="Arial"/>
          <w:lang w:val="id-ID"/>
        </w:rPr>
        <w:t xml:space="preserve"> </w:t>
      </w:r>
      <w:r w:rsidRPr="00BE7B79">
        <w:rPr>
          <w:rFonts w:ascii="Arial" w:hAnsi="Arial" w:cs="Arial"/>
          <w:lang w:val="id-ID"/>
        </w:rPr>
        <w:t>bervariasi</w:t>
      </w:r>
      <w:r w:rsidR="00F55B0F" w:rsidRPr="00BE7B79">
        <w:rPr>
          <w:rFonts w:ascii="Arial" w:hAnsi="Arial" w:cs="Arial"/>
          <w:lang w:val="id-ID"/>
        </w:rPr>
        <w:t xml:space="preserve">. </w:t>
      </w:r>
      <w:r w:rsidR="00F7464F" w:rsidRPr="00BE7B79">
        <w:rPr>
          <w:rFonts w:ascii="Arial" w:hAnsi="Arial" w:cs="Arial"/>
          <w:lang w:val="id-ID"/>
        </w:rPr>
        <w:t xml:space="preserve">Menurut Taufik </w:t>
      </w:r>
      <w:r w:rsidR="00F7464F" w:rsidRPr="00BE7B79">
        <w:rPr>
          <w:rFonts w:ascii="Arial" w:hAnsi="Arial" w:cs="Arial"/>
          <w:i/>
          <w:lang w:val="id-ID"/>
        </w:rPr>
        <w:t>et al</w:t>
      </w:r>
      <w:r w:rsidR="00CF0CFA" w:rsidRPr="00BE7B79">
        <w:rPr>
          <w:rFonts w:ascii="Arial" w:hAnsi="Arial" w:cs="Arial"/>
          <w:iCs/>
          <w:lang w:val="id-ID"/>
        </w:rPr>
        <w:t xml:space="preserve"> </w:t>
      </w:r>
      <w:r w:rsidR="00F7464F" w:rsidRPr="00BE7B79">
        <w:rPr>
          <w:rFonts w:ascii="Arial" w:hAnsi="Arial" w:cs="Arial"/>
          <w:lang w:val="id-ID"/>
        </w:rPr>
        <w:t xml:space="preserve">(2020) kondisi perairan dan tutupan lamun sangat menentukan kelimpahan dan penyebaran ikan di dalamnya. Hal ini sejalan dengan pendapat Lawadjo </w:t>
      </w:r>
      <w:r w:rsidR="00F7464F" w:rsidRPr="00BE7B79">
        <w:rPr>
          <w:rFonts w:ascii="Arial" w:hAnsi="Arial" w:cs="Arial"/>
          <w:i/>
          <w:lang w:val="id-ID"/>
        </w:rPr>
        <w:t>et al</w:t>
      </w:r>
      <w:r w:rsidR="00CF0CFA" w:rsidRPr="00BE7B79">
        <w:rPr>
          <w:rFonts w:ascii="Arial" w:hAnsi="Arial" w:cs="Arial"/>
          <w:i/>
          <w:lang w:val="id-ID"/>
        </w:rPr>
        <w:t xml:space="preserve"> </w:t>
      </w:r>
      <w:r w:rsidR="00F7464F" w:rsidRPr="00BE7B79">
        <w:rPr>
          <w:rFonts w:ascii="Arial" w:hAnsi="Arial" w:cs="Arial"/>
          <w:lang w:val="id-ID"/>
        </w:rPr>
        <w:t xml:space="preserve">(2020) yang menyatakan bahwa kelimpahan jenis ikan bergantung pada kondisi ekosistem lamun dan diperkuat oleh pendapat Ibrahim </w:t>
      </w:r>
      <w:r w:rsidR="00F7464F" w:rsidRPr="00BE7B79">
        <w:rPr>
          <w:rFonts w:ascii="Arial" w:hAnsi="Arial" w:cs="Arial"/>
          <w:i/>
          <w:lang w:val="id-ID"/>
        </w:rPr>
        <w:t>et al</w:t>
      </w:r>
      <w:r w:rsidR="00CF0CFA" w:rsidRPr="00BE7B79">
        <w:rPr>
          <w:rFonts w:ascii="Arial" w:hAnsi="Arial" w:cs="Arial"/>
          <w:i/>
          <w:lang w:val="id-ID"/>
        </w:rPr>
        <w:t xml:space="preserve"> </w:t>
      </w:r>
      <w:r w:rsidR="00F7464F" w:rsidRPr="00BE7B79">
        <w:rPr>
          <w:rFonts w:ascii="Arial" w:hAnsi="Arial" w:cs="Arial"/>
          <w:lang w:val="id-ID"/>
        </w:rPr>
        <w:t xml:space="preserve">(2021) bahwa semakin rapat kondisi lamun suatu perairan maka tingkat perlindungan terhadap ikan semakin tinggi dan kelimpahan ikan semakin besar. </w:t>
      </w:r>
      <w:r w:rsidR="00F55B0F" w:rsidRPr="00BE7B79">
        <w:rPr>
          <w:rFonts w:ascii="Arial" w:hAnsi="Arial" w:cs="Arial"/>
          <w:lang w:val="id-ID"/>
        </w:rPr>
        <w:t xml:space="preserve">Tingkat kelimpahan ikan tertinggi ditemukan di stasiun pengamatan Pantai Batu Empang di Desa Pengudang dan tertinggi kedua ditemukan di Pantai Malang Rapat. Seperti diketahui bahwa perairan Pesisir Pengudang dan Malang Rapat memiliki nilai tutupan lamun yang tinggi jika dibandingkan dengan kondisi tutupan lamun di Pulau Dompak </w:t>
      </w:r>
      <w:r w:rsidR="0004204C" w:rsidRPr="00BE7B79">
        <w:rPr>
          <w:rFonts w:ascii="Arial" w:hAnsi="Arial" w:cs="Arial"/>
          <w:lang w:val="id-ID"/>
        </w:rPr>
        <w:t>seperti</w:t>
      </w:r>
      <w:r w:rsidR="00F55B0F" w:rsidRPr="00BE7B79">
        <w:rPr>
          <w:rFonts w:ascii="Arial" w:hAnsi="Arial" w:cs="Arial"/>
          <w:lang w:val="id-ID"/>
        </w:rPr>
        <w:t xml:space="preserve"> Pantai Dinsos dan Pantai Setumu (</w:t>
      </w:r>
      <w:r w:rsidR="0051628C" w:rsidRPr="00BE7B79">
        <w:rPr>
          <w:rFonts w:ascii="Arial" w:hAnsi="Arial" w:cs="Arial"/>
          <w:lang w:val="id-ID"/>
        </w:rPr>
        <w:t>Nugraha et al.</w:t>
      </w:r>
      <w:r w:rsidR="0004204C" w:rsidRPr="00BE7B79">
        <w:rPr>
          <w:rFonts w:ascii="Arial" w:hAnsi="Arial" w:cs="Arial"/>
          <w:lang w:val="id-ID"/>
        </w:rPr>
        <w:t>,2021</w:t>
      </w:r>
      <w:r w:rsidR="00B73E68" w:rsidRPr="00BE7B79">
        <w:rPr>
          <w:rFonts w:ascii="Arial" w:hAnsi="Arial" w:cs="Arial"/>
          <w:lang w:val="id-ID"/>
        </w:rPr>
        <w:t>b</w:t>
      </w:r>
      <w:r w:rsidR="0004204C" w:rsidRPr="00BE7B79">
        <w:rPr>
          <w:rFonts w:ascii="Arial" w:hAnsi="Arial" w:cs="Arial"/>
          <w:lang w:val="id-ID"/>
        </w:rPr>
        <w:t>)</w:t>
      </w:r>
      <w:r w:rsidR="00F55B0F" w:rsidRPr="00BE7B79">
        <w:rPr>
          <w:rFonts w:ascii="Arial" w:hAnsi="Arial" w:cs="Arial"/>
          <w:lang w:val="id-ID"/>
        </w:rPr>
        <w:t xml:space="preserve">. </w:t>
      </w:r>
    </w:p>
    <w:p w14:paraId="1E9D2915" w14:textId="53E2A595" w:rsidR="00F7464F" w:rsidRPr="00BE7B79" w:rsidRDefault="0004204C" w:rsidP="00F7464F">
      <w:pPr>
        <w:ind w:left="-2" w:firstLine="709"/>
        <w:jc w:val="both"/>
        <w:rPr>
          <w:rFonts w:ascii="Arial" w:hAnsi="Arial" w:cs="Arial"/>
          <w:lang w:val="id-ID"/>
        </w:rPr>
      </w:pPr>
      <w:r w:rsidRPr="00BE7B79">
        <w:rPr>
          <w:rFonts w:ascii="Arial" w:hAnsi="Arial" w:cs="Arial"/>
          <w:lang w:val="id-ID"/>
        </w:rPr>
        <w:t xml:space="preserve">Ekosistem </w:t>
      </w:r>
      <w:r w:rsidR="00F7464F" w:rsidRPr="00BE7B79">
        <w:rPr>
          <w:rFonts w:ascii="Arial" w:hAnsi="Arial" w:cs="Arial"/>
          <w:lang w:val="id-ID"/>
        </w:rPr>
        <w:t>lamun yang rapat melindungi ikan dari predator, dan kerapatan lamun yang tinggi tentunya meningkatkan permukaan rekat bagi berbagai tumbuhan dan hewan kecil yang merupakan makanan bagi ikan – ikan yang hidup di ekosistem lamun</w:t>
      </w:r>
      <w:r w:rsidRPr="00BE7B79">
        <w:rPr>
          <w:rFonts w:ascii="Arial" w:hAnsi="Arial" w:cs="Arial"/>
          <w:lang w:val="id-ID"/>
        </w:rPr>
        <w:t xml:space="preserve"> (</w:t>
      </w:r>
      <w:r w:rsidR="00F121D9" w:rsidRPr="00BE7B79">
        <w:rPr>
          <w:rFonts w:ascii="Arial" w:hAnsi="Arial" w:cs="Arial"/>
          <w:lang w:val="id-ID"/>
        </w:rPr>
        <w:t xml:space="preserve">Bahri </w:t>
      </w:r>
      <w:r w:rsidR="00F121D9" w:rsidRPr="00BE7B79">
        <w:rPr>
          <w:rFonts w:ascii="Arial" w:hAnsi="Arial" w:cs="Arial"/>
          <w:i/>
          <w:iCs/>
          <w:lang w:val="id-ID"/>
        </w:rPr>
        <w:t xml:space="preserve">et  </w:t>
      </w:r>
      <w:r w:rsidR="00F121D9" w:rsidRPr="00BE7B79">
        <w:rPr>
          <w:rFonts w:ascii="Arial" w:hAnsi="Arial" w:cs="Arial"/>
          <w:lang w:val="id-ID"/>
        </w:rPr>
        <w:t>al., 2018)</w:t>
      </w:r>
      <w:r w:rsidR="00F7464F" w:rsidRPr="00BE7B79">
        <w:rPr>
          <w:rFonts w:ascii="Arial" w:hAnsi="Arial" w:cs="Arial"/>
          <w:lang w:val="id-ID"/>
        </w:rPr>
        <w:t xml:space="preserve">. Beberapa ikan yang hidup di padang lamun memiliki ketergantungan yang sangat tinggi terhadap lamun, dikarenakan lamun merupakan sumber makanan utama, contohnya </w:t>
      </w:r>
      <w:r w:rsidR="004E7F64" w:rsidRPr="00BE7B79">
        <w:rPr>
          <w:rFonts w:ascii="Arial" w:hAnsi="Arial" w:cs="Arial"/>
          <w:lang w:val="id-ID"/>
        </w:rPr>
        <w:t xml:space="preserve">yang terjadi pada ikan kelompok </w:t>
      </w:r>
      <w:r w:rsidR="004E7F64" w:rsidRPr="00BE7B79">
        <w:rPr>
          <w:rFonts w:ascii="Arial" w:hAnsi="Arial" w:cs="Arial"/>
          <w:i/>
          <w:iCs/>
          <w:lang w:val="id-ID"/>
        </w:rPr>
        <w:t>Siganus</w:t>
      </w:r>
      <w:r w:rsidR="004E7F64" w:rsidRPr="00BE7B79">
        <w:rPr>
          <w:rFonts w:ascii="Arial" w:hAnsi="Arial" w:cs="Arial"/>
          <w:lang w:val="id-ID"/>
        </w:rPr>
        <w:t xml:space="preserve"> (Jemi </w:t>
      </w:r>
      <w:r w:rsidR="004E7F64" w:rsidRPr="00BE7B79">
        <w:rPr>
          <w:rFonts w:ascii="Arial" w:hAnsi="Arial" w:cs="Arial"/>
          <w:i/>
          <w:iCs/>
          <w:lang w:val="id-ID"/>
        </w:rPr>
        <w:t>et al</w:t>
      </w:r>
      <w:r w:rsidR="004E7F64" w:rsidRPr="00BE7B79">
        <w:rPr>
          <w:rFonts w:ascii="Arial" w:hAnsi="Arial" w:cs="Arial"/>
          <w:lang w:val="id-ID"/>
        </w:rPr>
        <w:t xml:space="preserve">., 2022). </w:t>
      </w:r>
    </w:p>
    <w:p w14:paraId="18F5E00F" w14:textId="3DD45620" w:rsidR="004E7F64" w:rsidRPr="00BE7B79" w:rsidRDefault="004E7F64" w:rsidP="00F7464F">
      <w:pPr>
        <w:ind w:left="-2" w:firstLine="709"/>
        <w:jc w:val="both"/>
        <w:rPr>
          <w:rFonts w:ascii="Arial" w:hAnsi="Arial" w:cs="Arial"/>
          <w:lang w:val="id-ID"/>
        </w:rPr>
      </w:pPr>
      <w:r w:rsidRPr="00BE7B79">
        <w:rPr>
          <w:rFonts w:ascii="Arial" w:hAnsi="Arial" w:cs="Arial"/>
          <w:lang w:val="id-ID"/>
        </w:rPr>
        <w:t xml:space="preserve">Pada Pantai Setumu, Pantai Dinsos dan Pantai Batu Empang ditemukan jumlah spesies ikan yang sama dengan komposisi yang berbeda yaitu sebanyak 11 spesies, sedangkan pada Pantai Malang Rapat hanya ditemukan 4 spesies ikan yang didominasi oleh kelompok </w:t>
      </w:r>
      <w:r w:rsidRPr="00BE7B79">
        <w:rPr>
          <w:rFonts w:ascii="Arial" w:hAnsi="Arial" w:cs="Arial"/>
          <w:i/>
          <w:iCs/>
          <w:lang w:val="id-ID"/>
        </w:rPr>
        <w:t>Siganus canaliculatus</w:t>
      </w:r>
      <w:r w:rsidRPr="00BE7B79">
        <w:rPr>
          <w:rFonts w:ascii="Arial" w:hAnsi="Arial" w:cs="Arial"/>
          <w:lang w:val="id-ID"/>
        </w:rPr>
        <w:t>.</w:t>
      </w:r>
      <w:r w:rsidR="003D0342" w:rsidRPr="00BE7B79">
        <w:rPr>
          <w:rFonts w:ascii="Arial" w:hAnsi="Arial" w:cs="Arial"/>
          <w:lang w:val="id-ID"/>
        </w:rPr>
        <w:t xml:space="preserve"> Jenis ikan tersebut merupakan ikan yang memiliki ketergantungan yang sangat tinggi terhadap padang lamun (Jemi </w:t>
      </w:r>
      <w:r w:rsidR="003D0342" w:rsidRPr="00BE7B79">
        <w:rPr>
          <w:rFonts w:ascii="Arial" w:hAnsi="Arial" w:cs="Arial"/>
          <w:i/>
          <w:iCs/>
          <w:lang w:val="id-ID"/>
        </w:rPr>
        <w:t>et al</w:t>
      </w:r>
      <w:r w:rsidR="003D0342" w:rsidRPr="00BE7B79">
        <w:rPr>
          <w:rFonts w:ascii="Arial" w:hAnsi="Arial" w:cs="Arial"/>
          <w:lang w:val="id-ID"/>
        </w:rPr>
        <w:t xml:space="preserve">., 2022). </w:t>
      </w:r>
      <w:r w:rsidR="00296330" w:rsidRPr="00BE7B79">
        <w:rPr>
          <w:rFonts w:ascii="Arial" w:hAnsi="Arial" w:cs="Arial"/>
          <w:lang w:val="id-ID"/>
        </w:rPr>
        <w:t xml:space="preserve">Berdasarkan penelitian yang telah dilakukan, mayoritas isi perut dari ikan </w:t>
      </w:r>
      <w:r w:rsidR="00296330" w:rsidRPr="00BE7B79">
        <w:rPr>
          <w:rFonts w:ascii="Arial" w:hAnsi="Arial" w:cs="Arial"/>
          <w:i/>
          <w:iCs/>
          <w:lang w:val="id-ID"/>
        </w:rPr>
        <w:t>Siganus canaliculatus</w:t>
      </w:r>
      <w:r w:rsidR="00296330" w:rsidRPr="00BE7B79">
        <w:rPr>
          <w:rFonts w:ascii="Arial" w:hAnsi="Arial" w:cs="Arial"/>
          <w:lang w:val="id-ID"/>
        </w:rPr>
        <w:t xml:space="preserve"> didominasi oleh fragmen lamun jenis </w:t>
      </w:r>
      <w:r w:rsidR="00296330" w:rsidRPr="00BE7B79">
        <w:rPr>
          <w:rFonts w:ascii="Arial" w:hAnsi="Arial" w:cs="Arial"/>
          <w:i/>
          <w:iCs/>
          <w:lang w:val="id-ID"/>
        </w:rPr>
        <w:t>Enhalus acoroides</w:t>
      </w:r>
      <w:r w:rsidR="00296330" w:rsidRPr="00BE7B79">
        <w:rPr>
          <w:rFonts w:ascii="Arial" w:hAnsi="Arial" w:cs="Arial"/>
          <w:lang w:val="id-ID"/>
        </w:rPr>
        <w:t xml:space="preserve"> (Latuconsina </w:t>
      </w:r>
      <w:r w:rsidR="00296330" w:rsidRPr="00BE7B79">
        <w:rPr>
          <w:rFonts w:ascii="Arial" w:hAnsi="Arial" w:cs="Arial"/>
          <w:i/>
          <w:iCs/>
          <w:lang w:val="id-ID"/>
        </w:rPr>
        <w:t>et al</w:t>
      </w:r>
      <w:r w:rsidR="00296330" w:rsidRPr="00BE7B79">
        <w:rPr>
          <w:rFonts w:ascii="Arial" w:hAnsi="Arial" w:cs="Arial"/>
          <w:lang w:val="id-ID"/>
        </w:rPr>
        <w:t>., 2013).</w:t>
      </w:r>
      <w:r w:rsidR="00DB7E36" w:rsidRPr="00BE7B79">
        <w:rPr>
          <w:rFonts w:ascii="Arial" w:hAnsi="Arial" w:cs="Arial"/>
          <w:lang w:val="id-ID"/>
        </w:rPr>
        <w:t xml:space="preserve"> </w:t>
      </w:r>
    </w:p>
    <w:p w14:paraId="61F2E34A" w14:textId="62F24EA3" w:rsidR="0058697A" w:rsidRPr="00BE7B79" w:rsidRDefault="00DB7E36" w:rsidP="0058697A">
      <w:pPr>
        <w:ind w:firstLine="707"/>
        <w:jc w:val="both"/>
        <w:rPr>
          <w:rFonts w:ascii="Arial" w:hAnsi="Arial" w:cs="Arial"/>
          <w:lang w:val="id-ID"/>
        </w:rPr>
      </w:pPr>
      <w:r w:rsidRPr="00BE7B79">
        <w:rPr>
          <w:rFonts w:ascii="Arial" w:hAnsi="Arial" w:cs="Arial"/>
          <w:lang w:val="id-ID"/>
        </w:rPr>
        <w:t xml:space="preserve"> </w:t>
      </w:r>
      <w:r w:rsidR="00F121D9" w:rsidRPr="00BE7B79">
        <w:rPr>
          <w:rFonts w:ascii="Arial" w:hAnsi="Arial" w:cs="Arial"/>
          <w:lang w:val="id-ID"/>
        </w:rPr>
        <w:t>S</w:t>
      </w:r>
      <w:r w:rsidRPr="00BE7B79">
        <w:rPr>
          <w:rFonts w:ascii="Arial" w:hAnsi="Arial" w:cs="Arial"/>
          <w:lang w:val="id-ID"/>
        </w:rPr>
        <w:t xml:space="preserve">elain kelompok </w:t>
      </w:r>
      <w:r w:rsidR="008976D5" w:rsidRPr="00BE7B79">
        <w:rPr>
          <w:rFonts w:ascii="Arial" w:hAnsi="Arial" w:cs="Arial"/>
          <w:i/>
          <w:iCs/>
          <w:lang w:val="id-ID"/>
        </w:rPr>
        <w:t xml:space="preserve">Siganus </w:t>
      </w:r>
      <w:r w:rsidR="00F121D9" w:rsidRPr="00BE7B79">
        <w:rPr>
          <w:rFonts w:ascii="Arial" w:hAnsi="Arial" w:cs="Arial"/>
          <w:lang w:val="id-ID"/>
        </w:rPr>
        <w:t>, kelompok lain yang banyak ditemukan</w:t>
      </w:r>
      <w:r w:rsidRPr="00BE7B79">
        <w:rPr>
          <w:rFonts w:ascii="Arial" w:hAnsi="Arial" w:cs="Arial"/>
          <w:lang w:val="id-ID"/>
        </w:rPr>
        <w:t xml:space="preserve"> </w:t>
      </w:r>
      <w:r w:rsidR="00F121D9" w:rsidRPr="00BE7B79">
        <w:rPr>
          <w:rFonts w:ascii="Arial" w:hAnsi="Arial" w:cs="Arial"/>
          <w:lang w:val="id-ID"/>
        </w:rPr>
        <w:t xml:space="preserve">yaitu </w:t>
      </w:r>
      <w:r w:rsidRPr="00BE7B79">
        <w:rPr>
          <w:rFonts w:ascii="Arial" w:hAnsi="Arial" w:cs="Arial"/>
          <w:lang w:val="id-ID"/>
        </w:rPr>
        <w:t xml:space="preserve">kelompok ikan sembilang </w:t>
      </w:r>
      <w:r w:rsidRPr="00BE7B79">
        <w:rPr>
          <w:rFonts w:ascii="Arial" w:hAnsi="Arial" w:cs="Arial"/>
          <w:i/>
          <w:iCs/>
          <w:lang w:val="id-ID"/>
        </w:rPr>
        <w:t>(Plotos canius</w:t>
      </w:r>
      <w:r w:rsidRPr="00BE7B79">
        <w:rPr>
          <w:rFonts w:ascii="Arial" w:hAnsi="Arial" w:cs="Arial"/>
          <w:lang w:val="id-ID"/>
        </w:rPr>
        <w:t>)</w:t>
      </w:r>
      <w:r w:rsidR="00F121D9" w:rsidRPr="00BE7B79">
        <w:rPr>
          <w:rFonts w:ascii="Arial" w:hAnsi="Arial" w:cs="Arial"/>
          <w:lang w:val="id-ID"/>
        </w:rPr>
        <w:t>. K</w:t>
      </w:r>
      <w:r w:rsidRPr="00BE7B79">
        <w:rPr>
          <w:rFonts w:ascii="Arial" w:hAnsi="Arial" w:cs="Arial"/>
          <w:lang w:val="id-ID"/>
        </w:rPr>
        <w:t xml:space="preserve">elompok ikan tersebut memang hidup di kawasan perairan pesisir. </w:t>
      </w:r>
      <w:r w:rsidR="0074137F" w:rsidRPr="00BE7B79">
        <w:rPr>
          <w:rFonts w:ascii="Arial" w:hAnsi="Arial" w:cs="Arial"/>
          <w:lang w:val="id-ID"/>
        </w:rPr>
        <w:t xml:space="preserve">Terdapat juga beberapa kelompok ikan yang hidup pada ekosistem terumbu karang yang ditemukan pada penelitian ini, seperti </w:t>
      </w:r>
      <w:r w:rsidR="0074137F" w:rsidRPr="00BE7B79">
        <w:rPr>
          <w:rFonts w:ascii="Arial" w:hAnsi="Arial" w:cs="Arial"/>
          <w:i/>
          <w:iCs/>
          <w:lang w:val="id-ID"/>
        </w:rPr>
        <w:t xml:space="preserve"> Lethrinus letjan</w:t>
      </w:r>
      <w:r w:rsidR="0074137F" w:rsidRPr="00BE7B79">
        <w:rPr>
          <w:rFonts w:ascii="Arial" w:hAnsi="Arial" w:cs="Arial"/>
          <w:lang w:val="id-ID"/>
        </w:rPr>
        <w:t xml:space="preserve">. Seperti diketahui beberapa ikan yang hidup pada ekosistem terumbu karang </w:t>
      </w:r>
      <w:r w:rsidR="00F121D9" w:rsidRPr="00BE7B79">
        <w:rPr>
          <w:rFonts w:ascii="Arial" w:hAnsi="Arial" w:cs="Arial"/>
          <w:lang w:val="id-ID"/>
        </w:rPr>
        <w:t xml:space="preserve">terkadang </w:t>
      </w:r>
      <w:r w:rsidR="0074137F" w:rsidRPr="00BE7B79">
        <w:rPr>
          <w:rFonts w:ascii="Arial" w:hAnsi="Arial" w:cs="Arial"/>
          <w:lang w:val="id-ID"/>
        </w:rPr>
        <w:t>melakukan migrasi ke ekosistem lamun</w:t>
      </w:r>
      <w:r w:rsidR="00F121D9" w:rsidRPr="00BE7B79">
        <w:rPr>
          <w:rFonts w:ascii="Arial" w:hAnsi="Arial" w:cs="Arial"/>
          <w:lang w:val="id-ID"/>
        </w:rPr>
        <w:t>, atau memulai fase kehidupannya pada ekosistem lamun</w:t>
      </w:r>
      <w:r w:rsidR="0058697A" w:rsidRPr="00BE7B79">
        <w:rPr>
          <w:rFonts w:ascii="Arial" w:hAnsi="Arial" w:cs="Arial"/>
          <w:lang w:val="id-ID"/>
        </w:rPr>
        <w:t xml:space="preserve">. Menurut Waheda (2015) lamun dijadikan sebagai daerah untuk perlindungan dan menempel berbagai tumbuhan lain seperti alga dan hewan. </w:t>
      </w:r>
      <w:r w:rsidR="008976D5" w:rsidRPr="00BE7B79">
        <w:rPr>
          <w:rFonts w:ascii="Arial" w:hAnsi="Arial" w:cs="Arial"/>
          <w:lang w:val="id-ID"/>
        </w:rPr>
        <w:t>I</w:t>
      </w:r>
      <w:r w:rsidR="0058697A" w:rsidRPr="00BE7B79">
        <w:rPr>
          <w:rFonts w:ascii="Arial" w:hAnsi="Arial" w:cs="Arial"/>
          <w:lang w:val="id-ID"/>
        </w:rPr>
        <w:t xml:space="preserve">kan memanfaatkan ekosistem lamun sebagai habitat ideal sebagai daerah asuhan, daerah pembesaran, tempat mencari makan dari berbagai spesies ikan seperti ikan karang dan ikan herbivora, dimana </w:t>
      </w:r>
      <w:r w:rsidR="008976D5" w:rsidRPr="00BE7B79">
        <w:rPr>
          <w:rFonts w:ascii="Arial" w:hAnsi="Arial" w:cs="Arial"/>
          <w:lang w:val="id-ID"/>
        </w:rPr>
        <w:t xml:space="preserve">pada saat juvenil hingga pradewasa </w:t>
      </w:r>
      <w:r w:rsidR="0058697A" w:rsidRPr="00BE7B79">
        <w:rPr>
          <w:rFonts w:ascii="Arial" w:hAnsi="Arial" w:cs="Arial"/>
          <w:lang w:val="id-ID"/>
        </w:rPr>
        <w:t xml:space="preserve">ikan – ikan biasanya tinggal di daerah lamun </w:t>
      </w:r>
      <w:r w:rsidR="008976D5" w:rsidRPr="00BE7B79">
        <w:rPr>
          <w:rFonts w:ascii="Arial" w:hAnsi="Arial" w:cs="Arial"/>
          <w:lang w:val="id-ID"/>
        </w:rPr>
        <w:t>dan kemudian</w:t>
      </w:r>
      <w:r w:rsidR="0058697A" w:rsidRPr="00BE7B79">
        <w:rPr>
          <w:rFonts w:ascii="Arial" w:hAnsi="Arial" w:cs="Arial"/>
          <w:lang w:val="id-ID"/>
        </w:rPr>
        <w:t xml:space="preserve"> bermigrasi ke tempat lain saat dewasa (Jaludin </w:t>
      </w:r>
      <w:r w:rsidR="0058697A" w:rsidRPr="00BE7B79">
        <w:rPr>
          <w:rFonts w:ascii="Arial" w:hAnsi="Arial" w:cs="Arial"/>
          <w:i/>
          <w:lang w:val="id-ID"/>
        </w:rPr>
        <w:t>et al</w:t>
      </w:r>
      <w:r w:rsidR="0058697A" w:rsidRPr="00BE7B79">
        <w:rPr>
          <w:rFonts w:ascii="Arial" w:hAnsi="Arial" w:cs="Arial"/>
          <w:lang w:val="id-ID"/>
        </w:rPr>
        <w:t xml:space="preserve">., 2021). </w:t>
      </w:r>
    </w:p>
    <w:p w14:paraId="14D5CB01" w14:textId="68D9A1D4" w:rsidR="008764C0" w:rsidRPr="00BE7B79" w:rsidRDefault="008764C0" w:rsidP="008764C0">
      <w:pPr>
        <w:jc w:val="both"/>
        <w:rPr>
          <w:rFonts w:ascii="Arial" w:hAnsi="Arial" w:cs="Arial"/>
          <w:lang w:val="id-ID"/>
        </w:rPr>
      </w:pPr>
    </w:p>
    <w:p w14:paraId="00223243" w14:textId="53CA027B" w:rsidR="008764C0" w:rsidRPr="00BE7B79" w:rsidRDefault="008764C0" w:rsidP="008764C0">
      <w:pPr>
        <w:jc w:val="both"/>
        <w:rPr>
          <w:rFonts w:ascii="Arial" w:hAnsi="Arial" w:cs="Arial"/>
          <w:i/>
          <w:iCs/>
          <w:lang w:val="id-ID"/>
        </w:rPr>
      </w:pPr>
    </w:p>
    <w:p w14:paraId="07CE01A1" w14:textId="052121E8" w:rsidR="00980DA7" w:rsidRPr="00BE7B79" w:rsidRDefault="00980DA7" w:rsidP="008764C0">
      <w:pPr>
        <w:jc w:val="both"/>
        <w:rPr>
          <w:rFonts w:ascii="Arial" w:hAnsi="Arial" w:cs="Arial"/>
          <w:i/>
          <w:iCs/>
          <w:lang w:val="id-ID"/>
        </w:rPr>
      </w:pPr>
    </w:p>
    <w:p w14:paraId="631E7F65" w14:textId="240A35C9" w:rsidR="00980DA7" w:rsidRPr="00BE7B79" w:rsidRDefault="00980DA7" w:rsidP="008764C0">
      <w:pPr>
        <w:jc w:val="both"/>
        <w:rPr>
          <w:rFonts w:ascii="Arial" w:hAnsi="Arial" w:cs="Arial"/>
          <w:i/>
          <w:iCs/>
          <w:lang w:val="id-ID"/>
        </w:rPr>
      </w:pPr>
    </w:p>
    <w:p w14:paraId="36BE2FAB" w14:textId="77777777" w:rsidR="00980DA7" w:rsidRPr="00BE7B79" w:rsidRDefault="00980DA7" w:rsidP="008764C0">
      <w:pPr>
        <w:jc w:val="both"/>
        <w:rPr>
          <w:rFonts w:ascii="Arial" w:hAnsi="Arial" w:cs="Arial"/>
          <w:i/>
          <w:iCs/>
          <w:lang w:val="id-ID"/>
        </w:rPr>
      </w:pPr>
    </w:p>
    <w:p w14:paraId="7ACFC821" w14:textId="0D8EEBF6" w:rsidR="008764C0" w:rsidRPr="00BE7B79" w:rsidRDefault="008764C0" w:rsidP="008764C0">
      <w:pPr>
        <w:jc w:val="both"/>
        <w:rPr>
          <w:rFonts w:ascii="Arial" w:hAnsi="Arial" w:cs="Arial"/>
          <w:i/>
          <w:iCs/>
          <w:lang w:val="id-ID"/>
        </w:rPr>
      </w:pPr>
      <w:r w:rsidRPr="00BE7B79">
        <w:rPr>
          <w:rFonts w:ascii="Arial" w:hAnsi="Arial" w:cs="Arial"/>
          <w:i/>
          <w:iCs/>
          <w:lang w:val="id-ID"/>
        </w:rPr>
        <w:lastRenderedPageBreak/>
        <w:t xml:space="preserve">3.2 </w:t>
      </w:r>
      <w:r w:rsidRPr="00BE7B79">
        <w:rPr>
          <w:rFonts w:ascii="Arial" w:hAnsi="Arial" w:cs="Arial"/>
          <w:i/>
          <w:iCs/>
          <w:lang w:val="id-ID"/>
        </w:rPr>
        <w:tab/>
        <w:t>Kelimpahan Relatif Ikan</w:t>
      </w:r>
    </w:p>
    <w:tbl>
      <w:tblPr>
        <w:tblW w:w="9031" w:type="dxa"/>
        <w:tblLook w:val="04A0" w:firstRow="1" w:lastRow="0" w:firstColumn="1" w:lastColumn="0" w:noHBand="0" w:noVBand="1"/>
      </w:tblPr>
      <w:tblGrid>
        <w:gridCol w:w="9031"/>
      </w:tblGrid>
      <w:tr w:rsidR="0074137F" w:rsidRPr="00BE7B79" w14:paraId="57A57CF5" w14:textId="77777777" w:rsidTr="0074137F">
        <w:trPr>
          <w:trHeight w:val="21"/>
        </w:trPr>
        <w:tc>
          <w:tcPr>
            <w:tcW w:w="9031" w:type="dxa"/>
            <w:tcBorders>
              <w:top w:val="nil"/>
              <w:left w:val="nil"/>
              <w:bottom w:val="nil"/>
              <w:right w:val="nil"/>
            </w:tcBorders>
            <w:shd w:val="clear" w:color="auto" w:fill="auto"/>
            <w:vAlign w:val="center"/>
            <w:hideMark/>
          </w:tcPr>
          <w:p w14:paraId="389C1A30" w14:textId="3C5679BB" w:rsidR="0074137F" w:rsidRPr="00BE7B79" w:rsidRDefault="0074137F" w:rsidP="0074137F">
            <w:pPr>
              <w:rPr>
                <w:rFonts w:ascii="Arial" w:hAnsi="Arial" w:cs="Arial"/>
                <w:i/>
                <w:iCs/>
                <w:color w:val="000000"/>
                <w:sz w:val="20"/>
                <w:szCs w:val="20"/>
                <w:lang w:val="id-ID" w:eastAsia="id-ID"/>
              </w:rPr>
            </w:pPr>
          </w:p>
        </w:tc>
      </w:tr>
    </w:tbl>
    <w:p w14:paraId="3A63B82B" w14:textId="0C59D902" w:rsidR="00F7464F" w:rsidRPr="00BE7B79" w:rsidRDefault="00F7464F" w:rsidP="00F55B0F">
      <w:pPr>
        <w:ind w:firstLine="709"/>
        <w:jc w:val="both"/>
        <w:rPr>
          <w:rFonts w:ascii="Arial" w:hAnsi="Arial" w:cs="Arial"/>
          <w:lang w:val="id-ID"/>
        </w:rPr>
      </w:pPr>
    </w:p>
    <w:p w14:paraId="4C12379D" w14:textId="70461685" w:rsidR="008764C0" w:rsidRPr="00BE7B79" w:rsidRDefault="008764C0" w:rsidP="00C01814">
      <w:pPr>
        <w:ind w:firstLine="720"/>
        <w:jc w:val="both"/>
        <w:rPr>
          <w:rFonts w:ascii="Arial" w:hAnsi="Arial" w:cs="Arial"/>
          <w:lang w:val="id-ID"/>
        </w:rPr>
      </w:pPr>
      <w:r w:rsidRPr="00BE7B79">
        <w:rPr>
          <w:rFonts w:ascii="Arial" w:hAnsi="Arial" w:cs="Arial"/>
          <w:lang w:val="id-ID"/>
        </w:rPr>
        <w:t xml:space="preserve">Kelimpahan </w:t>
      </w:r>
      <w:r w:rsidR="00C01814" w:rsidRPr="00BE7B79">
        <w:rPr>
          <w:rFonts w:ascii="Arial" w:hAnsi="Arial" w:cs="Arial"/>
          <w:lang w:val="id-ID"/>
        </w:rPr>
        <w:t xml:space="preserve">relatif </w:t>
      </w:r>
      <w:r w:rsidRPr="00BE7B79">
        <w:rPr>
          <w:rFonts w:ascii="Arial" w:hAnsi="Arial" w:cs="Arial"/>
          <w:lang w:val="id-ID"/>
        </w:rPr>
        <w:t xml:space="preserve">ikan pada stasiun 1 didapat 11 spesies ikan yang terdapat di Pantai Setumu. Hasil penelitian menunjukkan bahwa Kelimpahan relatif ikan tertinggi yaitu dari spesies </w:t>
      </w:r>
      <w:r w:rsidRPr="00BE7B79">
        <w:rPr>
          <w:rFonts w:ascii="Arial" w:hAnsi="Arial" w:cs="Arial"/>
          <w:i/>
          <w:lang w:val="id-ID"/>
        </w:rPr>
        <w:t xml:space="preserve">Siganus guttatus </w:t>
      </w:r>
      <w:r w:rsidRPr="00BE7B79">
        <w:rPr>
          <w:rFonts w:ascii="Arial" w:hAnsi="Arial" w:cs="Arial"/>
          <w:lang w:val="id-ID"/>
        </w:rPr>
        <w:t xml:space="preserve">dan </w:t>
      </w:r>
      <w:r w:rsidRPr="00BE7B79">
        <w:rPr>
          <w:rFonts w:ascii="Arial" w:hAnsi="Arial" w:cs="Arial"/>
          <w:i/>
          <w:lang w:val="id-ID"/>
        </w:rPr>
        <w:t xml:space="preserve">Ambasis kopsii </w:t>
      </w:r>
      <w:r w:rsidRPr="00BE7B79">
        <w:rPr>
          <w:rFonts w:ascii="Arial" w:hAnsi="Arial" w:cs="Arial"/>
          <w:lang w:val="id-ID"/>
        </w:rPr>
        <w:t xml:space="preserve">dengan nilai 16%, sedangkan kelimpahan relatif terendah terdapat pada spesies </w:t>
      </w:r>
      <w:r w:rsidRPr="00BE7B79">
        <w:rPr>
          <w:rFonts w:ascii="Arial" w:hAnsi="Arial" w:cs="Arial"/>
          <w:i/>
          <w:lang w:val="id-ID"/>
        </w:rPr>
        <w:t xml:space="preserve">Acreichthys tomentosus, Pelates quadrilinieatus, Siganus fuscencens, Ambassis nalua, </w:t>
      </w:r>
      <w:r w:rsidRPr="00BE7B79">
        <w:rPr>
          <w:rFonts w:ascii="Arial" w:hAnsi="Arial" w:cs="Arial"/>
          <w:iCs/>
          <w:lang w:val="id-ID"/>
        </w:rPr>
        <w:t xml:space="preserve">dan </w:t>
      </w:r>
      <w:r w:rsidRPr="00BE7B79">
        <w:rPr>
          <w:rFonts w:ascii="Arial" w:hAnsi="Arial" w:cs="Arial"/>
          <w:i/>
          <w:lang w:val="id-ID"/>
        </w:rPr>
        <w:t xml:space="preserve">Atherinomorus lacunosus </w:t>
      </w:r>
      <w:r w:rsidRPr="00BE7B79">
        <w:rPr>
          <w:rFonts w:ascii="Arial" w:hAnsi="Arial" w:cs="Arial"/>
          <w:lang w:val="id-ID"/>
        </w:rPr>
        <w:t xml:space="preserve">dengan nilai 5%. Grafik kelimpahan relatif ikan dapat dilihat pada Gambar </w:t>
      </w:r>
      <w:r w:rsidR="00C01814" w:rsidRPr="00BE7B79">
        <w:rPr>
          <w:rFonts w:ascii="Arial" w:hAnsi="Arial" w:cs="Arial"/>
          <w:lang w:val="id-ID"/>
        </w:rPr>
        <w:t>2</w:t>
      </w:r>
      <w:r w:rsidRPr="00BE7B79">
        <w:rPr>
          <w:rFonts w:ascii="Arial" w:hAnsi="Arial" w:cs="Arial"/>
          <w:lang w:val="id-ID"/>
        </w:rPr>
        <w:t>.</w:t>
      </w:r>
    </w:p>
    <w:p w14:paraId="71EC5DAB" w14:textId="77777777" w:rsidR="008764C0" w:rsidRPr="00BE7B79" w:rsidRDefault="008764C0" w:rsidP="00C01814">
      <w:pPr>
        <w:ind w:hanging="2"/>
        <w:jc w:val="center"/>
        <w:rPr>
          <w:rFonts w:ascii="Arial" w:hAnsi="Arial" w:cs="Arial"/>
          <w:lang w:val="id-ID"/>
        </w:rPr>
      </w:pPr>
      <w:r w:rsidRPr="00BE7B79">
        <w:rPr>
          <w:rFonts w:ascii="Arial" w:hAnsi="Arial" w:cs="Arial"/>
          <w:noProof/>
          <w:lang w:val="id-ID"/>
        </w:rPr>
        <w:drawing>
          <wp:inline distT="0" distB="0" distL="0" distR="0" wp14:anchorId="59F4F34A" wp14:editId="6F05B0EC">
            <wp:extent cx="4775200" cy="2686685"/>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1393" r="1987"/>
                    <a:stretch/>
                  </pic:blipFill>
                  <pic:spPr bwMode="auto">
                    <a:xfrm>
                      <a:off x="0" y="0"/>
                      <a:ext cx="4779903" cy="2689331"/>
                    </a:xfrm>
                    <a:prstGeom prst="rect">
                      <a:avLst/>
                    </a:prstGeom>
                    <a:ln>
                      <a:noFill/>
                    </a:ln>
                    <a:extLst>
                      <a:ext uri="{53640926-AAD7-44D8-BBD7-CCE9431645EC}">
                        <a14:shadowObscured xmlns:a14="http://schemas.microsoft.com/office/drawing/2010/main"/>
                      </a:ext>
                    </a:extLst>
                  </pic:spPr>
                </pic:pic>
              </a:graphicData>
            </a:graphic>
          </wp:inline>
        </w:drawing>
      </w:r>
    </w:p>
    <w:p w14:paraId="32DAD461" w14:textId="4A55302B" w:rsidR="0058697A" w:rsidRPr="00BE7B79" w:rsidRDefault="008764C0" w:rsidP="00C01814">
      <w:pPr>
        <w:pStyle w:val="Caption"/>
        <w:spacing w:after="0"/>
        <w:ind w:left="0" w:hanging="2"/>
        <w:jc w:val="center"/>
        <w:rPr>
          <w:rFonts w:ascii="Arial" w:hAnsi="Arial" w:cs="Arial"/>
          <w:b w:val="0"/>
          <w:bCs w:val="0"/>
          <w:color w:val="000000" w:themeColor="text1"/>
          <w:sz w:val="22"/>
          <w:szCs w:val="22"/>
          <w:lang w:val="id-ID"/>
        </w:rPr>
      </w:pPr>
      <w:bookmarkStart w:id="23" w:name="_Toc119322266"/>
      <w:bookmarkStart w:id="24" w:name="_Toc121668473"/>
      <w:bookmarkStart w:id="25" w:name="_Toc121669347"/>
      <w:r w:rsidRPr="00BE7B79">
        <w:rPr>
          <w:rFonts w:ascii="Arial" w:hAnsi="Arial" w:cs="Arial"/>
          <w:b w:val="0"/>
          <w:bCs w:val="0"/>
          <w:color w:val="000000" w:themeColor="text1"/>
          <w:sz w:val="22"/>
          <w:szCs w:val="22"/>
          <w:lang w:val="id-ID"/>
        </w:rPr>
        <w:t xml:space="preserve">Gambar </w:t>
      </w:r>
      <w:r w:rsidR="00C01814" w:rsidRPr="00BE7B79">
        <w:rPr>
          <w:rFonts w:ascii="Arial" w:hAnsi="Arial" w:cs="Arial"/>
          <w:b w:val="0"/>
          <w:bCs w:val="0"/>
          <w:color w:val="000000" w:themeColor="text1"/>
          <w:sz w:val="22"/>
          <w:szCs w:val="22"/>
          <w:lang w:val="id-ID"/>
        </w:rPr>
        <w:t>2</w:t>
      </w:r>
      <w:r w:rsidRPr="00BE7B79">
        <w:rPr>
          <w:rFonts w:ascii="Arial" w:hAnsi="Arial" w:cs="Arial"/>
          <w:b w:val="0"/>
          <w:bCs w:val="0"/>
          <w:color w:val="000000" w:themeColor="text1"/>
          <w:sz w:val="22"/>
          <w:szCs w:val="22"/>
          <w:lang w:val="id-ID"/>
        </w:rPr>
        <w:t xml:space="preserve">. Grafik Kelimpahan Relatif Ikan </w:t>
      </w:r>
      <w:bookmarkEnd w:id="23"/>
      <w:r w:rsidRPr="00BE7B79">
        <w:rPr>
          <w:rFonts w:ascii="Arial" w:hAnsi="Arial" w:cs="Arial"/>
          <w:b w:val="0"/>
          <w:bCs w:val="0"/>
          <w:color w:val="000000" w:themeColor="text1"/>
          <w:sz w:val="22"/>
          <w:szCs w:val="22"/>
          <w:lang w:val="id-ID"/>
        </w:rPr>
        <w:t xml:space="preserve">Stasiun </w:t>
      </w:r>
      <w:bookmarkEnd w:id="24"/>
      <w:bookmarkEnd w:id="25"/>
      <w:r w:rsidR="00CE60FB" w:rsidRPr="00BE7B79">
        <w:rPr>
          <w:rFonts w:ascii="Arial" w:hAnsi="Arial" w:cs="Arial"/>
          <w:b w:val="0"/>
          <w:bCs w:val="0"/>
          <w:color w:val="000000" w:themeColor="text1"/>
          <w:sz w:val="22"/>
          <w:szCs w:val="22"/>
          <w:lang w:val="id-ID"/>
        </w:rPr>
        <w:t>Pantai Setumu</w:t>
      </w:r>
    </w:p>
    <w:p w14:paraId="330509F6" w14:textId="77777777" w:rsidR="00C01814" w:rsidRPr="00BE7B79" w:rsidRDefault="00C01814" w:rsidP="0058697A">
      <w:pPr>
        <w:ind w:hanging="2"/>
        <w:jc w:val="both"/>
        <w:rPr>
          <w:lang w:val="id-ID"/>
        </w:rPr>
      </w:pPr>
    </w:p>
    <w:p w14:paraId="183917E4" w14:textId="4BFC04D5" w:rsidR="0058697A" w:rsidRPr="00BE7B79" w:rsidRDefault="0058697A" w:rsidP="00C01814">
      <w:pPr>
        <w:ind w:left="-2" w:firstLine="709"/>
        <w:jc w:val="both"/>
        <w:rPr>
          <w:rFonts w:ascii="Arial" w:hAnsi="Arial" w:cs="Arial"/>
          <w:lang w:val="id-ID"/>
        </w:rPr>
      </w:pPr>
      <w:r w:rsidRPr="00BE7B79">
        <w:rPr>
          <w:lang w:val="id-ID"/>
        </w:rPr>
        <w:t xml:space="preserve"> </w:t>
      </w:r>
      <w:r w:rsidRPr="00BE7B79">
        <w:rPr>
          <w:rFonts w:ascii="Arial" w:hAnsi="Arial" w:cs="Arial"/>
          <w:lang w:val="id-ID"/>
        </w:rPr>
        <w:t xml:space="preserve">Pada kawasan padang lamun biasanya memiliki arus yang cukup tenang dan daun lamun dapat digunakan sebagai tempat berlindung dari predator. Hal itu yang menyebabkan spesies </w:t>
      </w:r>
      <w:r w:rsidRPr="00BE7B79">
        <w:rPr>
          <w:rFonts w:ascii="Arial" w:hAnsi="Arial" w:cs="Arial"/>
          <w:i/>
          <w:iCs/>
          <w:lang w:val="id-ID"/>
        </w:rPr>
        <w:t xml:space="preserve">Siganus gutattus </w:t>
      </w:r>
      <w:r w:rsidRPr="00BE7B79">
        <w:rPr>
          <w:rFonts w:ascii="Arial" w:hAnsi="Arial" w:cs="Arial"/>
          <w:lang w:val="id-ID"/>
        </w:rPr>
        <w:t xml:space="preserve">menjadikan kawasan padang lamun untuk daerah asuhan. Menurut Amin </w:t>
      </w:r>
      <w:r w:rsidRPr="00BE7B79">
        <w:rPr>
          <w:rFonts w:ascii="Arial" w:hAnsi="Arial" w:cs="Arial"/>
          <w:i/>
          <w:lang w:val="id-ID"/>
        </w:rPr>
        <w:t>et al</w:t>
      </w:r>
      <w:r w:rsidR="00DF738F" w:rsidRPr="00BE7B79">
        <w:rPr>
          <w:rFonts w:ascii="Arial" w:hAnsi="Arial" w:cs="Arial"/>
          <w:i/>
          <w:iCs/>
          <w:lang w:val="id-ID"/>
        </w:rPr>
        <w:t xml:space="preserve"> (</w:t>
      </w:r>
      <w:r w:rsidRPr="00BE7B79">
        <w:rPr>
          <w:rFonts w:ascii="Arial" w:hAnsi="Arial" w:cs="Arial"/>
          <w:lang w:val="id-ID"/>
        </w:rPr>
        <w:t xml:space="preserve">2016) bahwa beberapa spesies ikan termasuk spesies </w:t>
      </w:r>
      <w:r w:rsidRPr="00BE7B79">
        <w:rPr>
          <w:rFonts w:ascii="Arial" w:hAnsi="Arial" w:cs="Arial"/>
          <w:i/>
          <w:lang w:val="id-ID"/>
        </w:rPr>
        <w:t>Siganus gutttatus</w:t>
      </w:r>
      <w:r w:rsidRPr="00BE7B79">
        <w:rPr>
          <w:rFonts w:ascii="Arial" w:hAnsi="Arial" w:cs="Arial"/>
          <w:lang w:val="id-ID"/>
        </w:rPr>
        <w:t xml:space="preserve"> menjadikan daerah padang lamun sebagai daerah asuhan (</w:t>
      </w:r>
      <w:r w:rsidRPr="00BE7B79">
        <w:rPr>
          <w:rFonts w:ascii="Arial" w:hAnsi="Arial" w:cs="Arial"/>
          <w:i/>
          <w:lang w:val="id-ID"/>
        </w:rPr>
        <w:t>nursery ground</w:t>
      </w:r>
      <w:r w:rsidRPr="00BE7B79">
        <w:rPr>
          <w:rFonts w:ascii="Arial" w:hAnsi="Arial" w:cs="Arial"/>
          <w:lang w:val="id-ID"/>
        </w:rPr>
        <w:t xml:space="preserve">). Sedangkan spesies </w:t>
      </w:r>
      <w:r w:rsidRPr="00BE7B79">
        <w:rPr>
          <w:rFonts w:ascii="Arial" w:hAnsi="Arial" w:cs="Arial"/>
          <w:i/>
          <w:lang w:val="id-ID"/>
        </w:rPr>
        <w:t>Ambassis kopsii</w:t>
      </w:r>
      <w:r w:rsidRPr="00BE7B79">
        <w:rPr>
          <w:rFonts w:ascii="Arial" w:hAnsi="Arial" w:cs="Arial"/>
          <w:lang w:val="id-ID"/>
        </w:rPr>
        <w:t xml:space="preserve"> yang berasal dari Chandidae memiliki sebaran habitat yang luas dimana secara umum dapat ditemukan di daerah laut, muara dan mangrove, dimana spesies ini memakan microbenthos yang berada pada perairan (Wahyudewantoro, 2018). </w:t>
      </w:r>
    </w:p>
    <w:p w14:paraId="678070D8" w14:textId="77777777" w:rsidR="0058697A" w:rsidRPr="00BE7B79" w:rsidRDefault="0058697A" w:rsidP="008764C0">
      <w:pPr>
        <w:ind w:hanging="2"/>
        <w:rPr>
          <w:rFonts w:ascii="Arial" w:hAnsi="Arial" w:cs="Arial"/>
          <w:lang w:val="id-ID"/>
        </w:rPr>
      </w:pPr>
    </w:p>
    <w:p w14:paraId="5B77212A" w14:textId="19CABA9F" w:rsidR="0058697A" w:rsidRPr="00BE7B79" w:rsidRDefault="00C01814" w:rsidP="00C01814">
      <w:pPr>
        <w:ind w:hanging="2"/>
        <w:jc w:val="center"/>
        <w:rPr>
          <w:rFonts w:ascii="Arial" w:hAnsi="Arial" w:cs="Arial"/>
          <w:lang w:val="id-ID"/>
        </w:rPr>
      </w:pPr>
      <w:r w:rsidRPr="00BE7B79">
        <w:rPr>
          <w:rFonts w:ascii="Arial" w:hAnsi="Arial" w:cs="Arial"/>
          <w:noProof/>
          <w:lang w:val="id-ID"/>
        </w:rPr>
        <w:drawing>
          <wp:inline distT="0" distB="0" distL="0" distR="0" wp14:anchorId="11661934" wp14:editId="14E19AE6">
            <wp:extent cx="4791600" cy="3024554"/>
            <wp:effectExtent l="0" t="0" r="9525" b="4445"/>
            <wp:docPr id="41" name="Chart 41">
              <a:extLst xmlns:a="http://schemas.openxmlformats.org/drawingml/2006/main">
                <a:ext uri="{FF2B5EF4-FFF2-40B4-BE49-F238E27FC236}">
                  <a16:creationId xmlns:a16="http://schemas.microsoft.com/office/drawing/2014/main" id="{F768D404-4B50-4CA2-AED4-3293723174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41804D8" w14:textId="3A1A466E" w:rsidR="00C01814" w:rsidRPr="00BE7B79" w:rsidRDefault="00C01814" w:rsidP="00C01814">
      <w:pPr>
        <w:pStyle w:val="Caption"/>
        <w:spacing w:after="0"/>
        <w:ind w:left="0" w:hanging="2"/>
        <w:jc w:val="center"/>
        <w:rPr>
          <w:rFonts w:ascii="Arial" w:hAnsi="Arial" w:cs="Arial"/>
          <w:b w:val="0"/>
          <w:bCs w:val="0"/>
          <w:color w:val="000000" w:themeColor="text1"/>
          <w:sz w:val="22"/>
          <w:szCs w:val="22"/>
          <w:lang w:val="id-ID"/>
        </w:rPr>
      </w:pPr>
      <w:bookmarkStart w:id="26" w:name="_Toc119322267"/>
      <w:bookmarkStart w:id="27" w:name="_Toc121668474"/>
      <w:bookmarkStart w:id="28" w:name="_Toc121669348"/>
      <w:r w:rsidRPr="00BE7B79">
        <w:rPr>
          <w:rFonts w:ascii="Arial" w:hAnsi="Arial" w:cs="Arial"/>
          <w:b w:val="0"/>
          <w:bCs w:val="0"/>
          <w:color w:val="000000" w:themeColor="text1"/>
          <w:sz w:val="22"/>
          <w:szCs w:val="22"/>
          <w:lang w:val="id-ID"/>
        </w:rPr>
        <w:t xml:space="preserve">Gambar 3. Grafik Kelimpahan Relatif Ikan Stasiun </w:t>
      </w:r>
      <w:bookmarkEnd w:id="26"/>
      <w:bookmarkEnd w:id="27"/>
      <w:bookmarkEnd w:id="28"/>
      <w:r w:rsidR="00CE60FB" w:rsidRPr="00BE7B79">
        <w:rPr>
          <w:rFonts w:ascii="Arial" w:hAnsi="Arial" w:cs="Arial"/>
          <w:b w:val="0"/>
          <w:bCs w:val="0"/>
          <w:color w:val="000000" w:themeColor="text1"/>
          <w:sz w:val="22"/>
          <w:szCs w:val="22"/>
          <w:lang w:val="id-ID"/>
        </w:rPr>
        <w:t>Pantai Dinsos</w:t>
      </w:r>
    </w:p>
    <w:p w14:paraId="6534088E" w14:textId="77777777" w:rsidR="0058697A" w:rsidRPr="00BE7B79" w:rsidRDefault="0058697A" w:rsidP="00C01814">
      <w:pPr>
        <w:rPr>
          <w:rFonts w:ascii="Arial" w:hAnsi="Arial" w:cs="Arial"/>
          <w:lang w:val="id-ID"/>
        </w:rPr>
      </w:pPr>
    </w:p>
    <w:p w14:paraId="4BA83064" w14:textId="5E67E9C7" w:rsidR="00C01814" w:rsidRPr="00BE7B79" w:rsidRDefault="008764C0" w:rsidP="00C01814">
      <w:pPr>
        <w:ind w:right="-1" w:firstLine="720"/>
        <w:jc w:val="both"/>
        <w:rPr>
          <w:rFonts w:ascii="Arial" w:hAnsi="Arial" w:cs="Arial"/>
          <w:lang w:val="id-ID"/>
        </w:rPr>
      </w:pPr>
      <w:r w:rsidRPr="00BE7B79">
        <w:rPr>
          <w:rFonts w:ascii="Arial" w:hAnsi="Arial" w:cs="Arial"/>
          <w:lang w:val="id-ID"/>
        </w:rPr>
        <w:t xml:space="preserve">Kelimpahan </w:t>
      </w:r>
      <w:r w:rsidR="00C01814" w:rsidRPr="00BE7B79">
        <w:rPr>
          <w:rFonts w:ascii="Arial" w:hAnsi="Arial" w:cs="Arial"/>
          <w:lang w:val="id-ID"/>
        </w:rPr>
        <w:t xml:space="preserve">relatif </w:t>
      </w:r>
      <w:r w:rsidRPr="00BE7B79">
        <w:rPr>
          <w:rFonts w:ascii="Arial" w:hAnsi="Arial" w:cs="Arial"/>
          <w:lang w:val="id-ID"/>
        </w:rPr>
        <w:t xml:space="preserve">ikan pada stasiun 2 didapat 11 spesies ikan yang terdapat di Pantai Dinsos. Hasil penelitian menunjukkan bahwa kelimpahan relatif ikan tertinggi yaitu spesies </w:t>
      </w:r>
      <w:r w:rsidRPr="00BE7B79">
        <w:rPr>
          <w:rFonts w:ascii="Arial" w:hAnsi="Arial" w:cs="Arial"/>
          <w:i/>
          <w:lang w:val="id-ID"/>
        </w:rPr>
        <w:t xml:space="preserve">Thryssa setirostris </w:t>
      </w:r>
      <w:r w:rsidRPr="00BE7B79">
        <w:rPr>
          <w:rFonts w:ascii="Arial" w:hAnsi="Arial" w:cs="Arial"/>
          <w:lang w:val="id-ID"/>
        </w:rPr>
        <w:t xml:space="preserve">dan </w:t>
      </w:r>
      <w:r w:rsidRPr="00BE7B79">
        <w:rPr>
          <w:rFonts w:ascii="Arial" w:hAnsi="Arial" w:cs="Arial"/>
          <w:i/>
          <w:lang w:val="id-ID"/>
        </w:rPr>
        <w:t xml:space="preserve">Atherinomorus lacunosus </w:t>
      </w:r>
      <w:r w:rsidRPr="00BE7B79">
        <w:rPr>
          <w:rFonts w:ascii="Arial" w:hAnsi="Arial" w:cs="Arial"/>
          <w:lang w:val="id-ID"/>
        </w:rPr>
        <w:t xml:space="preserve">dengan nilai 18%, sedangkan kelimpahan relatif terendah terdapat pada spesies </w:t>
      </w:r>
      <w:r w:rsidRPr="00BE7B79">
        <w:rPr>
          <w:rFonts w:ascii="Arial" w:hAnsi="Arial" w:cs="Arial"/>
          <w:i/>
          <w:lang w:val="id-ID"/>
        </w:rPr>
        <w:t xml:space="preserve">crenimugil seheli </w:t>
      </w:r>
      <w:r w:rsidRPr="00BE7B79">
        <w:rPr>
          <w:rFonts w:ascii="Arial" w:hAnsi="Arial" w:cs="Arial"/>
          <w:lang w:val="id-ID"/>
        </w:rPr>
        <w:t xml:space="preserve">dengan nilai 4%. </w:t>
      </w:r>
      <w:r w:rsidR="00C01814" w:rsidRPr="00BE7B79">
        <w:rPr>
          <w:rFonts w:ascii="Arial" w:hAnsi="Arial" w:cs="Arial"/>
          <w:lang w:val="id-ID"/>
        </w:rPr>
        <w:t xml:space="preserve">Spesies </w:t>
      </w:r>
      <w:r w:rsidR="00C01814" w:rsidRPr="00BE7B79">
        <w:rPr>
          <w:rFonts w:ascii="Arial" w:hAnsi="Arial" w:cs="Arial"/>
          <w:i/>
          <w:lang w:val="id-ID"/>
        </w:rPr>
        <w:t>Thryssa setirostris</w:t>
      </w:r>
      <w:r w:rsidR="00C01814" w:rsidRPr="00BE7B79">
        <w:rPr>
          <w:rFonts w:ascii="Arial" w:hAnsi="Arial" w:cs="Arial"/>
          <w:lang w:val="id-ID"/>
        </w:rPr>
        <w:t xml:space="preserve"> merupakan ikan yang hidup di daerah pesisir laut maupun di muara, spesies ini memakan udang dan dapat ditemukan di perairan Indo-Pasific (Di Dario &amp; Williams, 2017). Berdasarkan penelitian yang telah dilakukan oleh Putri </w:t>
      </w:r>
      <w:r w:rsidR="00C01814" w:rsidRPr="00BE7B79">
        <w:rPr>
          <w:rFonts w:ascii="Arial" w:hAnsi="Arial" w:cs="Arial"/>
          <w:i/>
          <w:lang w:val="id-ID"/>
        </w:rPr>
        <w:t>et al</w:t>
      </w:r>
      <w:r w:rsidR="00C01814" w:rsidRPr="00BE7B79">
        <w:rPr>
          <w:rFonts w:ascii="Arial" w:hAnsi="Arial" w:cs="Arial"/>
          <w:lang w:val="id-ID"/>
        </w:rPr>
        <w:t xml:space="preserve">., (2019) menunjukan hasil yang sama bahwa spesies </w:t>
      </w:r>
      <w:r w:rsidR="00C01814" w:rsidRPr="00BE7B79">
        <w:rPr>
          <w:rFonts w:ascii="Arial" w:hAnsi="Arial" w:cs="Arial"/>
          <w:i/>
          <w:lang w:val="id-ID"/>
        </w:rPr>
        <w:t>Atherinomorus lacunosus</w:t>
      </w:r>
      <w:r w:rsidR="00C01814" w:rsidRPr="00BE7B79">
        <w:rPr>
          <w:rFonts w:ascii="Arial" w:hAnsi="Arial" w:cs="Arial"/>
          <w:lang w:val="id-ID"/>
        </w:rPr>
        <w:t xml:space="preserve"> memiliki kelimpahan relatif yang tinggi disebabkan oleh sifat ikan dalam menghuni ekosistem lamun.</w:t>
      </w:r>
    </w:p>
    <w:p w14:paraId="0AF6FD47" w14:textId="0E554E0A" w:rsidR="008764C0" w:rsidRPr="00BE7B79" w:rsidRDefault="008764C0" w:rsidP="00C01814">
      <w:pPr>
        <w:ind w:firstLine="720"/>
        <w:jc w:val="both"/>
        <w:rPr>
          <w:rFonts w:ascii="Arial" w:hAnsi="Arial" w:cs="Arial"/>
          <w:lang w:val="id-ID"/>
        </w:rPr>
      </w:pPr>
    </w:p>
    <w:p w14:paraId="405F4B95" w14:textId="24022446" w:rsidR="008764C0" w:rsidRPr="00BE7B79" w:rsidRDefault="008764C0" w:rsidP="00CE60FB">
      <w:pPr>
        <w:ind w:hanging="2"/>
        <w:jc w:val="both"/>
        <w:rPr>
          <w:rFonts w:ascii="Arial" w:hAnsi="Arial" w:cs="Arial"/>
          <w:lang w:val="id-ID"/>
        </w:rPr>
      </w:pPr>
    </w:p>
    <w:p w14:paraId="2920ED22" w14:textId="213B8338" w:rsidR="00CE60FB" w:rsidRPr="00BE7B79" w:rsidRDefault="008764C0" w:rsidP="00CE60FB">
      <w:pPr>
        <w:ind w:hanging="2"/>
        <w:jc w:val="both"/>
        <w:rPr>
          <w:rFonts w:ascii="Arial" w:hAnsi="Arial" w:cs="Arial"/>
          <w:lang w:val="id-ID"/>
        </w:rPr>
      </w:pPr>
      <w:r w:rsidRPr="00BE7B79">
        <w:rPr>
          <w:rFonts w:ascii="Arial" w:hAnsi="Arial" w:cs="Arial"/>
          <w:lang w:val="id-ID"/>
        </w:rPr>
        <w:t xml:space="preserve">Kelimpahan </w:t>
      </w:r>
      <w:r w:rsidR="00C01814" w:rsidRPr="00BE7B79">
        <w:rPr>
          <w:rFonts w:ascii="Arial" w:hAnsi="Arial" w:cs="Arial"/>
          <w:lang w:val="id-ID"/>
        </w:rPr>
        <w:t xml:space="preserve">relatif </w:t>
      </w:r>
      <w:r w:rsidRPr="00BE7B79">
        <w:rPr>
          <w:rFonts w:ascii="Arial" w:hAnsi="Arial" w:cs="Arial"/>
          <w:lang w:val="id-ID"/>
        </w:rPr>
        <w:t xml:space="preserve">ikan pada stasiun 3 memiliki 11 spesies ikan yang terdapat di Pantai Batu Empang. Hasil penelitian menunjukkan bahwa kelimpahan relatif tertinggi yaitu spesies </w:t>
      </w:r>
      <w:r w:rsidRPr="00BE7B79">
        <w:rPr>
          <w:rFonts w:ascii="Arial" w:hAnsi="Arial" w:cs="Arial"/>
          <w:i/>
          <w:lang w:val="id-ID"/>
        </w:rPr>
        <w:t xml:space="preserve">Plotosus canius </w:t>
      </w:r>
      <w:r w:rsidRPr="00BE7B79">
        <w:rPr>
          <w:rFonts w:ascii="Arial" w:hAnsi="Arial" w:cs="Arial"/>
          <w:lang w:val="id-ID"/>
        </w:rPr>
        <w:t xml:space="preserve">dengan nilai 23%, sedangkan kelimpahan relatif terendah yaitu spesies </w:t>
      </w:r>
      <w:r w:rsidRPr="00BE7B79">
        <w:rPr>
          <w:rFonts w:ascii="Arial" w:hAnsi="Arial" w:cs="Arial"/>
          <w:i/>
          <w:lang w:val="id-ID"/>
        </w:rPr>
        <w:t xml:space="preserve">Lutjanus fulviflamma, Chanos chanos </w:t>
      </w:r>
      <w:r w:rsidRPr="00BE7B79">
        <w:rPr>
          <w:rFonts w:ascii="Arial" w:hAnsi="Arial" w:cs="Arial"/>
          <w:lang w:val="id-ID"/>
        </w:rPr>
        <w:t xml:space="preserve">dan </w:t>
      </w:r>
      <w:r w:rsidRPr="00BE7B79">
        <w:rPr>
          <w:rFonts w:ascii="Arial" w:hAnsi="Arial" w:cs="Arial"/>
          <w:i/>
          <w:lang w:val="id-ID"/>
        </w:rPr>
        <w:t xml:space="preserve">Cheilodipterus intermedius </w:t>
      </w:r>
      <w:r w:rsidRPr="00BE7B79">
        <w:rPr>
          <w:rFonts w:ascii="Arial" w:hAnsi="Arial" w:cs="Arial"/>
          <w:lang w:val="id-ID"/>
        </w:rPr>
        <w:t xml:space="preserve">dengan nilai 2%. Grafik kelimpahan relatif dapat dilihat pada Gambar </w:t>
      </w:r>
      <w:r w:rsidR="00C01814" w:rsidRPr="00BE7B79">
        <w:rPr>
          <w:rFonts w:ascii="Arial" w:hAnsi="Arial" w:cs="Arial"/>
          <w:lang w:val="id-ID"/>
        </w:rPr>
        <w:t>4.</w:t>
      </w:r>
      <w:r w:rsidR="00CE60FB" w:rsidRPr="00BE7B79">
        <w:rPr>
          <w:rFonts w:ascii="Arial" w:hAnsi="Arial" w:cs="Arial"/>
          <w:lang w:val="id-ID"/>
        </w:rPr>
        <w:t xml:space="preserve"> </w:t>
      </w:r>
      <w:r w:rsidR="00CE60FB" w:rsidRPr="00BE7B79">
        <w:rPr>
          <w:rFonts w:ascii="Arial" w:hAnsi="Arial" w:cs="Arial"/>
          <w:i/>
          <w:lang w:val="id-ID"/>
        </w:rPr>
        <w:t xml:space="preserve">Plotosus canius </w:t>
      </w:r>
      <w:r w:rsidR="00CE60FB" w:rsidRPr="00BE7B79">
        <w:rPr>
          <w:rFonts w:ascii="Arial" w:hAnsi="Arial" w:cs="Arial"/>
          <w:lang w:val="id-ID"/>
        </w:rPr>
        <w:t xml:space="preserve"> merupakan ikan kelompok </w:t>
      </w:r>
      <w:r w:rsidR="00CE60FB" w:rsidRPr="00BE7B79">
        <w:rPr>
          <w:rFonts w:ascii="Arial" w:hAnsi="Arial" w:cs="Arial"/>
          <w:i/>
          <w:iCs/>
          <w:lang w:val="id-ID"/>
        </w:rPr>
        <w:t>catfish</w:t>
      </w:r>
      <w:r w:rsidR="00CE60FB" w:rsidRPr="00BE7B79">
        <w:rPr>
          <w:rFonts w:ascii="Arial" w:hAnsi="Arial" w:cs="Arial"/>
          <w:lang w:val="id-ID"/>
        </w:rPr>
        <w:t xml:space="preserve"> yang mendiami perairan estuari, muara sungai termasuk perairan dangkal terutama kawasaan padang lamun. Hal ini di karenakan spesies tersebut menjadikan kawasan padang lamun sebagai daerah mencari makan (Asriyana &amp; Halili, 2021). </w:t>
      </w:r>
    </w:p>
    <w:p w14:paraId="39A70C90" w14:textId="6F360BB7" w:rsidR="00C01814" w:rsidRPr="00BE7B79" w:rsidRDefault="00C01814" w:rsidP="00C01814">
      <w:pPr>
        <w:ind w:firstLine="709"/>
        <w:jc w:val="both"/>
        <w:rPr>
          <w:rFonts w:ascii="Arial" w:hAnsi="Arial" w:cs="Arial"/>
          <w:lang w:val="id-ID"/>
        </w:rPr>
      </w:pPr>
    </w:p>
    <w:p w14:paraId="1F68A648" w14:textId="77777777" w:rsidR="00C01814" w:rsidRPr="00BE7B79" w:rsidRDefault="00C01814" w:rsidP="00C01814">
      <w:pPr>
        <w:ind w:firstLine="709"/>
        <w:rPr>
          <w:rFonts w:ascii="Arial" w:hAnsi="Arial" w:cs="Arial"/>
          <w:lang w:val="id-ID"/>
        </w:rPr>
      </w:pPr>
    </w:p>
    <w:p w14:paraId="2921B391" w14:textId="77777777" w:rsidR="008764C0" w:rsidRPr="00BE7B79" w:rsidRDefault="008764C0" w:rsidP="00C01814">
      <w:pPr>
        <w:pStyle w:val="Caption"/>
        <w:spacing w:after="0"/>
        <w:ind w:left="0" w:hanging="2"/>
        <w:jc w:val="center"/>
        <w:rPr>
          <w:rFonts w:ascii="Arial" w:hAnsi="Arial" w:cs="Arial"/>
          <w:sz w:val="22"/>
          <w:szCs w:val="22"/>
          <w:lang w:val="id-ID"/>
        </w:rPr>
      </w:pPr>
      <w:r w:rsidRPr="00BE7B79">
        <w:rPr>
          <w:rFonts w:ascii="Arial" w:hAnsi="Arial" w:cs="Arial"/>
          <w:noProof/>
          <w:sz w:val="22"/>
          <w:szCs w:val="22"/>
          <w:lang w:val="id-ID"/>
        </w:rPr>
        <w:drawing>
          <wp:inline distT="0" distB="0" distL="0" distR="0" wp14:anchorId="36DD8C80" wp14:editId="5D660F58">
            <wp:extent cx="5130800" cy="3352800"/>
            <wp:effectExtent l="0" t="0" r="12700" b="12700"/>
            <wp:docPr id="42" name="Chart 42">
              <a:extLst xmlns:a="http://schemas.openxmlformats.org/drawingml/2006/main">
                <a:ext uri="{FF2B5EF4-FFF2-40B4-BE49-F238E27FC236}">
                  <a16:creationId xmlns:a16="http://schemas.microsoft.com/office/drawing/2014/main" id="{BA0DDC08-9DE6-428D-A916-4F322836FC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CF292C0" w14:textId="0B273EAE" w:rsidR="008764C0" w:rsidRPr="00BE7B79" w:rsidRDefault="008764C0" w:rsidP="00C01814">
      <w:pPr>
        <w:pStyle w:val="Caption"/>
        <w:spacing w:after="0"/>
        <w:ind w:left="0" w:hanging="2"/>
        <w:jc w:val="center"/>
        <w:rPr>
          <w:rFonts w:ascii="Arial" w:hAnsi="Arial" w:cs="Arial"/>
          <w:b w:val="0"/>
          <w:bCs w:val="0"/>
          <w:color w:val="000000" w:themeColor="text1"/>
          <w:sz w:val="22"/>
          <w:szCs w:val="22"/>
          <w:lang w:val="id-ID"/>
        </w:rPr>
      </w:pPr>
      <w:bookmarkStart w:id="29" w:name="_Toc119322268"/>
      <w:bookmarkStart w:id="30" w:name="_Toc121668475"/>
      <w:bookmarkStart w:id="31" w:name="_Toc121669349"/>
      <w:r w:rsidRPr="00BE7B79">
        <w:rPr>
          <w:rFonts w:ascii="Arial" w:hAnsi="Arial" w:cs="Arial"/>
          <w:b w:val="0"/>
          <w:bCs w:val="0"/>
          <w:color w:val="000000" w:themeColor="text1"/>
          <w:sz w:val="22"/>
          <w:szCs w:val="22"/>
          <w:lang w:val="id-ID"/>
        </w:rPr>
        <w:t xml:space="preserve">Gambar </w:t>
      </w:r>
      <w:r w:rsidR="00C01814" w:rsidRPr="00BE7B79">
        <w:rPr>
          <w:rFonts w:ascii="Arial" w:hAnsi="Arial" w:cs="Arial"/>
          <w:b w:val="0"/>
          <w:bCs w:val="0"/>
          <w:color w:val="000000" w:themeColor="text1"/>
          <w:sz w:val="22"/>
          <w:szCs w:val="22"/>
          <w:lang w:val="id-ID"/>
        </w:rPr>
        <w:t>4</w:t>
      </w:r>
      <w:r w:rsidRPr="00BE7B79">
        <w:rPr>
          <w:rFonts w:ascii="Arial" w:hAnsi="Arial" w:cs="Arial"/>
          <w:b w:val="0"/>
          <w:bCs w:val="0"/>
          <w:color w:val="000000" w:themeColor="text1"/>
          <w:sz w:val="22"/>
          <w:szCs w:val="22"/>
          <w:lang w:val="id-ID"/>
        </w:rPr>
        <w:t>. Grafik Kelimpahan Relatif Ikan Stasiun</w:t>
      </w:r>
      <w:bookmarkEnd w:id="29"/>
      <w:bookmarkEnd w:id="30"/>
      <w:bookmarkEnd w:id="31"/>
      <w:r w:rsidR="00CE60FB" w:rsidRPr="00BE7B79">
        <w:rPr>
          <w:rFonts w:ascii="Arial" w:hAnsi="Arial" w:cs="Arial"/>
          <w:b w:val="0"/>
          <w:bCs w:val="0"/>
          <w:color w:val="000000" w:themeColor="text1"/>
          <w:sz w:val="22"/>
          <w:szCs w:val="22"/>
          <w:lang w:val="id-ID"/>
        </w:rPr>
        <w:t xml:space="preserve"> Pantai Batu Empang</w:t>
      </w:r>
    </w:p>
    <w:p w14:paraId="4FC5FDE4" w14:textId="77777777" w:rsidR="003254B5" w:rsidRPr="00BE7B79" w:rsidRDefault="003254B5" w:rsidP="00CE60FB">
      <w:pPr>
        <w:ind w:firstLine="720"/>
        <w:jc w:val="both"/>
        <w:rPr>
          <w:rFonts w:ascii="Arial" w:hAnsi="Arial" w:cs="Arial"/>
          <w:lang w:val="id-ID"/>
        </w:rPr>
      </w:pPr>
    </w:p>
    <w:p w14:paraId="50F497C1" w14:textId="6C0341FB" w:rsidR="008764C0" w:rsidRPr="00BE7B79" w:rsidRDefault="003254B5" w:rsidP="00CE60FB">
      <w:pPr>
        <w:ind w:firstLine="720"/>
        <w:jc w:val="both"/>
        <w:rPr>
          <w:rFonts w:ascii="Arial" w:hAnsi="Arial" w:cs="Arial"/>
          <w:lang w:val="id-ID"/>
        </w:rPr>
      </w:pPr>
      <w:r w:rsidRPr="00BE7B79">
        <w:rPr>
          <w:rFonts w:ascii="Arial" w:hAnsi="Arial" w:cs="Arial"/>
          <w:lang w:val="id-ID"/>
        </w:rPr>
        <w:t>Ditemukan</w:t>
      </w:r>
      <w:r w:rsidR="008764C0" w:rsidRPr="00BE7B79">
        <w:rPr>
          <w:rFonts w:ascii="Arial" w:hAnsi="Arial" w:cs="Arial"/>
          <w:lang w:val="id-ID"/>
        </w:rPr>
        <w:t xml:space="preserve"> 4 spesies ikan yang terdapat di Pantai Malang Rapat. Hasil penelitian menunjukkan bahwa kelimpahan relatif tertinggi yaitu spesies </w:t>
      </w:r>
      <w:r w:rsidR="008764C0" w:rsidRPr="00BE7B79">
        <w:rPr>
          <w:rFonts w:ascii="Arial" w:hAnsi="Arial" w:cs="Arial"/>
          <w:i/>
          <w:lang w:val="id-ID"/>
        </w:rPr>
        <w:t xml:space="preserve">Siganus canaliculatus </w:t>
      </w:r>
      <w:r w:rsidR="008764C0" w:rsidRPr="00BE7B79">
        <w:rPr>
          <w:rFonts w:ascii="Arial" w:hAnsi="Arial" w:cs="Arial"/>
          <w:lang w:val="id-ID"/>
        </w:rPr>
        <w:t xml:space="preserve">dengan nilai 87%, sedangkan kelimpahan relatif terendah yaitu spesies </w:t>
      </w:r>
      <w:r w:rsidR="008764C0" w:rsidRPr="00BE7B79">
        <w:rPr>
          <w:rFonts w:ascii="Arial" w:hAnsi="Arial" w:cs="Arial"/>
          <w:i/>
          <w:lang w:val="id-ID"/>
        </w:rPr>
        <w:t>Siganus doliatus</w:t>
      </w:r>
      <w:r w:rsidR="008764C0" w:rsidRPr="00BE7B79">
        <w:rPr>
          <w:rFonts w:ascii="Arial" w:hAnsi="Arial" w:cs="Arial"/>
          <w:lang w:val="id-ID"/>
        </w:rPr>
        <w:t xml:space="preserve"> dan </w:t>
      </w:r>
      <w:r w:rsidR="008764C0" w:rsidRPr="00BE7B79">
        <w:rPr>
          <w:rFonts w:ascii="Arial" w:hAnsi="Arial" w:cs="Arial"/>
          <w:i/>
          <w:lang w:val="id-ID"/>
        </w:rPr>
        <w:t xml:space="preserve">Chelmon rostratus </w:t>
      </w:r>
      <w:r w:rsidR="008764C0" w:rsidRPr="00BE7B79">
        <w:rPr>
          <w:rFonts w:ascii="Arial" w:hAnsi="Arial" w:cs="Arial"/>
          <w:lang w:val="id-ID"/>
        </w:rPr>
        <w:t xml:space="preserve">dengan nilai 3%. Grafik kelimpahan relatif dapat dilihat pada Gambar </w:t>
      </w:r>
      <w:r w:rsidRPr="00BE7B79">
        <w:rPr>
          <w:rFonts w:ascii="Arial" w:hAnsi="Arial" w:cs="Arial"/>
          <w:lang w:val="id-ID"/>
        </w:rPr>
        <w:t>5</w:t>
      </w:r>
      <w:r w:rsidR="008764C0" w:rsidRPr="00BE7B79">
        <w:rPr>
          <w:rFonts w:ascii="Arial" w:hAnsi="Arial" w:cs="Arial"/>
          <w:lang w:val="id-ID"/>
        </w:rPr>
        <w:t>.</w:t>
      </w:r>
    </w:p>
    <w:p w14:paraId="54072E06" w14:textId="77777777" w:rsidR="003254B5" w:rsidRPr="00BE7B79" w:rsidRDefault="003254B5" w:rsidP="00CE60FB">
      <w:pPr>
        <w:ind w:firstLine="720"/>
        <w:jc w:val="both"/>
        <w:rPr>
          <w:rFonts w:ascii="Arial" w:hAnsi="Arial" w:cs="Arial"/>
          <w:lang w:val="id-ID"/>
        </w:rPr>
      </w:pPr>
    </w:p>
    <w:p w14:paraId="526EB64E" w14:textId="77777777" w:rsidR="008764C0" w:rsidRPr="00BE7B79" w:rsidRDefault="008764C0" w:rsidP="008764C0">
      <w:pPr>
        <w:ind w:hanging="2"/>
        <w:jc w:val="center"/>
        <w:rPr>
          <w:rFonts w:ascii="Arial" w:hAnsi="Arial" w:cs="Arial"/>
          <w:lang w:val="id-ID"/>
        </w:rPr>
      </w:pPr>
      <w:r w:rsidRPr="00BE7B79">
        <w:rPr>
          <w:rFonts w:ascii="Arial" w:hAnsi="Arial" w:cs="Arial"/>
          <w:noProof/>
          <w:lang w:val="id-ID"/>
        </w:rPr>
        <w:lastRenderedPageBreak/>
        <w:drawing>
          <wp:inline distT="0" distB="0" distL="0" distR="0" wp14:anchorId="4E783812" wp14:editId="1A7C2B91">
            <wp:extent cx="4104640" cy="2286000"/>
            <wp:effectExtent l="0" t="0" r="10160" b="12700"/>
            <wp:docPr id="43" name="Chart 43">
              <a:extLst xmlns:a="http://schemas.openxmlformats.org/drawingml/2006/main">
                <a:ext uri="{FF2B5EF4-FFF2-40B4-BE49-F238E27FC236}">
                  <a16:creationId xmlns:a16="http://schemas.microsoft.com/office/drawing/2014/main" id="{7F6CD27E-4482-40C2-BBBB-21F8B735E5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C54BD74" w14:textId="327D6F20" w:rsidR="008764C0" w:rsidRPr="00BE7B79" w:rsidRDefault="008764C0" w:rsidP="00CE60FB">
      <w:pPr>
        <w:pStyle w:val="Caption"/>
        <w:spacing w:after="0"/>
        <w:ind w:left="0" w:hanging="2"/>
        <w:jc w:val="center"/>
        <w:rPr>
          <w:rFonts w:ascii="Arial" w:hAnsi="Arial" w:cs="Arial"/>
          <w:b w:val="0"/>
          <w:bCs w:val="0"/>
          <w:color w:val="000000" w:themeColor="text1"/>
          <w:sz w:val="22"/>
          <w:szCs w:val="22"/>
          <w:lang w:val="id-ID"/>
        </w:rPr>
      </w:pPr>
      <w:bookmarkStart w:id="32" w:name="_Toc119322269"/>
      <w:bookmarkStart w:id="33" w:name="_Toc121668476"/>
      <w:bookmarkStart w:id="34" w:name="_Toc121669350"/>
      <w:r w:rsidRPr="00BE7B79">
        <w:rPr>
          <w:rFonts w:ascii="Arial" w:hAnsi="Arial" w:cs="Arial"/>
          <w:b w:val="0"/>
          <w:bCs w:val="0"/>
          <w:color w:val="000000" w:themeColor="text1"/>
          <w:sz w:val="22"/>
          <w:szCs w:val="22"/>
          <w:lang w:val="id-ID"/>
        </w:rPr>
        <w:t>Gambar</w:t>
      </w:r>
      <w:r w:rsidR="00CE60FB" w:rsidRPr="00BE7B79">
        <w:rPr>
          <w:rFonts w:ascii="Arial" w:hAnsi="Arial" w:cs="Arial"/>
          <w:b w:val="0"/>
          <w:bCs w:val="0"/>
          <w:color w:val="000000" w:themeColor="text1"/>
          <w:sz w:val="22"/>
          <w:szCs w:val="22"/>
          <w:lang w:val="id-ID"/>
        </w:rPr>
        <w:t>5.</w:t>
      </w:r>
      <w:r w:rsidRPr="00BE7B79">
        <w:rPr>
          <w:rFonts w:ascii="Arial" w:hAnsi="Arial" w:cs="Arial"/>
          <w:b w:val="0"/>
          <w:bCs w:val="0"/>
          <w:color w:val="000000" w:themeColor="text1"/>
          <w:sz w:val="22"/>
          <w:szCs w:val="22"/>
          <w:lang w:val="id-ID"/>
        </w:rPr>
        <w:t xml:space="preserve"> Grafik Kelimpahan Relatif Ikan Stasiun</w:t>
      </w:r>
      <w:r w:rsidR="00CE60FB" w:rsidRPr="00BE7B79">
        <w:rPr>
          <w:rFonts w:ascii="Arial" w:hAnsi="Arial" w:cs="Arial"/>
          <w:b w:val="0"/>
          <w:bCs w:val="0"/>
          <w:color w:val="000000" w:themeColor="text1"/>
          <w:sz w:val="22"/>
          <w:szCs w:val="22"/>
          <w:lang w:val="id-ID"/>
        </w:rPr>
        <w:t xml:space="preserve"> Pantai</w:t>
      </w:r>
      <w:r w:rsidRPr="00BE7B79">
        <w:rPr>
          <w:rFonts w:ascii="Arial" w:hAnsi="Arial" w:cs="Arial"/>
          <w:b w:val="0"/>
          <w:bCs w:val="0"/>
          <w:color w:val="000000" w:themeColor="text1"/>
          <w:sz w:val="22"/>
          <w:szCs w:val="22"/>
          <w:lang w:val="id-ID"/>
        </w:rPr>
        <w:t xml:space="preserve"> </w:t>
      </w:r>
      <w:bookmarkEnd w:id="32"/>
      <w:bookmarkEnd w:id="33"/>
      <w:bookmarkEnd w:id="34"/>
      <w:r w:rsidR="00CE60FB" w:rsidRPr="00BE7B79">
        <w:rPr>
          <w:rFonts w:ascii="Arial" w:hAnsi="Arial" w:cs="Arial"/>
          <w:b w:val="0"/>
          <w:bCs w:val="0"/>
          <w:color w:val="000000" w:themeColor="text1"/>
          <w:sz w:val="22"/>
          <w:szCs w:val="22"/>
          <w:lang w:val="id-ID"/>
        </w:rPr>
        <w:t>Malang Rapat</w:t>
      </w:r>
    </w:p>
    <w:p w14:paraId="111CFB64" w14:textId="1FE4D9DC" w:rsidR="003254B5" w:rsidRPr="00BE7B79" w:rsidRDefault="003254B5" w:rsidP="003254B5">
      <w:pPr>
        <w:ind w:hanging="2"/>
        <w:rPr>
          <w:lang w:val="id-ID" w:bidi="en-US"/>
        </w:rPr>
      </w:pPr>
    </w:p>
    <w:p w14:paraId="49E5B6A1" w14:textId="0C9C127D" w:rsidR="000D1E26" w:rsidRPr="00BE7B79" w:rsidRDefault="003254B5" w:rsidP="000D1E26">
      <w:pPr>
        <w:ind w:hanging="2"/>
        <w:jc w:val="both"/>
        <w:rPr>
          <w:rFonts w:ascii="Arial" w:hAnsi="Arial" w:cs="Arial"/>
          <w:lang w:val="id-ID" w:bidi="en-US"/>
        </w:rPr>
      </w:pPr>
      <w:r w:rsidRPr="00BE7B79">
        <w:rPr>
          <w:lang w:val="id-ID" w:bidi="en-US"/>
        </w:rPr>
        <w:tab/>
      </w:r>
      <w:r w:rsidRPr="00BE7B79">
        <w:rPr>
          <w:lang w:val="id-ID" w:bidi="en-US"/>
        </w:rPr>
        <w:tab/>
      </w:r>
      <w:r w:rsidRPr="00BE7B79">
        <w:rPr>
          <w:rFonts w:ascii="Arial" w:hAnsi="Arial" w:cs="Arial"/>
          <w:lang w:val="id-ID" w:bidi="en-US"/>
        </w:rPr>
        <w:t xml:space="preserve">Sebagaimana yang telah diketahui bahwa ikan baronang merupakan jenis ikan yang berasosiasi dengan padang lamun termasuk jenis </w:t>
      </w:r>
      <w:r w:rsidRPr="00BE7B79">
        <w:rPr>
          <w:rFonts w:ascii="Arial" w:hAnsi="Arial" w:cs="Arial"/>
          <w:i/>
          <w:iCs/>
          <w:lang w:val="id-ID" w:bidi="en-US"/>
        </w:rPr>
        <w:t>Siganus canalicul</w:t>
      </w:r>
      <w:r w:rsidR="00F121D9" w:rsidRPr="00BE7B79">
        <w:rPr>
          <w:rFonts w:ascii="Arial" w:hAnsi="Arial" w:cs="Arial"/>
          <w:i/>
          <w:iCs/>
          <w:lang w:val="id-ID" w:bidi="en-US"/>
        </w:rPr>
        <w:t>a</w:t>
      </w:r>
      <w:r w:rsidRPr="00BE7B79">
        <w:rPr>
          <w:rFonts w:ascii="Arial" w:hAnsi="Arial" w:cs="Arial"/>
          <w:i/>
          <w:iCs/>
          <w:lang w:val="id-ID" w:bidi="en-US"/>
        </w:rPr>
        <w:t>tus</w:t>
      </w:r>
      <w:r w:rsidRPr="00BE7B79">
        <w:rPr>
          <w:rFonts w:ascii="Arial" w:hAnsi="Arial" w:cs="Arial"/>
          <w:lang w:val="id-ID" w:bidi="en-US"/>
        </w:rPr>
        <w:t xml:space="preserve"> yang berasosiasi kuat dengan ekosistem lamun (</w:t>
      </w:r>
      <w:r w:rsidR="00FB7DD1" w:rsidRPr="00BE7B79">
        <w:rPr>
          <w:rFonts w:ascii="Arial" w:hAnsi="Arial" w:cs="Arial"/>
          <w:lang w:val="id-ID" w:bidi="en-US"/>
        </w:rPr>
        <w:t xml:space="preserve">Latuconsina </w:t>
      </w:r>
      <w:r w:rsidR="00FB7DD1" w:rsidRPr="00BE7B79">
        <w:rPr>
          <w:rFonts w:ascii="Arial" w:hAnsi="Arial" w:cs="Arial"/>
          <w:i/>
          <w:iCs/>
          <w:lang w:val="id-ID" w:bidi="en-US"/>
        </w:rPr>
        <w:t>et al</w:t>
      </w:r>
      <w:r w:rsidR="00FB7DD1" w:rsidRPr="00BE7B79">
        <w:rPr>
          <w:rFonts w:ascii="Arial" w:hAnsi="Arial" w:cs="Arial"/>
          <w:lang w:val="id-ID" w:bidi="en-US"/>
        </w:rPr>
        <w:t xml:space="preserve">., 2020). Tingginya jumlah individu </w:t>
      </w:r>
      <w:r w:rsidR="00FB7DD1" w:rsidRPr="00BE7B79">
        <w:rPr>
          <w:rFonts w:ascii="Arial" w:hAnsi="Arial" w:cs="Arial"/>
          <w:i/>
          <w:iCs/>
          <w:lang w:val="id-ID" w:bidi="en-US"/>
        </w:rPr>
        <w:t>Siganus</w:t>
      </w:r>
      <w:r w:rsidR="00FB7DD1" w:rsidRPr="00BE7B79">
        <w:rPr>
          <w:rFonts w:ascii="Arial" w:hAnsi="Arial" w:cs="Arial"/>
          <w:lang w:val="id-ID" w:bidi="en-US"/>
        </w:rPr>
        <w:t xml:space="preserve"> </w:t>
      </w:r>
      <w:r w:rsidR="00FB7DD1" w:rsidRPr="00BE7B79">
        <w:rPr>
          <w:rFonts w:ascii="Arial" w:hAnsi="Arial" w:cs="Arial"/>
          <w:i/>
          <w:iCs/>
          <w:lang w:val="id-ID" w:bidi="en-US"/>
        </w:rPr>
        <w:t>canaliculatus</w:t>
      </w:r>
      <w:r w:rsidR="00FB7DD1" w:rsidRPr="00BE7B79">
        <w:rPr>
          <w:rFonts w:ascii="Arial" w:hAnsi="Arial" w:cs="Arial"/>
          <w:lang w:val="id-ID" w:bidi="en-US"/>
        </w:rPr>
        <w:t xml:space="preserve"> yang ditemukan di ekosistem lamun pada stasiun Malang Rapat,</w:t>
      </w:r>
      <w:r w:rsidR="00F121D9" w:rsidRPr="00BE7B79">
        <w:rPr>
          <w:rFonts w:ascii="Arial" w:hAnsi="Arial" w:cs="Arial"/>
          <w:lang w:val="id-ID" w:bidi="en-US"/>
        </w:rPr>
        <w:t xml:space="preserve"> diduga</w:t>
      </w:r>
      <w:r w:rsidR="00FB7DD1" w:rsidRPr="00BE7B79">
        <w:rPr>
          <w:rFonts w:ascii="Arial" w:hAnsi="Arial" w:cs="Arial"/>
          <w:lang w:val="id-ID" w:bidi="en-US"/>
        </w:rPr>
        <w:t xml:space="preserve"> dikarenakan desa Malang Rapat merupakan bagian dari pesisir timur Pulau Bintan yang memiliki hamparan ekosistem lamun yang luas (Adi </w:t>
      </w:r>
      <w:r w:rsidR="00FB7DD1" w:rsidRPr="00BE7B79">
        <w:rPr>
          <w:rFonts w:ascii="Arial" w:hAnsi="Arial" w:cs="Arial"/>
          <w:i/>
          <w:iCs/>
          <w:lang w:val="id-ID" w:bidi="en-US"/>
        </w:rPr>
        <w:t>et al</w:t>
      </w:r>
      <w:r w:rsidR="00FB7DD1" w:rsidRPr="00BE7B79">
        <w:rPr>
          <w:rFonts w:ascii="Arial" w:hAnsi="Arial" w:cs="Arial"/>
          <w:lang w:val="id-ID" w:bidi="en-US"/>
        </w:rPr>
        <w:t xml:space="preserve">., 2020). </w:t>
      </w:r>
      <w:r w:rsidR="00F121D9" w:rsidRPr="00BE7B79">
        <w:rPr>
          <w:rFonts w:ascii="Arial" w:hAnsi="Arial" w:cs="Arial"/>
          <w:lang w:val="id-ID" w:bidi="en-US"/>
        </w:rPr>
        <w:t xml:space="preserve">Luasnya hamparan lamun tersebut menjadikan habitat yang sesuai bagi kelompok </w:t>
      </w:r>
      <w:r w:rsidR="00F121D9" w:rsidRPr="00BE7B79">
        <w:rPr>
          <w:rFonts w:ascii="Arial" w:hAnsi="Arial" w:cs="Arial"/>
          <w:i/>
          <w:iCs/>
          <w:lang w:val="id-ID" w:bidi="en-US"/>
        </w:rPr>
        <w:t>Siganus canaliculatus</w:t>
      </w:r>
      <w:r w:rsidR="00F121D9" w:rsidRPr="00BE7B79">
        <w:rPr>
          <w:rFonts w:ascii="Arial" w:hAnsi="Arial" w:cs="Arial"/>
          <w:lang w:val="id-ID" w:bidi="en-US"/>
        </w:rPr>
        <w:t xml:space="preserve"> untuk tumbuh dan berkembang. </w:t>
      </w:r>
    </w:p>
    <w:p w14:paraId="5025C381" w14:textId="77777777" w:rsidR="00980DA7" w:rsidRPr="00BE7B79" w:rsidRDefault="00980DA7" w:rsidP="000D1E26">
      <w:pPr>
        <w:jc w:val="both"/>
        <w:rPr>
          <w:rFonts w:ascii="Arial" w:hAnsi="Arial" w:cs="Arial"/>
          <w:b/>
          <w:bCs/>
          <w:lang w:val="id-ID" w:bidi="en-US"/>
        </w:rPr>
      </w:pPr>
    </w:p>
    <w:p w14:paraId="7621E2FC" w14:textId="5FC97F4E" w:rsidR="0051628C" w:rsidRPr="00BE7B79" w:rsidRDefault="00F6280A" w:rsidP="000D1E26">
      <w:pPr>
        <w:jc w:val="both"/>
        <w:rPr>
          <w:rFonts w:ascii="Arial" w:hAnsi="Arial" w:cs="Arial"/>
          <w:b/>
          <w:bCs/>
          <w:lang w:val="id-ID" w:bidi="en-US"/>
        </w:rPr>
      </w:pPr>
      <w:r w:rsidRPr="00BE7B79">
        <w:rPr>
          <w:rFonts w:ascii="Arial" w:hAnsi="Arial" w:cs="Arial"/>
          <w:b/>
          <w:bCs/>
          <w:lang w:val="id-ID" w:bidi="en-US"/>
        </w:rPr>
        <w:t xml:space="preserve">4. </w:t>
      </w:r>
      <w:r w:rsidR="0051628C" w:rsidRPr="00BE7B79">
        <w:rPr>
          <w:rFonts w:ascii="Arial" w:hAnsi="Arial" w:cs="Arial"/>
          <w:b/>
          <w:bCs/>
          <w:lang w:val="id-ID" w:bidi="en-US"/>
        </w:rPr>
        <w:t>Kesimpulan</w:t>
      </w:r>
    </w:p>
    <w:p w14:paraId="2B91675B" w14:textId="2195DEB4" w:rsidR="000D1E26" w:rsidRPr="00BE7B79" w:rsidRDefault="000D1E26" w:rsidP="000D1E26">
      <w:pPr>
        <w:jc w:val="both"/>
        <w:rPr>
          <w:rFonts w:ascii="Arial" w:hAnsi="Arial" w:cs="Arial"/>
          <w:lang w:val="id-ID" w:bidi="en-US"/>
        </w:rPr>
      </w:pPr>
      <w:r w:rsidRPr="00BE7B79">
        <w:rPr>
          <w:rFonts w:ascii="Arial" w:hAnsi="Arial" w:cs="Arial"/>
          <w:lang w:val="id-ID" w:bidi="en-US"/>
        </w:rPr>
        <w:t xml:space="preserve">Berdasarkan penelitian ini ditemukan sebanyak 26 spesies ikan yang teridentifikasi berasosiasi dengan ekosistem lamun di perairan Pulau Bintan. Hasil tangkapan tertinggi terhadap ikan yang berasosiasi dengan padang lamun ditemukan di perairan Batu Empang, Desa Pengudang. Kondisi tutupan lamun diduga berpengaruh terhadap keanekaragaman dan kelimpahan ikan. Jenis ikan </w:t>
      </w:r>
      <w:r w:rsidRPr="00BE7B79">
        <w:rPr>
          <w:rFonts w:ascii="Arial" w:hAnsi="Arial" w:cs="Arial"/>
          <w:i/>
          <w:iCs/>
          <w:lang w:val="id-ID" w:bidi="en-US"/>
        </w:rPr>
        <w:t>Siganus canaliculatus</w:t>
      </w:r>
      <w:r w:rsidRPr="00BE7B79">
        <w:rPr>
          <w:rFonts w:ascii="Arial" w:hAnsi="Arial" w:cs="Arial"/>
          <w:lang w:val="id-ID" w:bidi="en-US"/>
        </w:rPr>
        <w:t xml:space="preserve"> yang ditemukan di perairan Malang Rapat memiliki kelimpahan relatif terbesar dibandingkan dengan jenis ikan lainnya. </w:t>
      </w:r>
    </w:p>
    <w:p w14:paraId="0D8D6EAB" w14:textId="77777777" w:rsidR="00D15253" w:rsidRPr="00BE7B79" w:rsidRDefault="00D15253" w:rsidP="000D1E26">
      <w:pPr>
        <w:jc w:val="both"/>
        <w:rPr>
          <w:rFonts w:ascii="Arial" w:hAnsi="Arial" w:cs="Arial"/>
          <w:lang w:val="id-ID" w:bidi="en-US"/>
        </w:rPr>
      </w:pPr>
    </w:p>
    <w:p w14:paraId="53103CF6" w14:textId="61398735" w:rsidR="0051628C" w:rsidRPr="00BE7B79" w:rsidRDefault="00F6280A" w:rsidP="00FB7DD1">
      <w:pPr>
        <w:ind w:hanging="2"/>
        <w:jc w:val="both"/>
        <w:rPr>
          <w:rFonts w:ascii="Arial" w:hAnsi="Arial" w:cs="Arial"/>
          <w:b/>
          <w:bCs/>
          <w:lang w:val="id-ID" w:bidi="en-US"/>
        </w:rPr>
      </w:pPr>
      <w:r w:rsidRPr="00BE7B79">
        <w:rPr>
          <w:rFonts w:ascii="Arial" w:hAnsi="Arial" w:cs="Arial"/>
          <w:b/>
          <w:bCs/>
          <w:lang w:val="id-ID" w:bidi="en-US"/>
        </w:rPr>
        <w:t>Daftar Pustaka</w:t>
      </w:r>
    </w:p>
    <w:p w14:paraId="6539D640" w14:textId="77777777" w:rsidR="000F7ACC" w:rsidRPr="00BE7B79" w:rsidRDefault="000F7ACC" w:rsidP="000F7ACC">
      <w:pPr>
        <w:ind w:left="426" w:hanging="426"/>
        <w:rPr>
          <w:rFonts w:ascii="Arial" w:hAnsi="Arial" w:cs="Arial"/>
          <w:sz w:val="22"/>
          <w:szCs w:val="22"/>
          <w:lang w:val="id-ID"/>
        </w:rPr>
      </w:pPr>
    </w:p>
    <w:p w14:paraId="3F089346" w14:textId="7AED49E2" w:rsidR="000F7ACC" w:rsidRPr="00BE7B79" w:rsidRDefault="000F7ACC" w:rsidP="00980DA7">
      <w:pPr>
        <w:ind w:left="426" w:hanging="426"/>
        <w:jc w:val="both"/>
        <w:rPr>
          <w:rFonts w:ascii="Arial" w:hAnsi="Arial" w:cs="Arial"/>
          <w:sz w:val="22"/>
          <w:szCs w:val="22"/>
          <w:lang w:val="id-ID"/>
        </w:rPr>
      </w:pPr>
      <w:r w:rsidRPr="00BE7B79">
        <w:rPr>
          <w:rFonts w:ascii="Arial" w:hAnsi="Arial" w:cs="Arial"/>
          <w:sz w:val="22"/>
          <w:szCs w:val="22"/>
          <w:lang w:val="id-ID"/>
        </w:rPr>
        <w:t>Adi,W., Nugraha,</w:t>
      </w:r>
      <w:r w:rsidRPr="00BE7B79">
        <w:rPr>
          <w:rFonts w:ascii="Arial" w:hAnsi="Arial" w:cs="Arial"/>
          <w:sz w:val="22"/>
          <w:szCs w:val="22"/>
          <w:lang w:val="id-ID"/>
        </w:rPr>
        <w:t xml:space="preserve">A.H., </w:t>
      </w:r>
      <w:r w:rsidRPr="00BE7B79">
        <w:rPr>
          <w:rFonts w:ascii="Arial" w:hAnsi="Arial" w:cs="Arial"/>
          <w:sz w:val="22"/>
          <w:szCs w:val="22"/>
          <w:lang w:val="id-ID"/>
        </w:rPr>
        <w:t xml:space="preserve">Dasmasela, </w:t>
      </w:r>
      <w:r w:rsidRPr="00BE7B79">
        <w:rPr>
          <w:rFonts w:ascii="Arial" w:hAnsi="Arial" w:cs="Arial"/>
          <w:sz w:val="22"/>
          <w:szCs w:val="22"/>
          <w:lang w:val="id-ID"/>
        </w:rPr>
        <w:t>Y.H.,</w:t>
      </w:r>
      <w:r w:rsidR="0061504F" w:rsidRPr="00BE7B79">
        <w:rPr>
          <w:rFonts w:ascii="Arial" w:hAnsi="Arial" w:cs="Arial"/>
          <w:sz w:val="22"/>
          <w:szCs w:val="22"/>
          <w:lang w:val="id-ID"/>
        </w:rPr>
        <w:t xml:space="preserve"> </w:t>
      </w:r>
      <w:r w:rsidRPr="00BE7B79">
        <w:rPr>
          <w:rFonts w:ascii="Arial" w:hAnsi="Arial" w:cs="Arial"/>
          <w:sz w:val="22"/>
          <w:szCs w:val="22"/>
          <w:lang w:val="id-ID"/>
        </w:rPr>
        <w:t>Ramli,</w:t>
      </w:r>
      <w:r w:rsidRPr="00BE7B79">
        <w:rPr>
          <w:rFonts w:ascii="Arial" w:hAnsi="Arial" w:cs="Arial"/>
          <w:sz w:val="22"/>
          <w:szCs w:val="22"/>
          <w:lang w:val="id-ID"/>
        </w:rPr>
        <w:t xml:space="preserve">A., </w:t>
      </w:r>
      <w:r w:rsidRPr="00BE7B79">
        <w:rPr>
          <w:rFonts w:ascii="Arial" w:hAnsi="Arial" w:cs="Arial"/>
          <w:sz w:val="22"/>
          <w:szCs w:val="22"/>
          <w:lang w:val="id-ID"/>
        </w:rPr>
        <w:t>Sondak,</w:t>
      </w:r>
      <w:r w:rsidRPr="00BE7B79">
        <w:rPr>
          <w:rFonts w:ascii="Arial" w:hAnsi="Arial" w:cs="Arial"/>
          <w:sz w:val="22"/>
          <w:szCs w:val="22"/>
          <w:lang w:val="id-ID"/>
        </w:rPr>
        <w:t>C</w:t>
      </w:r>
      <w:r w:rsidR="0061504F" w:rsidRPr="00BE7B79">
        <w:rPr>
          <w:rFonts w:ascii="Arial" w:hAnsi="Arial" w:cs="Arial"/>
          <w:sz w:val="22"/>
          <w:szCs w:val="22"/>
          <w:lang w:val="id-ID"/>
        </w:rPr>
        <w:t xml:space="preserve">.F.A., </w:t>
      </w:r>
      <w:r w:rsidRPr="00BE7B79">
        <w:rPr>
          <w:rFonts w:ascii="Arial" w:hAnsi="Arial" w:cs="Arial"/>
          <w:sz w:val="22"/>
          <w:szCs w:val="22"/>
          <w:lang w:val="id-ID"/>
        </w:rPr>
        <w:t>Sjafrie</w:t>
      </w:r>
      <w:r w:rsidR="0061504F" w:rsidRPr="00BE7B79">
        <w:rPr>
          <w:rFonts w:ascii="Arial" w:hAnsi="Arial" w:cs="Arial"/>
          <w:sz w:val="22"/>
          <w:szCs w:val="22"/>
          <w:lang w:val="id-ID"/>
        </w:rPr>
        <w:t>, N.D.M</w:t>
      </w:r>
      <w:r w:rsidRPr="00BE7B79">
        <w:rPr>
          <w:rFonts w:ascii="Arial" w:hAnsi="Arial" w:cs="Arial"/>
          <w:sz w:val="22"/>
          <w:szCs w:val="22"/>
          <w:lang w:val="id-ID"/>
        </w:rPr>
        <w:t>.</w:t>
      </w:r>
      <w:r w:rsidR="00263A03" w:rsidRPr="00BE7B79">
        <w:rPr>
          <w:rFonts w:ascii="Arial" w:hAnsi="Arial" w:cs="Arial"/>
          <w:sz w:val="22"/>
          <w:szCs w:val="22"/>
          <w:lang w:val="id-ID"/>
        </w:rPr>
        <w:t>(</w:t>
      </w:r>
      <w:r w:rsidRPr="00BE7B79">
        <w:rPr>
          <w:rFonts w:ascii="Arial" w:hAnsi="Arial" w:cs="Arial"/>
          <w:sz w:val="22"/>
          <w:szCs w:val="22"/>
          <w:lang w:val="id-ID"/>
        </w:rPr>
        <w:t>2019</w:t>
      </w:r>
      <w:r w:rsidR="00263A03" w:rsidRPr="00BE7B79">
        <w:rPr>
          <w:rFonts w:ascii="Arial" w:hAnsi="Arial" w:cs="Arial"/>
          <w:sz w:val="22"/>
          <w:szCs w:val="22"/>
          <w:lang w:val="id-ID"/>
        </w:rPr>
        <w:t>)</w:t>
      </w:r>
      <w:r w:rsidRPr="00BE7B79">
        <w:rPr>
          <w:rFonts w:ascii="Arial" w:hAnsi="Arial" w:cs="Arial"/>
          <w:sz w:val="22"/>
          <w:szCs w:val="22"/>
          <w:lang w:val="id-ID"/>
        </w:rPr>
        <w:t>.</w:t>
      </w:r>
      <w:r w:rsidRPr="00BE7B79">
        <w:rPr>
          <w:rFonts w:ascii="Arial" w:hAnsi="Arial" w:cs="Arial"/>
          <w:sz w:val="22"/>
          <w:szCs w:val="22"/>
          <w:lang w:val="id-ID"/>
        </w:rPr>
        <w:t xml:space="preserve"> </w:t>
      </w:r>
      <w:r w:rsidRPr="00BE7B79">
        <w:rPr>
          <w:rFonts w:ascii="Arial" w:hAnsi="Arial" w:cs="Arial"/>
          <w:sz w:val="22"/>
          <w:szCs w:val="22"/>
          <w:lang w:val="id-ID"/>
        </w:rPr>
        <w:t xml:space="preserve">Struktur komunitas lamun di Malang Rapat, Bintan. </w:t>
      </w:r>
      <w:r w:rsidRPr="00BE7B79">
        <w:rPr>
          <w:rFonts w:ascii="Arial" w:hAnsi="Arial" w:cs="Arial"/>
          <w:i/>
          <w:iCs/>
          <w:sz w:val="22"/>
          <w:szCs w:val="22"/>
          <w:lang w:val="id-ID"/>
        </w:rPr>
        <w:t>J</w:t>
      </w:r>
      <w:r w:rsidRPr="00BE7B79">
        <w:rPr>
          <w:rFonts w:ascii="Arial" w:hAnsi="Arial" w:cs="Arial"/>
          <w:i/>
          <w:iCs/>
          <w:sz w:val="22"/>
          <w:szCs w:val="22"/>
          <w:lang w:val="id-ID"/>
        </w:rPr>
        <w:t xml:space="preserve">urnal </w:t>
      </w:r>
      <w:r w:rsidRPr="00BE7B79">
        <w:rPr>
          <w:rFonts w:ascii="Arial" w:hAnsi="Arial" w:cs="Arial"/>
          <w:i/>
          <w:iCs/>
          <w:sz w:val="22"/>
          <w:szCs w:val="22"/>
          <w:lang w:val="id-ID"/>
        </w:rPr>
        <w:t>Enggano</w:t>
      </w:r>
      <w:r w:rsidRPr="00BE7B79">
        <w:rPr>
          <w:rFonts w:ascii="Arial" w:hAnsi="Arial" w:cs="Arial"/>
          <w:sz w:val="22"/>
          <w:szCs w:val="22"/>
          <w:lang w:val="id-ID"/>
        </w:rPr>
        <w:t>.</w:t>
      </w:r>
      <w:r w:rsidRPr="00BE7B79">
        <w:rPr>
          <w:rFonts w:ascii="Arial" w:hAnsi="Arial" w:cs="Arial"/>
          <w:sz w:val="22"/>
          <w:szCs w:val="22"/>
          <w:lang w:val="id-ID"/>
        </w:rPr>
        <w:t>4(2): 148-159.</w:t>
      </w:r>
    </w:p>
    <w:p w14:paraId="5F5F3811" w14:textId="77777777" w:rsidR="00263A03" w:rsidRPr="00BE7B79" w:rsidRDefault="000F7ACC" w:rsidP="00263A03">
      <w:pPr>
        <w:ind w:left="426"/>
        <w:jc w:val="both"/>
        <w:rPr>
          <w:rFonts w:ascii="Arial" w:hAnsi="Arial" w:cs="Arial"/>
          <w:color w:val="000000" w:themeColor="text1"/>
          <w:sz w:val="22"/>
          <w:szCs w:val="22"/>
          <w:lang w:val="id-ID"/>
        </w:rPr>
      </w:pPr>
      <w:r w:rsidRPr="00BE7B79">
        <w:rPr>
          <w:rFonts w:ascii="Arial" w:hAnsi="Arial" w:cs="Arial"/>
          <w:color w:val="000000" w:themeColor="text1"/>
          <w:sz w:val="22"/>
          <w:szCs w:val="22"/>
          <w:lang w:val="id-ID"/>
        </w:rPr>
        <w:fldChar w:fldCharType="begin"/>
      </w:r>
      <w:r w:rsidRPr="00BE7B79">
        <w:rPr>
          <w:rFonts w:ascii="Arial" w:hAnsi="Arial" w:cs="Arial"/>
          <w:color w:val="000000" w:themeColor="text1"/>
          <w:sz w:val="22"/>
          <w:szCs w:val="22"/>
          <w:lang w:val="id-ID"/>
        </w:rPr>
        <w:instrText xml:space="preserve"> HYPERLINK "</w:instrText>
      </w:r>
      <w:r w:rsidRPr="00BE7B79">
        <w:rPr>
          <w:rFonts w:ascii="Arial" w:hAnsi="Arial" w:cs="Arial"/>
          <w:color w:val="000000" w:themeColor="text1"/>
          <w:sz w:val="22"/>
          <w:szCs w:val="22"/>
          <w:lang w:val="id-ID"/>
        </w:rPr>
        <w:instrText>https://doi.org/10.31186/jenggano.4. 2.148-159</w:instrText>
      </w:r>
      <w:r w:rsidRPr="00BE7B79">
        <w:rPr>
          <w:rFonts w:ascii="Arial" w:hAnsi="Arial" w:cs="Arial"/>
          <w:color w:val="000000" w:themeColor="text1"/>
          <w:sz w:val="22"/>
          <w:szCs w:val="22"/>
          <w:lang w:val="id-ID"/>
        </w:rPr>
        <w:instrText xml:space="preserve">" </w:instrText>
      </w:r>
      <w:r w:rsidRPr="00BE7B79">
        <w:rPr>
          <w:rFonts w:ascii="Arial" w:hAnsi="Arial" w:cs="Arial"/>
          <w:color w:val="000000" w:themeColor="text1"/>
          <w:sz w:val="22"/>
          <w:szCs w:val="22"/>
          <w:lang w:val="id-ID"/>
        </w:rPr>
        <w:fldChar w:fldCharType="separate"/>
      </w:r>
      <w:r w:rsidRPr="00BE7B79">
        <w:rPr>
          <w:rStyle w:val="Hyperlink"/>
          <w:rFonts w:ascii="Arial" w:hAnsi="Arial" w:cs="Arial"/>
          <w:color w:val="000000" w:themeColor="text1"/>
          <w:position w:val="0"/>
          <w:sz w:val="22"/>
          <w:szCs w:val="22"/>
          <w:u w:val="none"/>
          <w:lang w:val="id-ID"/>
        </w:rPr>
        <w:t>https://doi.org/10.31186/jenggano.4. 2.148-159</w:t>
      </w:r>
      <w:r w:rsidRPr="00BE7B79">
        <w:rPr>
          <w:rFonts w:ascii="Arial" w:hAnsi="Arial" w:cs="Arial"/>
          <w:color w:val="000000" w:themeColor="text1"/>
          <w:sz w:val="22"/>
          <w:szCs w:val="22"/>
          <w:lang w:val="id-ID"/>
        </w:rPr>
        <w:fldChar w:fldCharType="end"/>
      </w:r>
    </w:p>
    <w:p w14:paraId="25C47BAE" w14:textId="176979FD" w:rsidR="00263A03" w:rsidRPr="00263A03" w:rsidRDefault="00263A03" w:rsidP="00263A03">
      <w:pPr>
        <w:ind w:left="426" w:hanging="426"/>
        <w:jc w:val="both"/>
        <w:rPr>
          <w:rFonts w:ascii="Arial" w:hAnsi="Arial" w:cs="Arial"/>
          <w:color w:val="000000" w:themeColor="text1"/>
          <w:sz w:val="22"/>
          <w:szCs w:val="22"/>
          <w:lang w:val="id-ID"/>
        </w:rPr>
      </w:pPr>
      <w:r w:rsidRPr="00263A03">
        <w:rPr>
          <w:rFonts w:ascii="Arial" w:hAnsi="Arial" w:cs="Arial"/>
          <w:sz w:val="22"/>
          <w:szCs w:val="22"/>
          <w:lang w:val="id-ID"/>
        </w:rPr>
        <w:t xml:space="preserve">Amin, F., Kamal, M.M., Taurusman, A. </w:t>
      </w:r>
      <w:r w:rsidRPr="00BE7B79">
        <w:rPr>
          <w:rFonts w:ascii="Arial" w:hAnsi="Arial" w:cs="Arial"/>
          <w:sz w:val="22"/>
          <w:szCs w:val="22"/>
          <w:lang w:val="id-ID"/>
        </w:rPr>
        <w:t>(</w:t>
      </w:r>
      <w:r w:rsidRPr="00263A03">
        <w:rPr>
          <w:rFonts w:ascii="Arial" w:hAnsi="Arial" w:cs="Arial"/>
          <w:sz w:val="22"/>
          <w:szCs w:val="22"/>
          <w:lang w:val="id-ID"/>
        </w:rPr>
        <w:t>2016</w:t>
      </w:r>
      <w:r w:rsidRPr="00BE7B79">
        <w:rPr>
          <w:rFonts w:ascii="Arial" w:hAnsi="Arial" w:cs="Arial"/>
          <w:sz w:val="22"/>
          <w:szCs w:val="22"/>
          <w:lang w:val="id-ID"/>
        </w:rPr>
        <w:t>)</w:t>
      </w:r>
      <w:r w:rsidRPr="00263A03">
        <w:rPr>
          <w:rFonts w:ascii="Arial" w:hAnsi="Arial" w:cs="Arial"/>
          <w:sz w:val="22"/>
          <w:szCs w:val="22"/>
          <w:lang w:val="id-ID"/>
        </w:rPr>
        <w:t xml:space="preserve">. Struktur komunitas dan distribusi spasial juvenil ikan pada habitat mangrove dan lamun di Pulau Pramuka. </w:t>
      </w:r>
      <w:r w:rsidRPr="00263A03">
        <w:rPr>
          <w:rFonts w:ascii="Arial" w:hAnsi="Arial" w:cs="Arial"/>
          <w:i/>
          <w:iCs/>
          <w:sz w:val="22"/>
          <w:szCs w:val="22"/>
          <w:lang w:val="id-ID"/>
        </w:rPr>
        <w:t>Jurnal Ilmu dan Teknologi Kelautan Tropis</w:t>
      </w:r>
      <w:r w:rsidRPr="00BE7B79">
        <w:rPr>
          <w:rFonts w:ascii="Arial" w:hAnsi="Arial" w:cs="Arial"/>
          <w:i/>
          <w:iCs/>
          <w:sz w:val="22"/>
          <w:szCs w:val="22"/>
          <w:lang w:val="id-ID"/>
        </w:rPr>
        <w:t>.</w:t>
      </w:r>
      <w:r w:rsidRPr="00263A03">
        <w:rPr>
          <w:rFonts w:ascii="Arial" w:hAnsi="Arial" w:cs="Arial"/>
          <w:sz w:val="22"/>
          <w:szCs w:val="22"/>
          <w:lang w:val="id-ID"/>
        </w:rPr>
        <w:t xml:space="preserve">8(1): 187 – 200. </w:t>
      </w:r>
    </w:p>
    <w:p w14:paraId="0A298F01" w14:textId="7835D780" w:rsidR="00DF738F" w:rsidRPr="00BE7B79" w:rsidRDefault="00DF738F" w:rsidP="00263A03">
      <w:pPr>
        <w:ind w:left="426" w:hanging="426"/>
        <w:rPr>
          <w:lang w:val="id-ID"/>
        </w:rPr>
      </w:pPr>
      <w:r w:rsidRPr="00BE7B79">
        <w:rPr>
          <w:rFonts w:ascii="Arial" w:hAnsi="Arial" w:cs="Arial"/>
          <w:sz w:val="22"/>
          <w:szCs w:val="22"/>
          <w:lang w:val="id-ID"/>
        </w:rPr>
        <w:t>Asriyana</w:t>
      </w:r>
      <w:r w:rsidR="00263A03" w:rsidRPr="00BE7B79">
        <w:rPr>
          <w:rFonts w:ascii="Arial" w:hAnsi="Arial" w:cs="Arial"/>
          <w:sz w:val="22"/>
          <w:szCs w:val="22"/>
          <w:lang w:val="id-ID"/>
        </w:rPr>
        <w:t>, A.,</w:t>
      </w:r>
      <w:r w:rsidRPr="00BE7B79">
        <w:rPr>
          <w:rFonts w:ascii="Arial" w:hAnsi="Arial" w:cs="Arial"/>
          <w:sz w:val="22"/>
          <w:szCs w:val="22"/>
          <w:lang w:val="id-ID"/>
        </w:rPr>
        <w:t xml:space="preserve"> Hali</w:t>
      </w:r>
      <w:r w:rsidR="00263A03" w:rsidRPr="00BE7B79">
        <w:rPr>
          <w:rFonts w:ascii="Arial" w:hAnsi="Arial" w:cs="Arial"/>
          <w:sz w:val="22"/>
          <w:szCs w:val="22"/>
          <w:lang w:val="id-ID"/>
        </w:rPr>
        <w:t>li,H.</w:t>
      </w:r>
      <w:r w:rsidRPr="00BE7B79">
        <w:rPr>
          <w:rFonts w:ascii="Arial" w:hAnsi="Arial" w:cs="Arial"/>
          <w:sz w:val="22"/>
          <w:szCs w:val="22"/>
          <w:lang w:val="id-ID"/>
        </w:rPr>
        <w:t xml:space="preserve"> </w:t>
      </w:r>
      <w:r w:rsidR="00263A03" w:rsidRPr="00BE7B79">
        <w:rPr>
          <w:rFonts w:ascii="Arial" w:hAnsi="Arial" w:cs="Arial"/>
          <w:sz w:val="22"/>
          <w:szCs w:val="22"/>
          <w:lang w:val="id-ID"/>
        </w:rPr>
        <w:t>(</w:t>
      </w:r>
      <w:r w:rsidRPr="00BE7B79">
        <w:rPr>
          <w:rFonts w:ascii="Arial" w:hAnsi="Arial" w:cs="Arial"/>
          <w:sz w:val="22"/>
          <w:szCs w:val="22"/>
          <w:lang w:val="id-ID"/>
        </w:rPr>
        <w:t>2021</w:t>
      </w:r>
      <w:r w:rsidR="00263A03" w:rsidRPr="00BE7B79">
        <w:rPr>
          <w:rFonts w:ascii="Arial" w:hAnsi="Arial" w:cs="Arial"/>
          <w:color w:val="000000" w:themeColor="text1"/>
          <w:sz w:val="22"/>
          <w:szCs w:val="22"/>
          <w:lang w:val="id-ID"/>
        </w:rPr>
        <w:t xml:space="preserve">). </w:t>
      </w:r>
      <w:hyperlink r:id="rId13" w:history="1">
        <w:r w:rsidR="00263A03" w:rsidRPr="00BE7B79">
          <w:rPr>
            <w:rStyle w:val="Hyperlink"/>
            <w:rFonts w:ascii="Arial" w:hAnsi="Arial" w:cs="Arial"/>
            <w:color w:val="000000" w:themeColor="text1"/>
            <w:sz w:val="22"/>
            <w:szCs w:val="22"/>
            <w:u w:val="none"/>
            <w:lang w:val="id-ID"/>
          </w:rPr>
          <w:t>Diversity of Mullidae as by-catch of Plotosidae fishery in the waters of Southeast Sulawesi, Indonesia</w:t>
        </w:r>
      </w:hyperlink>
      <w:r w:rsidR="00263A03" w:rsidRPr="00BE7B79">
        <w:rPr>
          <w:rFonts w:ascii="Arial" w:hAnsi="Arial" w:cs="Arial"/>
          <w:color w:val="000000" w:themeColor="text1"/>
          <w:sz w:val="22"/>
          <w:szCs w:val="22"/>
          <w:lang w:val="id-ID"/>
        </w:rPr>
        <w:t xml:space="preserve">. </w:t>
      </w:r>
      <w:r w:rsidR="00263A03" w:rsidRPr="00BE7B79">
        <w:rPr>
          <w:rFonts w:ascii="Arial" w:hAnsi="Arial" w:cs="Arial"/>
          <w:i/>
          <w:iCs/>
          <w:color w:val="000000" w:themeColor="text1"/>
          <w:sz w:val="22"/>
          <w:szCs w:val="22"/>
          <w:lang w:val="id-ID"/>
        </w:rPr>
        <w:t>AACL Bioflux</w:t>
      </w:r>
      <w:r w:rsidR="00263A03" w:rsidRPr="00BE7B79">
        <w:rPr>
          <w:rFonts w:ascii="Arial" w:hAnsi="Arial" w:cs="Arial"/>
          <w:color w:val="000000" w:themeColor="text1"/>
          <w:sz w:val="22"/>
          <w:szCs w:val="22"/>
          <w:lang w:val="id-ID"/>
        </w:rPr>
        <w:t>.14(2):621-634.</w:t>
      </w:r>
    </w:p>
    <w:p w14:paraId="407E8471" w14:textId="32CAACDB" w:rsidR="00DF738F" w:rsidRPr="00BE7B79" w:rsidRDefault="00DF738F" w:rsidP="00C45631">
      <w:pPr>
        <w:ind w:left="426" w:hanging="426"/>
        <w:rPr>
          <w:rFonts w:ascii="Arial" w:hAnsi="Arial" w:cs="Arial"/>
          <w:sz w:val="22"/>
          <w:szCs w:val="22"/>
          <w:lang w:val="id-ID"/>
        </w:rPr>
      </w:pPr>
      <w:r w:rsidRPr="00BE7B79">
        <w:rPr>
          <w:rFonts w:ascii="Arial" w:hAnsi="Arial" w:cs="Arial"/>
          <w:sz w:val="22"/>
          <w:szCs w:val="22"/>
          <w:lang w:val="id-ID"/>
        </w:rPr>
        <w:t>Bahri</w:t>
      </w:r>
      <w:r w:rsidR="00C45631" w:rsidRPr="00BE7B79">
        <w:rPr>
          <w:rFonts w:ascii="Arial" w:hAnsi="Arial" w:cs="Arial"/>
          <w:sz w:val="22"/>
          <w:szCs w:val="22"/>
          <w:lang w:val="id-ID"/>
        </w:rPr>
        <w:t>, S., El-rahimi, S.A., Kurnianda, V.</w:t>
      </w:r>
      <w:r w:rsidR="00BE7B79">
        <w:rPr>
          <w:rFonts w:ascii="Arial" w:hAnsi="Arial" w:cs="Arial"/>
          <w:sz w:val="22"/>
          <w:szCs w:val="22"/>
          <w:lang w:val="en-US"/>
        </w:rPr>
        <w:t>(</w:t>
      </w:r>
      <w:r w:rsidRPr="00BE7B79">
        <w:rPr>
          <w:rFonts w:ascii="Arial" w:hAnsi="Arial" w:cs="Arial"/>
          <w:sz w:val="22"/>
          <w:szCs w:val="22"/>
          <w:lang w:val="id-ID"/>
        </w:rPr>
        <w:t>2018</w:t>
      </w:r>
      <w:r w:rsidR="00BE7B79">
        <w:rPr>
          <w:rFonts w:ascii="Arial" w:hAnsi="Arial" w:cs="Arial"/>
          <w:sz w:val="22"/>
          <w:szCs w:val="22"/>
          <w:lang w:val="en-US"/>
        </w:rPr>
        <w:t>)</w:t>
      </w:r>
      <w:r w:rsidR="00C45631" w:rsidRPr="00BE7B79">
        <w:rPr>
          <w:rFonts w:ascii="Arial" w:hAnsi="Arial" w:cs="Arial"/>
          <w:sz w:val="22"/>
          <w:szCs w:val="22"/>
          <w:lang w:val="id-ID"/>
        </w:rPr>
        <w:t xml:space="preserve">. </w:t>
      </w:r>
      <w:r w:rsidR="00C45631" w:rsidRPr="00BE7B79">
        <w:rPr>
          <w:rFonts w:ascii="Arial" w:hAnsi="Arial" w:cs="Arial"/>
          <w:sz w:val="22"/>
          <w:szCs w:val="22"/>
          <w:lang w:val="id-ID"/>
        </w:rPr>
        <w:t xml:space="preserve">Distribusi dan </w:t>
      </w:r>
      <w:r w:rsidR="00C45631" w:rsidRPr="00BE7B79">
        <w:rPr>
          <w:rFonts w:ascii="Arial" w:hAnsi="Arial" w:cs="Arial"/>
          <w:sz w:val="22"/>
          <w:szCs w:val="22"/>
          <w:lang w:val="id-ID"/>
        </w:rPr>
        <w:t>k</w:t>
      </w:r>
      <w:r w:rsidR="00C45631" w:rsidRPr="00BE7B79">
        <w:rPr>
          <w:rFonts w:ascii="Arial" w:hAnsi="Arial" w:cs="Arial"/>
          <w:sz w:val="22"/>
          <w:szCs w:val="22"/>
          <w:lang w:val="id-ID"/>
        </w:rPr>
        <w:t xml:space="preserve">elimpahan </w:t>
      </w:r>
      <w:r w:rsidR="00C45631" w:rsidRPr="00BE7B79">
        <w:rPr>
          <w:rFonts w:ascii="Arial" w:hAnsi="Arial" w:cs="Arial"/>
          <w:sz w:val="22"/>
          <w:szCs w:val="22"/>
          <w:lang w:val="id-ID"/>
        </w:rPr>
        <w:t>a</w:t>
      </w:r>
      <w:r w:rsidR="00C45631" w:rsidRPr="00BE7B79">
        <w:rPr>
          <w:rFonts w:ascii="Arial" w:hAnsi="Arial" w:cs="Arial"/>
          <w:sz w:val="22"/>
          <w:szCs w:val="22"/>
          <w:lang w:val="id-ID"/>
        </w:rPr>
        <w:t xml:space="preserve">pogonidae pada </w:t>
      </w:r>
      <w:r w:rsidR="00C45631" w:rsidRPr="00BE7B79">
        <w:rPr>
          <w:rFonts w:ascii="Arial" w:hAnsi="Arial" w:cs="Arial"/>
          <w:sz w:val="22"/>
          <w:szCs w:val="22"/>
          <w:lang w:val="id-ID"/>
        </w:rPr>
        <w:t>e</w:t>
      </w:r>
      <w:r w:rsidR="00C45631" w:rsidRPr="00BE7B79">
        <w:rPr>
          <w:rFonts w:ascii="Arial" w:hAnsi="Arial" w:cs="Arial"/>
          <w:sz w:val="22"/>
          <w:szCs w:val="22"/>
          <w:lang w:val="id-ID"/>
        </w:rPr>
        <w:t>kosistem</w:t>
      </w:r>
      <w:r w:rsidR="00C45631" w:rsidRPr="00BE7B79">
        <w:rPr>
          <w:rFonts w:ascii="Arial" w:hAnsi="Arial" w:cs="Arial"/>
          <w:sz w:val="22"/>
          <w:szCs w:val="22"/>
          <w:lang w:val="id-ID"/>
        </w:rPr>
        <w:t xml:space="preserve"> l</w:t>
      </w:r>
      <w:r w:rsidR="00C45631" w:rsidRPr="00BE7B79">
        <w:rPr>
          <w:rFonts w:ascii="Arial" w:hAnsi="Arial" w:cs="Arial"/>
          <w:sz w:val="22"/>
          <w:szCs w:val="22"/>
          <w:lang w:val="id-ID"/>
        </w:rPr>
        <w:t xml:space="preserve">amun di </w:t>
      </w:r>
      <w:r w:rsidR="00C45631" w:rsidRPr="00BE7B79">
        <w:rPr>
          <w:rFonts w:ascii="Arial" w:hAnsi="Arial" w:cs="Arial"/>
          <w:sz w:val="22"/>
          <w:szCs w:val="22"/>
          <w:lang w:val="id-ID"/>
        </w:rPr>
        <w:t>t</w:t>
      </w:r>
      <w:r w:rsidR="00C45631" w:rsidRPr="00BE7B79">
        <w:rPr>
          <w:rFonts w:ascii="Arial" w:hAnsi="Arial" w:cs="Arial"/>
          <w:sz w:val="22"/>
          <w:szCs w:val="22"/>
          <w:lang w:val="id-ID"/>
        </w:rPr>
        <w:t xml:space="preserve">eluk </w:t>
      </w:r>
      <w:r w:rsidR="00C45631" w:rsidRPr="00BE7B79">
        <w:rPr>
          <w:rFonts w:ascii="Arial" w:hAnsi="Arial" w:cs="Arial"/>
          <w:sz w:val="22"/>
          <w:szCs w:val="22"/>
          <w:lang w:val="id-ID"/>
        </w:rPr>
        <w:t>a</w:t>
      </w:r>
      <w:r w:rsidR="00C45631" w:rsidRPr="00BE7B79">
        <w:rPr>
          <w:rFonts w:ascii="Arial" w:hAnsi="Arial" w:cs="Arial"/>
          <w:sz w:val="22"/>
          <w:szCs w:val="22"/>
          <w:lang w:val="id-ID"/>
        </w:rPr>
        <w:t xml:space="preserve">hmad </w:t>
      </w:r>
      <w:r w:rsidR="00C45631" w:rsidRPr="00BE7B79">
        <w:rPr>
          <w:rFonts w:ascii="Arial" w:hAnsi="Arial" w:cs="Arial"/>
          <w:sz w:val="22"/>
          <w:szCs w:val="22"/>
          <w:lang w:val="id-ID"/>
        </w:rPr>
        <w:t>r</w:t>
      </w:r>
      <w:r w:rsidR="00C45631" w:rsidRPr="00BE7B79">
        <w:rPr>
          <w:rFonts w:ascii="Arial" w:hAnsi="Arial" w:cs="Arial"/>
          <w:sz w:val="22"/>
          <w:szCs w:val="22"/>
          <w:lang w:val="id-ID"/>
        </w:rPr>
        <w:t xml:space="preserve">hang </w:t>
      </w:r>
      <w:r w:rsidR="00C45631" w:rsidRPr="00BE7B79">
        <w:rPr>
          <w:rFonts w:ascii="Arial" w:hAnsi="Arial" w:cs="Arial"/>
          <w:sz w:val="22"/>
          <w:szCs w:val="22"/>
          <w:lang w:val="id-ID"/>
        </w:rPr>
        <w:t>m</w:t>
      </w:r>
      <w:r w:rsidR="00C45631" w:rsidRPr="00BE7B79">
        <w:rPr>
          <w:rFonts w:ascii="Arial" w:hAnsi="Arial" w:cs="Arial"/>
          <w:sz w:val="22"/>
          <w:szCs w:val="22"/>
          <w:lang w:val="id-ID"/>
        </w:rPr>
        <w:t xml:space="preserve">anyang, </w:t>
      </w:r>
      <w:r w:rsidR="00C45631" w:rsidRPr="00BE7B79">
        <w:rPr>
          <w:rFonts w:ascii="Arial" w:hAnsi="Arial" w:cs="Arial"/>
          <w:sz w:val="22"/>
          <w:szCs w:val="22"/>
          <w:lang w:val="id-ID"/>
        </w:rPr>
        <w:t>k</w:t>
      </w:r>
      <w:r w:rsidR="00C45631" w:rsidRPr="00BE7B79">
        <w:rPr>
          <w:rFonts w:ascii="Arial" w:hAnsi="Arial" w:cs="Arial"/>
          <w:sz w:val="22"/>
          <w:szCs w:val="22"/>
          <w:lang w:val="id-ID"/>
        </w:rPr>
        <w:t>abupaten Aceh Besar</w:t>
      </w:r>
      <w:r w:rsidR="00C45631" w:rsidRPr="00BE7B79">
        <w:rPr>
          <w:rFonts w:ascii="Arial" w:hAnsi="Arial" w:cs="Arial"/>
          <w:sz w:val="22"/>
          <w:szCs w:val="22"/>
          <w:lang w:val="id-ID"/>
        </w:rPr>
        <w:t>.</w:t>
      </w:r>
      <w:r w:rsidR="00C45631" w:rsidRPr="00BE7B79">
        <w:rPr>
          <w:rFonts w:ascii="Arial" w:hAnsi="Arial" w:cs="Arial"/>
          <w:i/>
          <w:iCs/>
          <w:sz w:val="22"/>
          <w:szCs w:val="22"/>
          <w:lang w:val="id-ID"/>
        </w:rPr>
        <w:t>Jurnal Ilmiah Mahasiswa Kelautan dan Perikanan UNSYIAH</w:t>
      </w:r>
      <w:r w:rsidR="00C45631" w:rsidRPr="00BE7B79">
        <w:rPr>
          <w:rFonts w:ascii="Arial" w:hAnsi="Arial" w:cs="Arial"/>
          <w:sz w:val="22"/>
          <w:szCs w:val="22"/>
          <w:lang w:val="id-ID"/>
        </w:rPr>
        <w:t>.3(2):83-91.</w:t>
      </w:r>
    </w:p>
    <w:p w14:paraId="069F7638" w14:textId="1385D58E" w:rsidR="003E7ABB" w:rsidRPr="00BE7B79" w:rsidRDefault="003E7ABB" w:rsidP="003E7ABB">
      <w:pPr>
        <w:ind w:left="846" w:hanging="846"/>
        <w:rPr>
          <w:rFonts w:ascii="Arial" w:hAnsi="Arial" w:cs="Arial"/>
          <w:sz w:val="22"/>
          <w:szCs w:val="22"/>
          <w:lang w:val="id-ID"/>
        </w:rPr>
      </w:pPr>
      <w:r w:rsidRPr="00BE7B79">
        <w:rPr>
          <w:rFonts w:ascii="Arial" w:hAnsi="Arial" w:cs="Arial"/>
          <w:sz w:val="22"/>
          <w:szCs w:val="22"/>
          <w:lang w:val="id-ID"/>
        </w:rPr>
        <w:t xml:space="preserve">Burhanuddin, A. I. (2015). </w:t>
      </w:r>
      <w:r w:rsidRPr="00BE7B79">
        <w:rPr>
          <w:rFonts w:ascii="Arial" w:hAnsi="Arial" w:cs="Arial"/>
          <w:i/>
          <w:iCs/>
          <w:sz w:val="22"/>
          <w:szCs w:val="22"/>
          <w:lang w:val="id-ID"/>
        </w:rPr>
        <w:t>Ikhtiologi, Ikan dan Segala Aspek Kehidupannya</w:t>
      </w:r>
      <w:r w:rsidRPr="00BE7B79">
        <w:rPr>
          <w:rFonts w:ascii="Arial" w:hAnsi="Arial" w:cs="Arial"/>
          <w:sz w:val="22"/>
          <w:szCs w:val="22"/>
          <w:lang w:val="id-ID"/>
        </w:rPr>
        <w:t>. Deepublish.</w:t>
      </w:r>
    </w:p>
    <w:p w14:paraId="2E870448" w14:textId="14809047" w:rsidR="003E7ABB" w:rsidRPr="00BE7B79" w:rsidRDefault="003E7ABB" w:rsidP="003E7ABB">
      <w:pPr>
        <w:ind w:left="426" w:hanging="426"/>
        <w:rPr>
          <w:rFonts w:ascii="Arial" w:hAnsi="Arial" w:cs="Arial"/>
          <w:sz w:val="22"/>
          <w:szCs w:val="22"/>
          <w:lang w:val="id-ID"/>
        </w:rPr>
      </w:pPr>
      <w:r w:rsidRPr="00BE7B79">
        <w:rPr>
          <w:rFonts w:ascii="Arial" w:hAnsi="Arial" w:cs="Arial"/>
          <w:sz w:val="22"/>
          <w:szCs w:val="22"/>
          <w:lang w:val="id-ID"/>
        </w:rPr>
        <w:t xml:space="preserve">Di Dario, F. and Williams, J.T. </w:t>
      </w:r>
      <w:r w:rsidR="00BE7B79">
        <w:rPr>
          <w:rFonts w:ascii="Arial" w:hAnsi="Arial" w:cs="Arial"/>
          <w:sz w:val="22"/>
          <w:szCs w:val="22"/>
          <w:lang w:val="en-US"/>
        </w:rPr>
        <w:t>(</w:t>
      </w:r>
      <w:r w:rsidRPr="00BE7B79">
        <w:rPr>
          <w:rFonts w:ascii="Arial" w:hAnsi="Arial" w:cs="Arial"/>
          <w:sz w:val="22"/>
          <w:szCs w:val="22"/>
          <w:lang w:val="id-ID"/>
        </w:rPr>
        <w:t>2017</w:t>
      </w:r>
      <w:r w:rsidR="00BE7B79">
        <w:rPr>
          <w:rFonts w:ascii="Arial" w:hAnsi="Arial" w:cs="Arial"/>
          <w:sz w:val="22"/>
          <w:szCs w:val="22"/>
          <w:lang w:val="en-US"/>
        </w:rPr>
        <w:t>)</w:t>
      </w:r>
      <w:r w:rsidRPr="00BE7B79">
        <w:rPr>
          <w:rFonts w:ascii="Arial" w:hAnsi="Arial" w:cs="Arial"/>
          <w:sz w:val="22"/>
          <w:szCs w:val="22"/>
          <w:lang w:val="id-ID"/>
        </w:rPr>
        <w:t xml:space="preserve">. Thryssa setirostris., </w:t>
      </w:r>
      <w:r w:rsidRPr="00BE7B79">
        <w:rPr>
          <w:rFonts w:ascii="Arial" w:hAnsi="Arial" w:cs="Arial"/>
          <w:i/>
          <w:iCs/>
          <w:sz w:val="22"/>
          <w:szCs w:val="22"/>
          <w:lang w:val="id-ID"/>
        </w:rPr>
        <w:t>IUCN Red List of Threatened Species</w:t>
      </w:r>
      <w:r w:rsidRPr="00BE7B79">
        <w:rPr>
          <w:rFonts w:ascii="Arial" w:hAnsi="Arial" w:cs="Arial"/>
          <w:sz w:val="22"/>
          <w:szCs w:val="22"/>
          <w:lang w:val="id-ID"/>
        </w:rPr>
        <w:t xml:space="preserve"> [Preprint]. Available at</w:t>
      </w:r>
      <w:r w:rsidRPr="00BE7B79">
        <w:rPr>
          <w:rFonts w:ascii="Arial" w:hAnsi="Arial" w:cs="Arial"/>
          <w:sz w:val="22"/>
          <w:szCs w:val="22"/>
          <w:lang w:val="id-ID"/>
        </w:rPr>
        <w:t xml:space="preserve"> </w:t>
      </w:r>
      <w:r w:rsidRPr="00BE7B79">
        <w:rPr>
          <w:rFonts w:ascii="Arial" w:hAnsi="Arial" w:cs="Arial"/>
          <w:sz w:val="22"/>
          <w:szCs w:val="22"/>
          <w:lang w:val="id-ID"/>
        </w:rPr>
        <w:t xml:space="preserve">https://doi.org/10.2305/iucn.uk.2017-3.rlts.t99086912a99086924.en. </w:t>
      </w:r>
    </w:p>
    <w:p w14:paraId="1F7A8FD7" w14:textId="07E4784E" w:rsidR="003E7ABB" w:rsidRPr="00BE7B79" w:rsidRDefault="003E7ABB" w:rsidP="003E7ABB">
      <w:pPr>
        <w:ind w:left="426" w:hanging="426"/>
        <w:rPr>
          <w:rFonts w:ascii="Arial" w:hAnsi="Arial" w:cs="Arial"/>
          <w:sz w:val="22"/>
          <w:szCs w:val="22"/>
          <w:lang w:val="id-ID"/>
        </w:rPr>
      </w:pPr>
      <w:r w:rsidRPr="00BE7B79">
        <w:rPr>
          <w:rFonts w:ascii="Arial" w:hAnsi="Arial" w:cs="Arial"/>
          <w:sz w:val="22"/>
          <w:szCs w:val="22"/>
          <w:lang w:val="id-ID"/>
        </w:rPr>
        <w:t>Ibrahim, P. S., Yalindua, F. Y., Indrawati, A., &amp; Huwae, R. (2021). S</w:t>
      </w:r>
      <w:r w:rsidR="00CF0CFA" w:rsidRPr="00BE7B79">
        <w:rPr>
          <w:rFonts w:ascii="Arial" w:hAnsi="Arial" w:cs="Arial"/>
          <w:sz w:val="22"/>
          <w:szCs w:val="22"/>
          <w:lang w:val="id-ID"/>
        </w:rPr>
        <w:t xml:space="preserve">truktur </w:t>
      </w:r>
      <w:r w:rsidR="00283A60" w:rsidRPr="00BE7B79">
        <w:rPr>
          <w:rFonts w:ascii="Arial" w:hAnsi="Arial" w:cs="Arial"/>
          <w:sz w:val="22"/>
          <w:szCs w:val="22"/>
          <w:lang w:val="id-ID"/>
        </w:rPr>
        <w:t>k</w:t>
      </w:r>
      <w:r w:rsidR="00CF0CFA" w:rsidRPr="00BE7B79">
        <w:rPr>
          <w:rFonts w:ascii="Arial" w:hAnsi="Arial" w:cs="Arial"/>
          <w:sz w:val="22"/>
          <w:szCs w:val="22"/>
          <w:lang w:val="id-ID"/>
        </w:rPr>
        <w:t xml:space="preserve">omunitas </w:t>
      </w:r>
      <w:r w:rsidR="00283A60" w:rsidRPr="00BE7B79">
        <w:rPr>
          <w:rFonts w:ascii="Arial" w:hAnsi="Arial" w:cs="Arial"/>
          <w:sz w:val="22"/>
          <w:szCs w:val="22"/>
          <w:lang w:val="id-ID"/>
        </w:rPr>
        <w:t>i</w:t>
      </w:r>
      <w:r w:rsidR="00CF0CFA" w:rsidRPr="00BE7B79">
        <w:rPr>
          <w:rFonts w:ascii="Arial" w:hAnsi="Arial" w:cs="Arial"/>
          <w:sz w:val="22"/>
          <w:szCs w:val="22"/>
          <w:lang w:val="id-ID"/>
        </w:rPr>
        <w:t xml:space="preserve">kan </w:t>
      </w:r>
      <w:r w:rsidR="00283A60" w:rsidRPr="00BE7B79">
        <w:rPr>
          <w:rFonts w:ascii="Arial" w:hAnsi="Arial" w:cs="Arial"/>
          <w:sz w:val="22"/>
          <w:szCs w:val="22"/>
          <w:lang w:val="id-ID"/>
        </w:rPr>
        <w:t>p</w:t>
      </w:r>
      <w:r w:rsidR="00CF0CFA" w:rsidRPr="00BE7B79">
        <w:rPr>
          <w:rFonts w:ascii="Arial" w:hAnsi="Arial" w:cs="Arial"/>
          <w:sz w:val="22"/>
          <w:szCs w:val="22"/>
          <w:lang w:val="id-ID"/>
        </w:rPr>
        <w:t xml:space="preserve">adang </w:t>
      </w:r>
      <w:r w:rsidR="00283A60" w:rsidRPr="00BE7B79">
        <w:rPr>
          <w:rFonts w:ascii="Arial" w:hAnsi="Arial" w:cs="Arial"/>
          <w:sz w:val="22"/>
          <w:szCs w:val="22"/>
          <w:lang w:val="id-ID"/>
        </w:rPr>
        <w:t>l</w:t>
      </w:r>
      <w:r w:rsidR="00CF0CFA" w:rsidRPr="00BE7B79">
        <w:rPr>
          <w:rFonts w:ascii="Arial" w:hAnsi="Arial" w:cs="Arial"/>
          <w:sz w:val="22"/>
          <w:szCs w:val="22"/>
          <w:lang w:val="id-ID"/>
        </w:rPr>
        <w:t xml:space="preserve">amun di </w:t>
      </w:r>
      <w:r w:rsidR="00283A60" w:rsidRPr="00BE7B79">
        <w:rPr>
          <w:rFonts w:ascii="Arial" w:hAnsi="Arial" w:cs="Arial"/>
          <w:sz w:val="22"/>
          <w:szCs w:val="22"/>
          <w:lang w:val="id-ID"/>
        </w:rPr>
        <w:t>p</w:t>
      </w:r>
      <w:r w:rsidR="00CF0CFA" w:rsidRPr="00BE7B79">
        <w:rPr>
          <w:rFonts w:ascii="Arial" w:hAnsi="Arial" w:cs="Arial"/>
          <w:sz w:val="22"/>
          <w:szCs w:val="22"/>
          <w:lang w:val="id-ID"/>
        </w:rPr>
        <w:t>erairan Bolaang Mongondow, Sulawesi Utara.</w:t>
      </w:r>
      <w:r w:rsidR="00CF0CFA" w:rsidRPr="00BE7B79">
        <w:rPr>
          <w:rFonts w:ascii="Arial" w:hAnsi="Arial" w:cs="Arial"/>
          <w:i/>
          <w:sz w:val="22"/>
          <w:szCs w:val="22"/>
          <w:lang w:val="id-ID"/>
        </w:rPr>
        <w:t xml:space="preserve"> </w:t>
      </w:r>
      <w:r w:rsidRPr="00BE7B79">
        <w:rPr>
          <w:rFonts w:ascii="Arial" w:hAnsi="Arial" w:cs="Arial"/>
          <w:i/>
          <w:sz w:val="22"/>
          <w:szCs w:val="22"/>
          <w:lang w:val="id-ID"/>
        </w:rPr>
        <w:t>BAWAL Widya Riset Perikanan Tangkap</w:t>
      </w:r>
      <w:r w:rsidRPr="00BE7B79">
        <w:rPr>
          <w:rFonts w:ascii="Arial" w:hAnsi="Arial" w:cs="Arial"/>
          <w:sz w:val="22"/>
          <w:szCs w:val="22"/>
          <w:lang w:val="id-ID"/>
        </w:rPr>
        <w:t>, </w:t>
      </w:r>
      <w:r w:rsidRPr="00BE7B79">
        <w:rPr>
          <w:rFonts w:ascii="Arial" w:hAnsi="Arial" w:cs="Arial"/>
          <w:i/>
          <w:sz w:val="22"/>
          <w:szCs w:val="22"/>
          <w:lang w:val="id-ID"/>
        </w:rPr>
        <w:t>13</w:t>
      </w:r>
      <w:r w:rsidRPr="00BE7B79">
        <w:rPr>
          <w:rFonts w:ascii="Arial" w:hAnsi="Arial" w:cs="Arial"/>
          <w:sz w:val="22"/>
          <w:szCs w:val="22"/>
          <w:lang w:val="id-ID"/>
        </w:rPr>
        <w:t>(2), 71-76.</w:t>
      </w:r>
    </w:p>
    <w:p w14:paraId="3BECDB5C" w14:textId="4F4F28C6" w:rsidR="003E7ABB" w:rsidRPr="00BE7B79" w:rsidRDefault="003E7ABB" w:rsidP="003E7ABB">
      <w:pPr>
        <w:pStyle w:val="Bibliography"/>
        <w:spacing w:after="0" w:line="240" w:lineRule="auto"/>
        <w:ind w:left="426" w:hanging="426"/>
        <w:rPr>
          <w:rFonts w:ascii="Arial" w:hAnsi="Arial" w:cs="Arial"/>
          <w:sz w:val="22"/>
          <w:szCs w:val="22"/>
        </w:rPr>
      </w:pPr>
      <w:r w:rsidRPr="00BE7B79">
        <w:rPr>
          <w:rFonts w:ascii="Arial" w:hAnsi="Arial" w:cs="Arial"/>
          <w:sz w:val="22"/>
          <w:szCs w:val="22"/>
        </w:rPr>
        <w:lastRenderedPageBreak/>
        <w:t xml:space="preserve">Jaludin, Ramli, M.,Nurgayah, W. (2021). </w:t>
      </w:r>
      <w:r w:rsidR="00283A60" w:rsidRPr="00BE7B79">
        <w:rPr>
          <w:rFonts w:ascii="Arial" w:hAnsi="Arial" w:cs="Arial"/>
          <w:sz w:val="22"/>
          <w:szCs w:val="22"/>
        </w:rPr>
        <w:t xml:space="preserve">Hubungan persentase tutupan </w:t>
      </w:r>
      <w:r w:rsidR="008C6CAC" w:rsidRPr="00BE7B79">
        <w:rPr>
          <w:rFonts w:ascii="Arial" w:hAnsi="Arial" w:cs="Arial"/>
          <w:sz w:val="22"/>
          <w:szCs w:val="22"/>
        </w:rPr>
        <w:t xml:space="preserve">lamun dengan kelimpahan ikan </w:t>
      </w:r>
      <w:r w:rsidR="00303DE2" w:rsidRPr="00BE7B79">
        <w:rPr>
          <w:rFonts w:ascii="Arial" w:hAnsi="Arial" w:cs="Arial"/>
          <w:sz w:val="22"/>
          <w:szCs w:val="22"/>
        </w:rPr>
        <w:t>di perairan utara kecamatan Siompu Kabupaten Buton Selatan.</w:t>
      </w:r>
      <w:r w:rsidRPr="00BE7B79">
        <w:rPr>
          <w:rFonts w:ascii="Arial" w:hAnsi="Arial" w:cs="Arial"/>
          <w:sz w:val="22"/>
          <w:szCs w:val="22"/>
        </w:rPr>
        <w:t xml:space="preserve"> </w:t>
      </w:r>
      <w:r w:rsidRPr="00BE7B79">
        <w:rPr>
          <w:rFonts w:ascii="Arial" w:hAnsi="Arial" w:cs="Arial"/>
          <w:i/>
          <w:sz w:val="22"/>
          <w:szCs w:val="22"/>
        </w:rPr>
        <w:t>Sapa Laut. Vol.6(4)</w:t>
      </w:r>
      <w:r w:rsidRPr="00BE7B79">
        <w:rPr>
          <w:rFonts w:ascii="Arial" w:hAnsi="Arial" w:cs="Arial"/>
          <w:sz w:val="22"/>
          <w:szCs w:val="22"/>
        </w:rPr>
        <w:t>, 261-272.</w:t>
      </w:r>
    </w:p>
    <w:p w14:paraId="2ADC1078" w14:textId="5EA29DE1" w:rsidR="00DF738F" w:rsidRPr="00BE7B79" w:rsidRDefault="00DF738F" w:rsidP="00620067">
      <w:pPr>
        <w:ind w:left="426" w:hanging="426"/>
        <w:rPr>
          <w:rFonts w:ascii="Arial" w:hAnsi="Arial" w:cs="Arial"/>
          <w:sz w:val="22"/>
          <w:szCs w:val="22"/>
          <w:lang w:val="id-ID"/>
        </w:rPr>
      </w:pPr>
      <w:r w:rsidRPr="00BE7B79">
        <w:rPr>
          <w:rFonts w:ascii="Arial" w:hAnsi="Arial" w:cs="Arial"/>
          <w:sz w:val="22"/>
          <w:szCs w:val="22"/>
          <w:lang w:val="id-ID"/>
        </w:rPr>
        <w:t>Jemi</w:t>
      </w:r>
      <w:r w:rsidR="00620067" w:rsidRPr="00BE7B79">
        <w:rPr>
          <w:rFonts w:ascii="Arial" w:hAnsi="Arial" w:cs="Arial"/>
          <w:sz w:val="22"/>
          <w:szCs w:val="22"/>
          <w:lang w:val="id-ID"/>
        </w:rPr>
        <w:t>, J., Karlina, I., Nugraha, A.H</w:t>
      </w:r>
      <w:r w:rsidRPr="00BE7B79">
        <w:rPr>
          <w:rFonts w:ascii="Arial" w:hAnsi="Arial" w:cs="Arial"/>
          <w:sz w:val="22"/>
          <w:szCs w:val="22"/>
          <w:lang w:val="id-ID"/>
        </w:rPr>
        <w:t>.</w:t>
      </w:r>
      <w:r w:rsidR="00BE7B79">
        <w:rPr>
          <w:rFonts w:ascii="Arial" w:hAnsi="Arial" w:cs="Arial"/>
          <w:sz w:val="22"/>
          <w:szCs w:val="22"/>
          <w:lang w:val="en-US"/>
        </w:rPr>
        <w:t>(</w:t>
      </w:r>
      <w:r w:rsidRPr="00BE7B79">
        <w:rPr>
          <w:rFonts w:ascii="Arial" w:hAnsi="Arial" w:cs="Arial"/>
          <w:sz w:val="22"/>
          <w:szCs w:val="22"/>
          <w:lang w:val="id-ID"/>
        </w:rPr>
        <w:t>2022</w:t>
      </w:r>
      <w:r w:rsidR="00BE7B79">
        <w:rPr>
          <w:rFonts w:ascii="Arial" w:hAnsi="Arial" w:cs="Arial"/>
          <w:sz w:val="22"/>
          <w:szCs w:val="22"/>
          <w:lang w:val="en-US"/>
        </w:rPr>
        <w:t>)</w:t>
      </w:r>
      <w:r w:rsidR="00620067" w:rsidRPr="00BE7B79">
        <w:rPr>
          <w:rFonts w:ascii="Arial" w:hAnsi="Arial" w:cs="Arial"/>
          <w:sz w:val="22"/>
          <w:szCs w:val="22"/>
          <w:lang w:val="id-ID"/>
        </w:rPr>
        <w:t>. Struktur populasi ikan baronang pada ekosistem lamun di pesisir pulau Bintan.</w:t>
      </w:r>
      <w:r w:rsidR="00620067" w:rsidRPr="00BE7B79">
        <w:rPr>
          <w:rFonts w:ascii="Arial" w:hAnsi="Arial" w:cs="Arial"/>
          <w:i/>
          <w:iCs/>
          <w:sz w:val="22"/>
          <w:szCs w:val="22"/>
          <w:lang w:val="id-ID"/>
        </w:rPr>
        <w:t xml:space="preserve"> Journal of Marine Research</w:t>
      </w:r>
      <w:r w:rsidR="00620067" w:rsidRPr="00BE7B79">
        <w:rPr>
          <w:rFonts w:ascii="Arial" w:hAnsi="Arial" w:cs="Arial"/>
          <w:sz w:val="22"/>
          <w:szCs w:val="22"/>
          <w:lang w:val="id-ID"/>
        </w:rPr>
        <w:t xml:space="preserve">.11(1):9-18. </w:t>
      </w:r>
      <w:r w:rsidR="00620067" w:rsidRPr="00BE7B79">
        <w:rPr>
          <w:rFonts w:ascii="Arial" w:hAnsi="Arial" w:cs="Arial"/>
          <w:sz w:val="22"/>
          <w:szCs w:val="22"/>
          <w:lang w:val="id-ID"/>
        </w:rPr>
        <w:t>DOI :10.14710/jmr.v11i1.33029</w:t>
      </w:r>
    </w:p>
    <w:p w14:paraId="08A8315E" w14:textId="49F36419" w:rsidR="003E7ABB" w:rsidRPr="00BE7B79" w:rsidRDefault="003E7ABB" w:rsidP="003E7ABB">
      <w:pPr>
        <w:ind w:left="426" w:hanging="426"/>
        <w:rPr>
          <w:rFonts w:ascii="Arial" w:hAnsi="Arial" w:cs="Arial"/>
          <w:sz w:val="22"/>
          <w:szCs w:val="22"/>
          <w:lang w:val="id-ID"/>
        </w:rPr>
      </w:pPr>
      <w:r w:rsidRPr="00BE7B79">
        <w:rPr>
          <w:rFonts w:ascii="Arial" w:hAnsi="Arial" w:cs="Arial"/>
          <w:sz w:val="22"/>
          <w:szCs w:val="22"/>
          <w:lang w:val="id-ID"/>
        </w:rPr>
        <w:t xml:space="preserve">Kawaroe, M., Nugraha, A.H.,Juraij. </w:t>
      </w:r>
      <w:r w:rsidR="00790CC2" w:rsidRPr="00BE7B79">
        <w:rPr>
          <w:rFonts w:ascii="Arial" w:hAnsi="Arial" w:cs="Arial"/>
          <w:sz w:val="22"/>
          <w:szCs w:val="22"/>
          <w:lang w:val="id-ID"/>
        </w:rPr>
        <w:t>(</w:t>
      </w:r>
      <w:r w:rsidRPr="00BE7B79">
        <w:rPr>
          <w:rFonts w:ascii="Arial" w:hAnsi="Arial" w:cs="Arial"/>
          <w:sz w:val="22"/>
          <w:szCs w:val="22"/>
          <w:lang w:val="id-ID"/>
        </w:rPr>
        <w:t>2016</w:t>
      </w:r>
      <w:r w:rsidR="00CF0CFA" w:rsidRPr="00BE7B79">
        <w:rPr>
          <w:rFonts w:ascii="Arial" w:hAnsi="Arial" w:cs="Arial"/>
          <w:sz w:val="22"/>
          <w:szCs w:val="22"/>
          <w:lang w:val="id-ID"/>
        </w:rPr>
        <w:t>a</w:t>
      </w:r>
      <w:r w:rsidR="00790CC2" w:rsidRPr="00BE7B79">
        <w:rPr>
          <w:rFonts w:ascii="Arial" w:hAnsi="Arial" w:cs="Arial"/>
          <w:sz w:val="22"/>
          <w:szCs w:val="22"/>
          <w:lang w:val="id-ID"/>
        </w:rPr>
        <w:t>)</w:t>
      </w:r>
      <w:r w:rsidRPr="00BE7B79">
        <w:rPr>
          <w:rFonts w:ascii="Arial" w:hAnsi="Arial" w:cs="Arial"/>
          <w:sz w:val="22"/>
          <w:szCs w:val="22"/>
          <w:lang w:val="id-ID"/>
        </w:rPr>
        <w:t xml:space="preserve">. </w:t>
      </w:r>
      <w:r w:rsidRPr="00BE7B79">
        <w:rPr>
          <w:rFonts w:ascii="Arial" w:hAnsi="Arial" w:cs="Arial"/>
          <w:i/>
          <w:iCs/>
          <w:sz w:val="22"/>
          <w:szCs w:val="22"/>
          <w:lang w:val="id-ID"/>
        </w:rPr>
        <w:t xml:space="preserve">Ekosistem </w:t>
      </w:r>
      <w:r w:rsidR="00283A60" w:rsidRPr="00BE7B79">
        <w:rPr>
          <w:rFonts w:ascii="Arial" w:hAnsi="Arial" w:cs="Arial"/>
          <w:i/>
          <w:iCs/>
          <w:sz w:val="22"/>
          <w:szCs w:val="22"/>
          <w:lang w:val="id-ID"/>
        </w:rPr>
        <w:t>P</w:t>
      </w:r>
      <w:r w:rsidRPr="00BE7B79">
        <w:rPr>
          <w:rFonts w:ascii="Arial" w:hAnsi="Arial" w:cs="Arial"/>
          <w:i/>
          <w:iCs/>
          <w:sz w:val="22"/>
          <w:szCs w:val="22"/>
          <w:lang w:val="id-ID"/>
        </w:rPr>
        <w:t xml:space="preserve">adang </w:t>
      </w:r>
      <w:r w:rsidR="00283A60" w:rsidRPr="00BE7B79">
        <w:rPr>
          <w:rFonts w:ascii="Arial" w:hAnsi="Arial" w:cs="Arial"/>
          <w:i/>
          <w:iCs/>
          <w:sz w:val="22"/>
          <w:szCs w:val="22"/>
          <w:lang w:val="id-ID"/>
        </w:rPr>
        <w:t>La</w:t>
      </w:r>
      <w:r w:rsidRPr="00BE7B79">
        <w:rPr>
          <w:rFonts w:ascii="Arial" w:hAnsi="Arial" w:cs="Arial"/>
          <w:i/>
          <w:iCs/>
          <w:sz w:val="22"/>
          <w:szCs w:val="22"/>
          <w:lang w:val="id-ID"/>
        </w:rPr>
        <w:t>mun</w:t>
      </w:r>
      <w:r w:rsidRPr="00BE7B79">
        <w:rPr>
          <w:rFonts w:ascii="Arial" w:hAnsi="Arial" w:cs="Arial"/>
          <w:sz w:val="22"/>
          <w:szCs w:val="22"/>
          <w:lang w:val="id-ID"/>
        </w:rPr>
        <w:t>. Bogor. IPB Press. DOI : 10.13057/biodiv/d170228.</w:t>
      </w:r>
    </w:p>
    <w:p w14:paraId="2C89EFAB" w14:textId="2D4D1801" w:rsidR="00790CC2" w:rsidRPr="00BE7B79" w:rsidRDefault="00790CC2" w:rsidP="003E7ABB">
      <w:pPr>
        <w:ind w:left="426" w:hanging="426"/>
        <w:rPr>
          <w:rFonts w:ascii="Arial" w:hAnsi="Arial" w:cs="Arial"/>
          <w:sz w:val="22"/>
          <w:szCs w:val="22"/>
          <w:lang w:val="id-ID"/>
        </w:rPr>
      </w:pPr>
      <w:r w:rsidRPr="00BE7B79">
        <w:rPr>
          <w:rFonts w:ascii="Arial" w:hAnsi="Arial" w:cs="Arial"/>
          <w:sz w:val="22"/>
          <w:szCs w:val="22"/>
          <w:lang w:val="id-ID"/>
        </w:rPr>
        <w:t>Kawaroe, M., Nugraha, A.H., Juraij, Tasabaramo, I.A.(2016b): Seagrass biodiversity at three marine ecoregions of Indonesia: Sunda shelf, Sulawesi sea and Banda sea.</w:t>
      </w:r>
      <w:r w:rsidRPr="00BE7B79">
        <w:rPr>
          <w:rFonts w:ascii="Arial" w:hAnsi="Arial" w:cs="Arial"/>
          <w:i/>
          <w:iCs/>
          <w:sz w:val="22"/>
          <w:szCs w:val="22"/>
          <w:lang w:val="id-ID"/>
        </w:rPr>
        <w:t xml:space="preserve"> Biodiversitas Journal of Biological Diversity</w:t>
      </w:r>
      <w:r w:rsidRPr="00BE7B79">
        <w:rPr>
          <w:rFonts w:ascii="Arial" w:hAnsi="Arial" w:cs="Arial"/>
          <w:sz w:val="22"/>
          <w:szCs w:val="22"/>
          <w:lang w:val="id-ID"/>
        </w:rPr>
        <w:t>.17(2):585-591</w:t>
      </w:r>
    </w:p>
    <w:p w14:paraId="2B8D01B4" w14:textId="4F1DC9A4" w:rsidR="0025290C" w:rsidRPr="00BE7B79" w:rsidRDefault="0025290C" w:rsidP="00620067">
      <w:pPr>
        <w:ind w:left="426" w:hanging="426"/>
        <w:rPr>
          <w:rFonts w:ascii="Arial" w:hAnsi="Arial" w:cs="Arial"/>
          <w:sz w:val="22"/>
          <w:szCs w:val="22"/>
          <w:lang w:val="id-ID"/>
        </w:rPr>
      </w:pPr>
      <w:r w:rsidRPr="00BE7B79">
        <w:rPr>
          <w:rFonts w:ascii="Arial" w:hAnsi="Arial" w:cs="Arial"/>
          <w:sz w:val="22"/>
          <w:szCs w:val="22"/>
          <w:lang w:val="id-ID"/>
        </w:rPr>
        <w:t>Latuconsina,  H.</w:t>
      </w:r>
      <w:r w:rsidRPr="00BE7B79">
        <w:rPr>
          <w:rFonts w:ascii="Arial" w:hAnsi="Arial" w:cs="Arial"/>
          <w:sz w:val="22"/>
          <w:szCs w:val="22"/>
          <w:lang w:val="id-ID"/>
        </w:rPr>
        <w:t>,</w:t>
      </w:r>
      <w:r w:rsidRPr="00BE7B79">
        <w:rPr>
          <w:rFonts w:ascii="Arial" w:hAnsi="Arial" w:cs="Arial"/>
          <w:sz w:val="22"/>
          <w:szCs w:val="22"/>
          <w:lang w:val="id-ID"/>
        </w:rPr>
        <w:t xml:space="preserve"> Rappe</w:t>
      </w:r>
      <w:r w:rsidRPr="00BE7B79">
        <w:rPr>
          <w:rFonts w:ascii="Arial" w:hAnsi="Arial" w:cs="Arial"/>
          <w:sz w:val="22"/>
          <w:szCs w:val="22"/>
          <w:lang w:val="id-ID"/>
        </w:rPr>
        <w:t xml:space="preserve">, </w:t>
      </w:r>
      <w:r w:rsidRPr="00BE7B79">
        <w:rPr>
          <w:rFonts w:ascii="Arial" w:hAnsi="Arial" w:cs="Arial"/>
          <w:sz w:val="22"/>
          <w:szCs w:val="22"/>
          <w:lang w:val="id-ID"/>
        </w:rPr>
        <w:t>R.A.</w:t>
      </w:r>
      <w:r w:rsidR="00BE7B79">
        <w:rPr>
          <w:rFonts w:ascii="Arial" w:hAnsi="Arial" w:cs="Arial"/>
          <w:sz w:val="22"/>
          <w:szCs w:val="22"/>
          <w:lang w:val="en-US"/>
        </w:rPr>
        <w:t>(</w:t>
      </w:r>
      <w:r w:rsidRPr="00BE7B79">
        <w:rPr>
          <w:rFonts w:ascii="Arial" w:hAnsi="Arial" w:cs="Arial"/>
          <w:sz w:val="22"/>
          <w:szCs w:val="22"/>
          <w:lang w:val="id-ID"/>
        </w:rPr>
        <w:t>201</w:t>
      </w:r>
      <w:r w:rsidR="00BE7B79">
        <w:rPr>
          <w:rFonts w:ascii="Arial" w:hAnsi="Arial" w:cs="Arial"/>
          <w:sz w:val="22"/>
          <w:szCs w:val="22"/>
          <w:lang w:val="en-US"/>
        </w:rPr>
        <w:t>3)</w:t>
      </w:r>
      <w:r w:rsidRPr="00BE7B79">
        <w:rPr>
          <w:rFonts w:ascii="Arial" w:hAnsi="Arial" w:cs="Arial"/>
          <w:sz w:val="22"/>
          <w:szCs w:val="22"/>
          <w:lang w:val="id-ID"/>
        </w:rPr>
        <w:t xml:space="preserve">.  Variabilitas  harian  komunitas  ikan  padang  lamun  perairan Tanjung Tiram-Teluk Ambon Dalam. </w:t>
      </w:r>
      <w:r w:rsidRPr="00BE7B79">
        <w:rPr>
          <w:rFonts w:ascii="Arial" w:hAnsi="Arial" w:cs="Arial"/>
          <w:i/>
          <w:iCs/>
          <w:sz w:val="22"/>
          <w:szCs w:val="22"/>
          <w:lang w:val="id-ID"/>
        </w:rPr>
        <w:t>Iktiologi Indonesia</w:t>
      </w:r>
      <w:r w:rsidRPr="00BE7B79">
        <w:rPr>
          <w:rFonts w:ascii="Arial" w:hAnsi="Arial" w:cs="Arial"/>
          <w:sz w:val="22"/>
          <w:szCs w:val="22"/>
          <w:lang w:val="id-ID"/>
        </w:rPr>
        <w:t>.</w:t>
      </w:r>
      <w:r w:rsidRPr="00BE7B79">
        <w:rPr>
          <w:rFonts w:ascii="Arial" w:hAnsi="Arial" w:cs="Arial"/>
          <w:sz w:val="22"/>
          <w:szCs w:val="22"/>
          <w:lang w:val="id-ID"/>
        </w:rPr>
        <w:t>13(1):35</w:t>
      </w:r>
      <w:r w:rsidR="00620067" w:rsidRPr="00BE7B79">
        <w:rPr>
          <w:rFonts w:ascii="Arial" w:hAnsi="Arial" w:cs="Arial"/>
          <w:sz w:val="22"/>
          <w:szCs w:val="22"/>
          <w:lang w:val="id-ID"/>
        </w:rPr>
        <w:t>-</w:t>
      </w:r>
      <w:r w:rsidRPr="00BE7B79">
        <w:rPr>
          <w:rFonts w:ascii="Arial" w:hAnsi="Arial" w:cs="Arial"/>
          <w:sz w:val="22"/>
          <w:szCs w:val="22"/>
          <w:lang w:val="id-ID"/>
        </w:rPr>
        <w:t>53.</w:t>
      </w:r>
    </w:p>
    <w:p w14:paraId="245EE583" w14:textId="1A753346" w:rsidR="00620067" w:rsidRPr="00BE7B79" w:rsidRDefault="00620067" w:rsidP="00620067">
      <w:pPr>
        <w:ind w:left="426" w:hanging="426"/>
        <w:rPr>
          <w:rFonts w:ascii="Arial" w:hAnsi="Arial" w:cs="Arial"/>
          <w:sz w:val="22"/>
          <w:szCs w:val="22"/>
          <w:lang w:val="id-ID"/>
        </w:rPr>
      </w:pPr>
      <w:r w:rsidRPr="00BE7B79">
        <w:rPr>
          <w:rFonts w:ascii="Arial" w:hAnsi="Arial" w:cs="Arial"/>
          <w:sz w:val="22"/>
          <w:szCs w:val="22"/>
          <w:lang w:val="id-ID"/>
        </w:rPr>
        <w:t xml:space="preserve">Latuconsina,  H.,  Affandi,  R.,  Kamal,  M.M.,  Butet,  N.A. </w:t>
      </w:r>
      <w:r w:rsidR="00BE7B79">
        <w:rPr>
          <w:rFonts w:ascii="Arial" w:hAnsi="Arial" w:cs="Arial"/>
          <w:sz w:val="22"/>
          <w:szCs w:val="22"/>
          <w:lang w:val="en-US"/>
        </w:rPr>
        <w:t>(</w:t>
      </w:r>
      <w:r w:rsidRPr="00BE7B79">
        <w:rPr>
          <w:rFonts w:ascii="Arial" w:hAnsi="Arial" w:cs="Arial"/>
          <w:sz w:val="22"/>
          <w:szCs w:val="22"/>
          <w:lang w:val="id-ID"/>
        </w:rPr>
        <w:t>2020</w:t>
      </w:r>
      <w:r w:rsidR="00BE7B79">
        <w:rPr>
          <w:rFonts w:ascii="Arial" w:hAnsi="Arial" w:cs="Arial"/>
          <w:sz w:val="22"/>
          <w:szCs w:val="22"/>
          <w:lang w:val="en-US"/>
        </w:rPr>
        <w:t>)</w:t>
      </w:r>
      <w:r w:rsidRPr="00BE7B79">
        <w:rPr>
          <w:rFonts w:ascii="Arial" w:hAnsi="Arial" w:cs="Arial"/>
          <w:sz w:val="22"/>
          <w:szCs w:val="22"/>
          <w:lang w:val="id-ID"/>
        </w:rPr>
        <w:t xml:space="preserve">.  Distribusi  spasial  ikan  baronang </w:t>
      </w:r>
      <w:r w:rsidRPr="00BE7B79">
        <w:rPr>
          <w:rFonts w:ascii="Arial" w:hAnsi="Arial" w:cs="Arial"/>
          <w:i/>
          <w:iCs/>
          <w:sz w:val="22"/>
          <w:szCs w:val="22"/>
          <w:lang w:val="id-ID"/>
        </w:rPr>
        <w:t>S</w:t>
      </w:r>
      <w:r w:rsidRPr="00BE7B79">
        <w:rPr>
          <w:rFonts w:ascii="Arial" w:hAnsi="Arial" w:cs="Arial"/>
          <w:i/>
          <w:iCs/>
          <w:sz w:val="22"/>
          <w:szCs w:val="22"/>
          <w:lang w:val="id-ID"/>
        </w:rPr>
        <w:t>iganus canaliculatus</w:t>
      </w:r>
      <w:r w:rsidRPr="00BE7B79">
        <w:rPr>
          <w:rFonts w:ascii="Arial" w:hAnsi="Arial" w:cs="Arial"/>
          <w:sz w:val="22"/>
          <w:szCs w:val="22"/>
          <w:lang w:val="id-ID"/>
        </w:rPr>
        <w:t xml:space="preserve"> park, 1797 pada habitat padang lamun berbeda di teluk Ambon Dalam. Jurnal Ilmu dan Teknologi Kelautan Tropis</w:t>
      </w:r>
      <w:r w:rsidRPr="00BE7B79">
        <w:rPr>
          <w:rFonts w:ascii="Arial" w:hAnsi="Arial" w:cs="Arial"/>
          <w:sz w:val="22"/>
          <w:szCs w:val="22"/>
          <w:lang w:val="id-ID"/>
        </w:rPr>
        <w:t>.</w:t>
      </w:r>
      <w:r w:rsidRPr="00BE7B79">
        <w:rPr>
          <w:rFonts w:ascii="Arial" w:hAnsi="Arial" w:cs="Arial"/>
          <w:sz w:val="22"/>
          <w:szCs w:val="22"/>
          <w:lang w:val="id-ID"/>
        </w:rPr>
        <w:t>12(1): 89-106.</w:t>
      </w:r>
      <w:r w:rsidRPr="00BE7B79">
        <w:rPr>
          <w:rFonts w:ascii="Arial" w:hAnsi="Arial" w:cs="Arial"/>
          <w:sz w:val="22"/>
          <w:szCs w:val="22"/>
          <w:lang w:val="id-ID"/>
        </w:rPr>
        <w:t xml:space="preserve"> </w:t>
      </w:r>
      <w:r w:rsidRPr="00BE7B79">
        <w:rPr>
          <w:rFonts w:ascii="Arial" w:hAnsi="Arial" w:cs="Arial"/>
          <w:sz w:val="22"/>
          <w:szCs w:val="22"/>
          <w:lang w:val="id-ID"/>
        </w:rPr>
        <w:t>DOI:10.29244/jitkt.v12i1.27908</w:t>
      </w:r>
    </w:p>
    <w:p w14:paraId="72AF83CA" w14:textId="38F73140" w:rsidR="003E7ABB" w:rsidRPr="00BE7B79" w:rsidRDefault="003E7ABB" w:rsidP="00620067">
      <w:pPr>
        <w:ind w:left="426" w:hanging="426"/>
        <w:rPr>
          <w:rFonts w:ascii="Arial" w:hAnsi="Arial" w:cs="Arial"/>
          <w:sz w:val="22"/>
          <w:szCs w:val="22"/>
          <w:lang w:val="id-ID"/>
        </w:rPr>
      </w:pPr>
      <w:r w:rsidRPr="00BE7B79">
        <w:rPr>
          <w:rFonts w:ascii="Arial" w:hAnsi="Arial" w:cs="Arial"/>
          <w:sz w:val="22"/>
          <w:szCs w:val="22"/>
          <w:lang w:val="id-ID"/>
        </w:rPr>
        <w:t>Lawadjo, F. W., Ibrahim, P. S., Yalindua, F. Y., Kadim, M. K. (2020). P</w:t>
      </w:r>
      <w:r w:rsidR="00B73E68" w:rsidRPr="00BE7B79">
        <w:rPr>
          <w:rFonts w:ascii="Arial" w:hAnsi="Arial" w:cs="Arial"/>
          <w:sz w:val="22"/>
          <w:szCs w:val="22"/>
          <w:lang w:val="id-ID"/>
        </w:rPr>
        <w:t xml:space="preserve">emantauan </w:t>
      </w:r>
      <w:r w:rsidR="00DF738F" w:rsidRPr="00BE7B79">
        <w:rPr>
          <w:rFonts w:ascii="Arial" w:hAnsi="Arial" w:cs="Arial"/>
          <w:sz w:val="22"/>
          <w:szCs w:val="22"/>
          <w:lang w:val="id-ID"/>
        </w:rPr>
        <w:t>k</w:t>
      </w:r>
      <w:r w:rsidR="00B73E68" w:rsidRPr="00BE7B79">
        <w:rPr>
          <w:rFonts w:ascii="Arial" w:hAnsi="Arial" w:cs="Arial"/>
          <w:sz w:val="22"/>
          <w:szCs w:val="22"/>
          <w:lang w:val="id-ID"/>
        </w:rPr>
        <w:t>on</w:t>
      </w:r>
      <w:r w:rsidR="00CF0CFA" w:rsidRPr="00BE7B79">
        <w:rPr>
          <w:rFonts w:ascii="Arial" w:hAnsi="Arial" w:cs="Arial"/>
          <w:sz w:val="22"/>
          <w:szCs w:val="22"/>
          <w:lang w:val="id-ID"/>
        </w:rPr>
        <w:t>disi</w:t>
      </w:r>
      <w:r w:rsidRPr="00BE7B79">
        <w:rPr>
          <w:rFonts w:ascii="Arial" w:hAnsi="Arial" w:cs="Arial"/>
          <w:sz w:val="22"/>
          <w:szCs w:val="22"/>
          <w:lang w:val="id-ID"/>
        </w:rPr>
        <w:t xml:space="preserve"> </w:t>
      </w:r>
      <w:r w:rsidR="00DF738F" w:rsidRPr="00BE7B79">
        <w:rPr>
          <w:rFonts w:ascii="Arial" w:hAnsi="Arial" w:cs="Arial"/>
          <w:sz w:val="22"/>
          <w:szCs w:val="22"/>
          <w:lang w:val="id-ID"/>
        </w:rPr>
        <w:t>l</w:t>
      </w:r>
      <w:r w:rsidR="00CF0CFA" w:rsidRPr="00BE7B79">
        <w:rPr>
          <w:rFonts w:ascii="Arial" w:hAnsi="Arial" w:cs="Arial"/>
          <w:sz w:val="22"/>
          <w:szCs w:val="22"/>
          <w:lang w:val="id-ID"/>
        </w:rPr>
        <w:t xml:space="preserve">amun di </w:t>
      </w:r>
      <w:r w:rsidR="00DF738F" w:rsidRPr="00BE7B79">
        <w:rPr>
          <w:rFonts w:ascii="Arial" w:hAnsi="Arial" w:cs="Arial"/>
          <w:sz w:val="22"/>
          <w:szCs w:val="22"/>
          <w:lang w:val="id-ID"/>
        </w:rPr>
        <w:t>p</w:t>
      </w:r>
      <w:r w:rsidR="00CF0CFA" w:rsidRPr="00BE7B79">
        <w:rPr>
          <w:rFonts w:ascii="Arial" w:hAnsi="Arial" w:cs="Arial"/>
          <w:sz w:val="22"/>
          <w:szCs w:val="22"/>
          <w:lang w:val="id-ID"/>
        </w:rPr>
        <w:t xml:space="preserve">erairan </w:t>
      </w:r>
      <w:r w:rsidR="00DF738F" w:rsidRPr="00BE7B79">
        <w:rPr>
          <w:rFonts w:ascii="Arial" w:hAnsi="Arial" w:cs="Arial"/>
          <w:sz w:val="22"/>
          <w:szCs w:val="22"/>
          <w:lang w:val="id-ID"/>
        </w:rPr>
        <w:t>p</w:t>
      </w:r>
      <w:r w:rsidR="00CF0CFA" w:rsidRPr="00BE7B79">
        <w:rPr>
          <w:rFonts w:ascii="Arial" w:hAnsi="Arial" w:cs="Arial"/>
          <w:sz w:val="22"/>
          <w:szCs w:val="22"/>
          <w:lang w:val="id-ID"/>
        </w:rPr>
        <w:t>antai Bulo Reerer Sulawesi Utara</w:t>
      </w:r>
      <w:r w:rsidRPr="00BE7B79">
        <w:rPr>
          <w:rFonts w:ascii="Arial" w:hAnsi="Arial" w:cs="Arial"/>
          <w:sz w:val="22"/>
          <w:szCs w:val="22"/>
          <w:lang w:val="id-ID"/>
        </w:rPr>
        <w:t>. </w:t>
      </w:r>
      <w:r w:rsidRPr="00BE7B79">
        <w:rPr>
          <w:rFonts w:ascii="Arial" w:hAnsi="Arial" w:cs="Arial"/>
          <w:i/>
          <w:sz w:val="22"/>
          <w:szCs w:val="22"/>
          <w:lang w:val="id-ID"/>
        </w:rPr>
        <w:t>Jurnal Technopreneur</w:t>
      </w:r>
      <w:r w:rsidRPr="00BE7B79">
        <w:rPr>
          <w:rFonts w:ascii="Arial" w:hAnsi="Arial" w:cs="Arial"/>
          <w:sz w:val="22"/>
          <w:szCs w:val="22"/>
          <w:lang w:val="id-ID"/>
        </w:rPr>
        <w:t>, </w:t>
      </w:r>
      <w:r w:rsidRPr="00BE7B79">
        <w:rPr>
          <w:rFonts w:ascii="Arial" w:hAnsi="Arial" w:cs="Arial"/>
          <w:i/>
          <w:sz w:val="22"/>
          <w:szCs w:val="22"/>
          <w:lang w:val="id-ID"/>
        </w:rPr>
        <w:t>8</w:t>
      </w:r>
      <w:r w:rsidRPr="00BE7B79">
        <w:rPr>
          <w:rFonts w:ascii="Arial" w:hAnsi="Arial" w:cs="Arial"/>
          <w:sz w:val="22"/>
          <w:szCs w:val="22"/>
          <w:lang w:val="id-ID"/>
        </w:rPr>
        <w:t>(2), 118-121.</w:t>
      </w:r>
    </w:p>
    <w:p w14:paraId="3CDEEB54" w14:textId="574984FB" w:rsidR="00D15253" w:rsidRPr="00BE7B79" w:rsidRDefault="00DF738F" w:rsidP="00D15253">
      <w:pPr>
        <w:ind w:left="426" w:hanging="426"/>
        <w:jc w:val="both"/>
        <w:rPr>
          <w:rFonts w:ascii="Arial" w:hAnsi="Arial" w:cs="Arial"/>
          <w:sz w:val="22"/>
          <w:szCs w:val="22"/>
          <w:lang w:val="id-ID"/>
        </w:rPr>
      </w:pPr>
      <w:r w:rsidRPr="00BE7B79">
        <w:rPr>
          <w:rFonts w:ascii="Arial" w:hAnsi="Arial" w:cs="Arial"/>
          <w:sz w:val="22"/>
          <w:szCs w:val="22"/>
          <w:lang w:val="id-ID"/>
        </w:rPr>
        <w:t>Nugraha</w:t>
      </w:r>
      <w:r w:rsidR="00790CC2" w:rsidRPr="00BE7B79">
        <w:rPr>
          <w:rFonts w:ascii="Arial" w:hAnsi="Arial" w:cs="Arial"/>
          <w:sz w:val="22"/>
          <w:szCs w:val="22"/>
          <w:lang w:val="id-ID"/>
        </w:rPr>
        <w:t>, A.H.,</w:t>
      </w:r>
      <w:r w:rsidR="00D15253" w:rsidRPr="00BE7B79">
        <w:rPr>
          <w:rFonts w:ascii="Arial" w:hAnsi="Arial" w:cs="Arial"/>
          <w:sz w:val="22"/>
          <w:szCs w:val="22"/>
          <w:lang w:val="id-ID"/>
        </w:rPr>
        <w:t>Tasabaramo, I.A.,Hernawan, U.E.,Rahmawati, S.,Putra, R.D., Darus, R.F.</w:t>
      </w:r>
      <w:r w:rsidRPr="00BE7B79">
        <w:rPr>
          <w:rFonts w:ascii="Arial" w:hAnsi="Arial" w:cs="Arial"/>
          <w:sz w:val="22"/>
          <w:szCs w:val="22"/>
          <w:lang w:val="id-ID"/>
        </w:rPr>
        <w:t xml:space="preserve"> </w:t>
      </w:r>
      <w:r w:rsidR="00D15253" w:rsidRPr="00BE7B79">
        <w:rPr>
          <w:rFonts w:ascii="Arial" w:hAnsi="Arial" w:cs="Arial"/>
          <w:sz w:val="22"/>
          <w:szCs w:val="22"/>
          <w:lang w:val="id-ID"/>
        </w:rPr>
        <w:t>(</w:t>
      </w:r>
      <w:r w:rsidRPr="00BE7B79">
        <w:rPr>
          <w:rFonts w:ascii="Arial" w:hAnsi="Arial" w:cs="Arial"/>
          <w:sz w:val="22"/>
          <w:szCs w:val="22"/>
          <w:lang w:val="id-ID"/>
        </w:rPr>
        <w:t>2021a</w:t>
      </w:r>
      <w:r w:rsidR="00D15253" w:rsidRPr="00BE7B79">
        <w:rPr>
          <w:rFonts w:ascii="Arial" w:hAnsi="Arial" w:cs="Arial"/>
          <w:sz w:val="22"/>
          <w:szCs w:val="22"/>
          <w:lang w:val="id-ID"/>
        </w:rPr>
        <w:t xml:space="preserve">). </w:t>
      </w:r>
      <w:hyperlink r:id="rId14" w:history="1">
        <w:r w:rsidR="00D15253" w:rsidRPr="00BE7B79">
          <w:rPr>
            <w:rFonts w:ascii="Arial" w:hAnsi="Arial" w:cs="Arial"/>
            <w:color w:val="000000" w:themeColor="text1"/>
            <w:sz w:val="22"/>
            <w:szCs w:val="22"/>
            <w:lang w:val="id-ID"/>
          </w:rPr>
          <w:t>Diversity, coverage, distribution and ecosystem services of seagrass in three small islands of northern Papua, Indonesia: Liki island, Meossu island and Befondi island</w:t>
        </w:r>
      </w:hyperlink>
      <w:r w:rsidR="00D15253" w:rsidRPr="00BE7B79">
        <w:rPr>
          <w:rFonts w:ascii="Arial" w:hAnsi="Arial" w:cs="Arial"/>
          <w:color w:val="000000" w:themeColor="text1"/>
          <w:sz w:val="22"/>
          <w:szCs w:val="22"/>
          <w:lang w:val="id-ID"/>
        </w:rPr>
        <w:t>.</w:t>
      </w:r>
    </w:p>
    <w:p w14:paraId="7E294235" w14:textId="63C2DF45" w:rsidR="00DF738F" w:rsidRPr="00BE7B79" w:rsidRDefault="00D15253" w:rsidP="00D15253">
      <w:pPr>
        <w:ind w:left="426" w:hanging="426"/>
        <w:rPr>
          <w:rFonts w:ascii="Arial" w:hAnsi="Arial" w:cs="Arial"/>
          <w:sz w:val="22"/>
          <w:szCs w:val="22"/>
          <w:lang w:val="id-ID"/>
        </w:rPr>
      </w:pPr>
      <w:r w:rsidRPr="00BE7B79">
        <w:rPr>
          <w:rFonts w:ascii="Arial" w:hAnsi="Arial" w:cs="Arial"/>
          <w:sz w:val="22"/>
          <w:szCs w:val="22"/>
          <w:lang w:val="id-ID"/>
        </w:rPr>
        <w:tab/>
      </w:r>
      <w:r w:rsidRPr="00BE7B79">
        <w:rPr>
          <w:rFonts w:ascii="Arial" w:hAnsi="Arial" w:cs="Arial"/>
          <w:i/>
          <w:iCs/>
          <w:sz w:val="22"/>
          <w:szCs w:val="22"/>
          <w:lang w:val="id-ID"/>
        </w:rPr>
        <w:t>Biodiversitas Journal of Biological Diversity</w:t>
      </w:r>
      <w:r w:rsidRPr="00BE7B79">
        <w:rPr>
          <w:rFonts w:ascii="Arial" w:hAnsi="Arial" w:cs="Arial"/>
          <w:sz w:val="22"/>
          <w:szCs w:val="22"/>
          <w:lang w:val="id-ID"/>
        </w:rPr>
        <w:t>.17(2):5</w:t>
      </w:r>
      <w:r w:rsidRPr="00BE7B79">
        <w:rPr>
          <w:rFonts w:ascii="Arial" w:hAnsi="Arial" w:cs="Arial"/>
          <w:sz w:val="22"/>
          <w:szCs w:val="22"/>
          <w:lang w:val="id-ID"/>
        </w:rPr>
        <w:t>544-5549</w:t>
      </w:r>
    </w:p>
    <w:p w14:paraId="08A86B2C" w14:textId="0B4597DF" w:rsidR="00DF738F" w:rsidRPr="00BE7B79" w:rsidRDefault="00DF738F" w:rsidP="003E7ABB">
      <w:pPr>
        <w:ind w:left="426" w:hanging="426"/>
        <w:rPr>
          <w:rFonts w:ascii="Arial" w:hAnsi="Arial" w:cs="Arial"/>
          <w:sz w:val="22"/>
          <w:szCs w:val="22"/>
          <w:lang w:val="id-ID"/>
        </w:rPr>
      </w:pPr>
      <w:r w:rsidRPr="00BE7B79">
        <w:rPr>
          <w:rFonts w:ascii="Arial" w:hAnsi="Arial" w:cs="Arial"/>
          <w:sz w:val="22"/>
          <w:szCs w:val="22"/>
          <w:lang w:val="id-ID"/>
        </w:rPr>
        <w:t>Nugraha</w:t>
      </w:r>
      <w:r w:rsidR="00D15253" w:rsidRPr="00BE7B79">
        <w:rPr>
          <w:rFonts w:ascii="Arial" w:hAnsi="Arial" w:cs="Arial"/>
          <w:sz w:val="22"/>
          <w:szCs w:val="22"/>
          <w:lang w:val="id-ID"/>
        </w:rPr>
        <w:t>, A.H.,Ramadhani, P., Karlina, I., Susiana, S., Febrianto, T.</w:t>
      </w:r>
      <w:r w:rsidRPr="00BE7B79">
        <w:rPr>
          <w:rFonts w:ascii="Arial" w:hAnsi="Arial" w:cs="Arial"/>
          <w:sz w:val="22"/>
          <w:szCs w:val="22"/>
          <w:lang w:val="id-ID"/>
        </w:rPr>
        <w:t xml:space="preserve"> </w:t>
      </w:r>
      <w:r w:rsidR="00D15253" w:rsidRPr="00BE7B79">
        <w:rPr>
          <w:rFonts w:ascii="Arial" w:hAnsi="Arial" w:cs="Arial"/>
          <w:sz w:val="22"/>
          <w:szCs w:val="22"/>
          <w:lang w:val="id-ID"/>
        </w:rPr>
        <w:t>(</w:t>
      </w:r>
      <w:r w:rsidRPr="00BE7B79">
        <w:rPr>
          <w:rFonts w:ascii="Arial" w:hAnsi="Arial" w:cs="Arial"/>
          <w:sz w:val="22"/>
          <w:szCs w:val="22"/>
          <w:lang w:val="id-ID"/>
        </w:rPr>
        <w:t>2021b</w:t>
      </w:r>
      <w:r w:rsidR="00D15253" w:rsidRPr="00BE7B79">
        <w:rPr>
          <w:rFonts w:ascii="Arial" w:hAnsi="Arial" w:cs="Arial"/>
          <w:sz w:val="22"/>
          <w:szCs w:val="22"/>
          <w:lang w:val="id-ID"/>
        </w:rPr>
        <w:t xml:space="preserve">). Sebaran jenis dan tutupan lamun di perairan Pulau Bintan. </w:t>
      </w:r>
      <w:r w:rsidR="00D15253" w:rsidRPr="00BE7B79">
        <w:rPr>
          <w:rFonts w:ascii="Arial" w:hAnsi="Arial" w:cs="Arial"/>
          <w:i/>
          <w:iCs/>
          <w:sz w:val="22"/>
          <w:szCs w:val="22"/>
          <w:lang w:val="id-ID"/>
        </w:rPr>
        <w:t>Enggano</w:t>
      </w:r>
      <w:r w:rsidR="0025290C" w:rsidRPr="00BE7B79">
        <w:rPr>
          <w:rFonts w:ascii="Arial" w:hAnsi="Arial" w:cs="Arial"/>
          <w:sz w:val="22"/>
          <w:szCs w:val="22"/>
          <w:lang w:val="id-ID"/>
        </w:rPr>
        <w:t>.6(2):323-332.</w:t>
      </w:r>
    </w:p>
    <w:p w14:paraId="5DEA11AF" w14:textId="108D9704" w:rsidR="003E7ABB" w:rsidRPr="00BE7B79" w:rsidRDefault="003E7ABB" w:rsidP="00DF738F">
      <w:pPr>
        <w:ind w:left="426" w:right="-143" w:hanging="426"/>
        <w:rPr>
          <w:rFonts w:ascii="Arial" w:hAnsi="Arial" w:cs="Arial"/>
          <w:sz w:val="22"/>
          <w:szCs w:val="22"/>
          <w:lang w:val="id-ID"/>
        </w:rPr>
      </w:pPr>
      <w:r w:rsidRPr="00BE7B79">
        <w:rPr>
          <w:rFonts w:ascii="Arial" w:hAnsi="Arial" w:cs="Arial"/>
          <w:sz w:val="22"/>
          <w:szCs w:val="22"/>
          <w:lang w:val="id-ID"/>
        </w:rPr>
        <w:t xml:space="preserve">Putri, A. K., Affandi, R., Simanjuntak, C. P. H., &amp; Rahardjo, M. F. (2019). Spatio-temporal variations of fish assemblages in seagrass ecosystem of Karang Congkak Island, Kepulauan Seribu. </w:t>
      </w:r>
      <w:r w:rsidRPr="00BE7B79">
        <w:rPr>
          <w:rFonts w:ascii="Arial" w:hAnsi="Arial" w:cs="Arial"/>
          <w:i/>
          <w:iCs/>
          <w:sz w:val="22"/>
          <w:szCs w:val="22"/>
          <w:lang w:val="id-ID"/>
        </w:rPr>
        <w:t>Jurnal Iktiologi Indonesia</w:t>
      </w:r>
      <w:r w:rsidRPr="00BE7B79">
        <w:rPr>
          <w:rFonts w:ascii="Arial" w:hAnsi="Arial" w:cs="Arial"/>
          <w:sz w:val="22"/>
          <w:szCs w:val="22"/>
          <w:lang w:val="id-ID"/>
        </w:rPr>
        <w:t xml:space="preserve">, </w:t>
      </w:r>
      <w:r w:rsidRPr="00BE7B79">
        <w:rPr>
          <w:rFonts w:ascii="Arial" w:hAnsi="Arial" w:cs="Arial"/>
          <w:i/>
          <w:iCs/>
          <w:sz w:val="22"/>
          <w:szCs w:val="22"/>
          <w:lang w:val="id-ID"/>
        </w:rPr>
        <w:t>19</w:t>
      </w:r>
      <w:r w:rsidRPr="00BE7B79">
        <w:rPr>
          <w:rFonts w:ascii="Arial" w:hAnsi="Arial" w:cs="Arial"/>
          <w:sz w:val="22"/>
          <w:szCs w:val="22"/>
          <w:lang w:val="id-ID"/>
        </w:rPr>
        <w:t>(3),491</w:t>
      </w:r>
      <w:r w:rsidR="00DF738F" w:rsidRPr="00BE7B79">
        <w:rPr>
          <w:rFonts w:ascii="Arial" w:hAnsi="Arial" w:cs="Arial"/>
          <w:sz w:val="22"/>
          <w:szCs w:val="22"/>
          <w:lang w:val="id-ID"/>
        </w:rPr>
        <w:t>.</w:t>
      </w:r>
      <w:r w:rsidRPr="00BE7B79">
        <w:rPr>
          <w:rFonts w:ascii="Arial" w:hAnsi="Arial" w:cs="Arial"/>
          <w:sz w:val="22"/>
          <w:szCs w:val="22"/>
          <w:lang w:val="id-ID"/>
        </w:rPr>
        <w:t xml:space="preserve">https://doi.org/10.32491/jii.v19i3.486 </w:t>
      </w:r>
    </w:p>
    <w:p w14:paraId="0294103B" w14:textId="4B34DB3C" w:rsidR="003E7ABB" w:rsidRPr="00BE7B79" w:rsidRDefault="003E7ABB" w:rsidP="003E7ABB">
      <w:pPr>
        <w:ind w:left="426" w:hanging="426"/>
        <w:rPr>
          <w:rFonts w:ascii="Arial" w:hAnsi="Arial" w:cs="Arial"/>
          <w:sz w:val="22"/>
          <w:szCs w:val="22"/>
          <w:lang w:val="id-ID"/>
        </w:rPr>
      </w:pPr>
      <w:r w:rsidRPr="00BE7B79">
        <w:rPr>
          <w:rFonts w:ascii="Arial" w:hAnsi="Arial" w:cs="Arial"/>
          <w:sz w:val="22"/>
          <w:szCs w:val="22"/>
          <w:lang w:val="id-ID"/>
        </w:rPr>
        <w:t xml:space="preserve">Rina, R., Abubakar, S., &amp; Akbar, N. (2018). Komunitas </w:t>
      </w:r>
      <w:r w:rsidR="00DF738F" w:rsidRPr="00BE7B79">
        <w:rPr>
          <w:rFonts w:ascii="Arial" w:hAnsi="Arial" w:cs="Arial"/>
          <w:sz w:val="22"/>
          <w:szCs w:val="22"/>
          <w:lang w:val="id-ID"/>
        </w:rPr>
        <w:t>i</w:t>
      </w:r>
      <w:r w:rsidRPr="00BE7B79">
        <w:rPr>
          <w:rFonts w:ascii="Arial" w:hAnsi="Arial" w:cs="Arial"/>
          <w:sz w:val="22"/>
          <w:szCs w:val="22"/>
          <w:lang w:val="id-ID"/>
        </w:rPr>
        <w:t xml:space="preserve">kan </w:t>
      </w:r>
      <w:r w:rsidR="00DF738F" w:rsidRPr="00BE7B79">
        <w:rPr>
          <w:rFonts w:ascii="Arial" w:hAnsi="Arial" w:cs="Arial"/>
          <w:sz w:val="22"/>
          <w:szCs w:val="22"/>
          <w:lang w:val="id-ID"/>
        </w:rPr>
        <w:t>p</w:t>
      </w:r>
      <w:r w:rsidRPr="00BE7B79">
        <w:rPr>
          <w:rFonts w:ascii="Arial" w:hAnsi="Arial" w:cs="Arial"/>
          <w:sz w:val="22"/>
          <w:szCs w:val="22"/>
          <w:lang w:val="id-ID"/>
        </w:rPr>
        <w:t xml:space="preserve">ada </w:t>
      </w:r>
      <w:r w:rsidR="00DF738F" w:rsidRPr="00BE7B79">
        <w:rPr>
          <w:rFonts w:ascii="Arial" w:hAnsi="Arial" w:cs="Arial"/>
          <w:sz w:val="22"/>
          <w:szCs w:val="22"/>
          <w:lang w:val="id-ID"/>
        </w:rPr>
        <w:t>e</w:t>
      </w:r>
      <w:r w:rsidRPr="00BE7B79">
        <w:rPr>
          <w:rFonts w:ascii="Arial" w:hAnsi="Arial" w:cs="Arial"/>
          <w:sz w:val="22"/>
          <w:szCs w:val="22"/>
          <w:lang w:val="id-ID"/>
        </w:rPr>
        <w:t xml:space="preserve">kosistem </w:t>
      </w:r>
      <w:r w:rsidR="00DF738F" w:rsidRPr="00BE7B79">
        <w:rPr>
          <w:rFonts w:ascii="Arial" w:hAnsi="Arial" w:cs="Arial"/>
          <w:sz w:val="22"/>
          <w:szCs w:val="22"/>
          <w:lang w:val="id-ID"/>
        </w:rPr>
        <w:t>p</w:t>
      </w:r>
      <w:r w:rsidRPr="00BE7B79">
        <w:rPr>
          <w:rFonts w:ascii="Arial" w:hAnsi="Arial" w:cs="Arial"/>
          <w:sz w:val="22"/>
          <w:szCs w:val="22"/>
          <w:lang w:val="id-ID"/>
        </w:rPr>
        <w:t xml:space="preserve">adang </w:t>
      </w:r>
      <w:r w:rsidR="00DF738F" w:rsidRPr="00BE7B79">
        <w:rPr>
          <w:rFonts w:ascii="Arial" w:hAnsi="Arial" w:cs="Arial"/>
          <w:sz w:val="22"/>
          <w:szCs w:val="22"/>
          <w:lang w:val="id-ID"/>
        </w:rPr>
        <w:t>l</w:t>
      </w:r>
      <w:r w:rsidRPr="00BE7B79">
        <w:rPr>
          <w:rFonts w:ascii="Arial" w:hAnsi="Arial" w:cs="Arial"/>
          <w:sz w:val="22"/>
          <w:szCs w:val="22"/>
          <w:lang w:val="id-ID"/>
        </w:rPr>
        <w:t xml:space="preserve">amun </w:t>
      </w:r>
      <w:r w:rsidR="00B73E68" w:rsidRPr="00BE7B79">
        <w:rPr>
          <w:rFonts w:ascii="Arial" w:hAnsi="Arial" w:cs="Arial"/>
          <w:sz w:val="22"/>
          <w:szCs w:val="22"/>
          <w:lang w:val="id-ID"/>
        </w:rPr>
        <w:t>d</w:t>
      </w:r>
      <w:r w:rsidRPr="00BE7B79">
        <w:rPr>
          <w:rFonts w:ascii="Arial" w:hAnsi="Arial" w:cs="Arial"/>
          <w:sz w:val="22"/>
          <w:szCs w:val="22"/>
          <w:lang w:val="id-ID"/>
        </w:rPr>
        <w:t xml:space="preserve">an </w:t>
      </w:r>
      <w:r w:rsidR="00DF738F" w:rsidRPr="00BE7B79">
        <w:rPr>
          <w:rFonts w:ascii="Arial" w:hAnsi="Arial" w:cs="Arial"/>
          <w:sz w:val="22"/>
          <w:szCs w:val="22"/>
          <w:lang w:val="id-ID"/>
        </w:rPr>
        <w:t>t</w:t>
      </w:r>
      <w:r w:rsidRPr="00BE7B79">
        <w:rPr>
          <w:rFonts w:ascii="Arial" w:hAnsi="Arial" w:cs="Arial"/>
          <w:sz w:val="22"/>
          <w:szCs w:val="22"/>
          <w:lang w:val="id-ID"/>
        </w:rPr>
        <w:t xml:space="preserve">erumbu </w:t>
      </w:r>
      <w:r w:rsidR="00DF738F" w:rsidRPr="00BE7B79">
        <w:rPr>
          <w:rFonts w:ascii="Arial" w:hAnsi="Arial" w:cs="Arial"/>
          <w:sz w:val="22"/>
          <w:szCs w:val="22"/>
          <w:lang w:val="id-ID"/>
        </w:rPr>
        <w:t>k</w:t>
      </w:r>
      <w:r w:rsidRPr="00BE7B79">
        <w:rPr>
          <w:rFonts w:ascii="Arial" w:hAnsi="Arial" w:cs="Arial"/>
          <w:sz w:val="22"/>
          <w:szCs w:val="22"/>
          <w:lang w:val="id-ID"/>
        </w:rPr>
        <w:t xml:space="preserve">arang </w:t>
      </w:r>
      <w:r w:rsidR="00DF738F" w:rsidRPr="00BE7B79">
        <w:rPr>
          <w:rFonts w:ascii="Arial" w:hAnsi="Arial" w:cs="Arial"/>
          <w:sz w:val="22"/>
          <w:szCs w:val="22"/>
          <w:lang w:val="id-ID"/>
        </w:rPr>
        <w:t>d</w:t>
      </w:r>
      <w:r w:rsidRPr="00BE7B79">
        <w:rPr>
          <w:rFonts w:ascii="Arial" w:hAnsi="Arial" w:cs="Arial"/>
          <w:sz w:val="22"/>
          <w:szCs w:val="22"/>
          <w:lang w:val="id-ID"/>
        </w:rPr>
        <w:t>i Pulau Sibu</w:t>
      </w:r>
      <w:r w:rsidR="00DF738F" w:rsidRPr="00BE7B79">
        <w:rPr>
          <w:rFonts w:ascii="Arial" w:hAnsi="Arial" w:cs="Arial"/>
          <w:sz w:val="22"/>
          <w:szCs w:val="22"/>
          <w:lang w:val="id-ID"/>
        </w:rPr>
        <w:t xml:space="preserve"> k</w:t>
      </w:r>
      <w:r w:rsidRPr="00BE7B79">
        <w:rPr>
          <w:rFonts w:ascii="Arial" w:hAnsi="Arial" w:cs="Arial"/>
          <w:sz w:val="22"/>
          <w:szCs w:val="22"/>
          <w:lang w:val="id-ID"/>
        </w:rPr>
        <w:t xml:space="preserve">ecamatan Oba Utara </w:t>
      </w:r>
      <w:r w:rsidR="00DF738F" w:rsidRPr="00BE7B79">
        <w:rPr>
          <w:rFonts w:ascii="Arial" w:hAnsi="Arial" w:cs="Arial"/>
          <w:sz w:val="22"/>
          <w:szCs w:val="22"/>
          <w:lang w:val="id-ID"/>
        </w:rPr>
        <w:t>k</w:t>
      </w:r>
      <w:r w:rsidRPr="00BE7B79">
        <w:rPr>
          <w:rFonts w:ascii="Arial" w:hAnsi="Arial" w:cs="Arial"/>
          <w:sz w:val="22"/>
          <w:szCs w:val="22"/>
          <w:lang w:val="id-ID"/>
        </w:rPr>
        <w:t>ota Tidore</w:t>
      </w:r>
      <w:r w:rsidR="00B73E68" w:rsidRPr="00BE7B79">
        <w:rPr>
          <w:rFonts w:ascii="Arial" w:hAnsi="Arial" w:cs="Arial"/>
          <w:sz w:val="22"/>
          <w:szCs w:val="22"/>
          <w:lang w:val="id-ID"/>
        </w:rPr>
        <w:t xml:space="preserve"> </w:t>
      </w:r>
      <w:r w:rsidRPr="00BE7B79">
        <w:rPr>
          <w:rFonts w:ascii="Arial" w:hAnsi="Arial" w:cs="Arial"/>
          <w:sz w:val="22"/>
          <w:szCs w:val="22"/>
          <w:lang w:val="id-ID"/>
        </w:rPr>
        <w:t>Kepulauan. </w:t>
      </w:r>
      <w:r w:rsidRPr="00BE7B79">
        <w:rPr>
          <w:rFonts w:ascii="Arial" w:hAnsi="Arial" w:cs="Arial"/>
          <w:i/>
          <w:sz w:val="22"/>
          <w:szCs w:val="22"/>
          <w:lang w:val="id-ID"/>
        </w:rPr>
        <w:t>Jurnal Enggano</w:t>
      </w:r>
      <w:r w:rsidRPr="00BE7B79">
        <w:rPr>
          <w:rFonts w:ascii="Arial" w:hAnsi="Arial" w:cs="Arial"/>
          <w:sz w:val="22"/>
          <w:szCs w:val="22"/>
          <w:lang w:val="id-ID"/>
        </w:rPr>
        <w:t>, </w:t>
      </w:r>
      <w:r w:rsidRPr="00BE7B79">
        <w:rPr>
          <w:rFonts w:ascii="Arial" w:hAnsi="Arial" w:cs="Arial"/>
          <w:i/>
          <w:sz w:val="22"/>
          <w:szCs w:val="22"/>
          <w:lang w:val="id-ID"/>
        </w:rPr>
        <w:t>3</w:t>
      </w:r>
      <w:r w:rsidRPr="00BE7B79">
        <w:rPr>
          <w:rFonts w:ascii="Arial" w:hAnsi="Arial" w:cs="Arial"/>
          <w:sz w:val="22"/>
          <w:szCs w:val="22"/>
          <w:lang w:val="id-ID"/>
        </w:rPr>
        <w:t>(2), 197-210.</w:t>
      </w:r>
    </w:p>
    <w:p w14:paraId="6B47660A" w14:textId="4871EC20" w:rsidR="003E7ABB" w:rsidRPr="00BE7B79" w:rsidRDefault="003E7ABB" w:rsidP="00B73E68">
      <w:pPr>
        <w:tabs>
          <w:tab w:val="left" w:pos="426"/>
        </w:tabs>
        <w:ind w:left="426" w:hanging="426"/>
        <w:rPr>
          <w:rFonts w:ascii="Arial" w:hAnsi="Arial" w:cs="Arial"/>
          <w:sz w:val="22"/>
          <w:szCs w:val="22"/>
          <w:lang w:val="id-ID"/>
        </w:rPr>
      </w:pPr>
      <w:r w:rsidRPr="00BE7B79">
        <w:rPr>
          <w:rFonts w:ascii="Arial" w:hAnsi="Arial" w:cs="Arial"/>
          <w:sz w:val="22"/>
          <w:szCs w:val="22"/>
          <w:lang w:val="id-ID"/>
        </w:rPr>
        <w:t>Taufik, M., Amri, K.,Priatna, A</w:t>
      </w:r>
      <w:r w:rsidR="00B73E68" w:rsidRPr="00BE7B79">
        <w:rPr>
          <w:rFonts w:ascii="Arial" w:hAnsi="Arial" w:cs="Arial"/>
          <w:sz w:val="22"/>
          <w:szCs w:val="22"/>
          <w:lang w:val="id-ID"/>
        </w:rPr>
        <w:t>.</w:t>
      </w:r>
      <w:r w:rsidRPr="00BE7B79">
        <w:rPr>
          <w:rFonts w:ascii="Arial" w:hAnsi="Arial" w:cs="Arial"/>
          <w:sz w:val="22"/>
          <w:szCs w:val="22"/>
          <w:lang w:val="id-ID"/>
        </w:rPr>
        <w:t xml:space="preserve">(2020). Distribusi dan </w:t>
      </w:r>
      <w:r w:rsidR="00303DE2" w:rsidRPr="00BE7B79">
        <w:rPr>
          <w:rFonts w:ascii="Arial" w:hAnsi="Arial" w:cs="Arial"/>
          <w:sz w:val="22"/>
          <w:szCs w:val="22"/>
          <w:lang w:val="id-ID"/>
        </w:rPr>
        <w:t>k</w:t>
      </w:r>
      <w:r w:rsidRPr="00BE7B79">
        <w:rPr>
          <w:rFonts w:ascii="Arial" w:hAnsi="Arial" w:cs="Arial"/>
          <w:sz w:val="22"/>
          <w:szCs w:val="22"/>
          <w:lang w:val="id-ID"/>
        </w:rPr>
        <w:t xml:space="preserve">elimpahan </w:t>
      </w:r>
      <w:r w:rsidR="00303DE2" w:rsidRPr="00BE7B79">
        <w:rPr>
          <w:rFonts w:ascii="Arial" w:hAnsi="Arial" w:cs="Arial"/>
          <w:sz w:val="22"/>
          <w:szCs w:val="22"/>
          <w:lang w:val="id-ID"/>
        </w:rPr>
        <w:t>l</w:t>
      </w:r>
      <w:r w:rsidRPr="00BE7B79">
        <w:rPr>
          <w:rFonts w:ascii="Arial" w:hAnsi="Arial" w:cs="Arial"/>
          <w:sz w:val="22"/>
          <w:szCs w:val="22"/>
          <w:lang w:val="id-ID"/>
        </w:rPr>
        <w:t xml:space="preserve">arva </w:t>
      </w:r>
      <w:r w:rsidR="00303DE2" w:rsidRPr="00BE7B79">
        <w:rPr>
          <w:rFonts w:ascii="Arial" w:hAnsi="Arial" w:cs="Arial"/>
          <w:sz w:val="22"/>
          <w:szCs w:val="22"/>
          <w:lang w:val="id-ID"/>
        </w:rPr>
        <w:t>i</w:t>
      </w:r>
      <w:r w:rsidRPr="00BE7B79">
        <w:rPr>
          <w:rFonts w:ascii="Arial" w:hAnsi="Arial" w:cs="Arial"/>
          <w:sz w:val="22"/>
          <w:szCs w:val="22"/>
          <w:lang w:val="id-ID"/>
        </w:rPr>
        <w:t xml:space="preserve">kan di </w:t>
      </w:r>
      <w:r w:rsidR="00303DE2" w:rsidRPr="00BE7B79">
        <w:rPr>
          <w:rFonts w:ascii="Arial" w:hAnsi="Arial" w:cs="Arial"/>
          <w:sz w:val="22"/>
          <w:szCs w:val="22"/>
          <w:lang w:val="id-ID"/>
        </w:rPr>
        <w:t>p</w:t>
      </w:r>
      <w:r w:rsidRPr="00BE7B79">
        <w:rPr>
          <w:rFonts w:ascii="Arial" w:hAnsi="Arial" w:cs="Arial"/>
          <w:sz w:val="22"/>
          <w:szCs w:val="22"/>
          <w:lang w:val="id-ID"/>
        </w:rPr>
        <w:t xml:space="preserve">erairan </w:t>
      </w:r>
      <w:r w:rsidR="00303DE2" w:rsidRPr="00BE7B79">
        <w:rPr>
          <w:rFonts w:ascii="Arial" w:hAnsi="Arial" w:cs="Arial"/>
          <w:sz w:val="22"/>
          <w:szCs w:val="22"/>
          <w:lang w:val="id-ID"/>
        </w:rPr>
        <w:t>s</w:t>
      </w:r>
      <w:r w:rsidRPr="00BE7B79">
        <w:rPr>
          <w:rFonts w:ascii="Arial" w:hAnsi="Arial" w:cs="Arial"/>
          <w:sz w:val="22"/>
          <w:szCs w:val="22"/>
          <w:lang w:val="id-ID"/>
        </w:rPr>
        <w:t xml:space="preserve">elat dan </w:t>
      </w:r>
      <w:r w:rsidR="00303DE2" w:rsidRPr="00BE7B79">
        <w:rPr>
          <w:rFonts w:ascii="Arial" w:hAnsi="Arial" w:cs="Arial"/>
          <w:sz w:val="22"/>
          <w:szCs w:val="22"/>
          <w:lang w:val="id-ID"/>
        </w:rPr>
        <w:t>e</w:t>
      </w:r>
      <w:r w:rsidRPr="00BE7B79">
        <w:rPr>
          <w:rFonts w:ascii="Arial" w:hAnsi="Arial" w:cs="Arial"/>
          <w:sz w:val="22"/>
          <w:szCs w:val="22"/>
          <w:lang w:val="id-ID"/>
        </w:rPr>
        <w:t>stuaria</w:t>
      </w:r>
      <w:r w:rsidR="00303DE2" w:rsidRPr="00BE7B79">
        <w:rPr>
          <w:rFonts w:ascii="Arial" w:hAnsi="Arial" w:cs="Arial"/>
          <w:sz w:val="22"/>
          <w:szCs w:val="22"/>
          <w:lang w:val="id-ID"/>
        </w:rPr>
        <w:t xml:space="preserve"> B</w:t>
      </w:r>
      <w:r w:rsidRPr="00BE7B79">
        <w:rPr>
          <w:rFonts w:ascii="Arial" w:hAnsi="Arial" w:cs="Arial"/>
          <w:sz w:val="22"/>
          <w:szCs w:val="22"/>
          <w:lang w:val="id-ID"/>
        </w:rPr>
        <w:t xml:space="preserve">engkalis </w:t>
      </w:r>
      <w:r w:rsidR="00303DE2" w:rsidRPr="00BE7B79">
        <w:rPr>
          <w:rFonts w:ascii="Arial" w:hAnsi="Arial" w:cs="Arial"/>
          <w:sz w:val="22"/>
          <w:szCs w:val="22"/>
          <w:lang w:val="id-ID"/>
        </w:rPr>
        <w:t>b</w:t>
      </w:r>
      <w:r w:rsidRPr="00BE7B79">
        <w:rPr>
          <w:rFonts w:ascii="Arial" w:hAnsi="Arial" w:cs="Arial"/>
          <w:sz w:val="22"/>
          <w:szCs w:val="22"/>
          <w:lang w:val="id-ID"/>
        </w:rPr>
        <w:t xml:space="preserve">erdasarkan </w:t>
      </w:r>
      <w:r w:rsidR="00303DE2" w:rsidRPr="00BE7B79">
        <w:rPr>
          <w:rFonts w:ascii="Arial" w:hAnsi="Arial" w:cs="Arial"/>
          <w:sz w:val="22"/>
          <w:szCs w:val="22"/>
          <w:lang w:val="id-ID"/>
        </w:rPr>
        <w:t>f</w:t>
      </w:r>
      <w:r w:rsidRPr="00BE7B79">
        <w:rPr>
          <w:rFonts w:ascii="Arial" w:hAnsi="Arial" w:cs="Arial"/>
          <w:sz w:val="22"/>
          <w:szCs w:val="22"/>
          <w:lang w:val="id-ID"/>
        </w:rPr>
        <w:t xml:space="preserve">ase </w:t>
      </w:r>
      <w:r w:rsidR="00303DE2" w:rsidRPr="00BE7B79">
        <w:rPr>
          <w:rFonts w:ascii="Arial" w:hAnsi="Arial" w:cs="Arial"/>
          <w:sz w:val="22"/>
          <w:szCs w:val="22"/>
          <w:lang w:val="id-ID"/>
        </w:rPr>
        <w:t>b</w:t>
      </w:r>
      <w:r w:rsidRPr="00BE7B79">
        <w:rPr>
          <w:rFonts w:ascii="Arial" w:hAnsi="Arial" w:cs="Arial"/>
          <w:sz w:val="22"/>
          <w:szCs w:val="22"/>
          <w:lang w:val="id-ID"/>
        </w:rPr>
        <w:t xml:space="preserve">ulan </w:t>
      </w:r>
      <w:r w:rsidR="00303DE2" w:rsidRPr="00BE7B79">
        <w:rPr>
          <w:rFonts w:ascii="Arial" w:hAnsi="Arial" w:cs="Arial"/>
          <w:sz w:val="22"/>
          <w:szCs w:val="22"/>
          <w:lang w:val="id-ID"/>
        </w:rPr>
        <w:t>ge</w:t>
      </w:r>
      <w:r w:rsidRPr="00BE7B79">
        <w:rPr>
          <w:rFonts w:ascii="Arial" w:hAnsi="Arial" w:cs="Arial"/>
          <w:sz w:val="22"/>
          <w:szCs w:val="22"/>
          <w:lang w:val="id-ID"/>
        </w:rPr>
        <w:t>lap</w:t>
      </w:r>
      <w:r w:rsidR="00303DE2" w:rsidRPr="00BE7B79">
        <w:rPr>
          <w:rFonts w:ascii="Arial" w:hAnsi="Arial" w:cs="Arial"/>
          <w:sz w:val="22"/>
          <w:szCs w:val="22"/>
          <w:lang w:val="id-ID"/>
        </w:rPr>
        <w:t xml:space="preserve"> </w:t>
      </w:r>
      <w:r w:rsidRPr="00BE7B79">
        <w:rPr>
          <w:rFonts w:ascii="Arial" w:hAnsi="Arial" w:cs="Arial"/>
          <w:sz w:val="22"/>
          <w:szCs w:val="22"/>
          <w:lang w:val="id-ID"/>
        </w:rPr>
        <w:t xml:space="preserve">dan </w:t>
      </w:r>
      <w:r w:rsidR="00303DE2" w:rsidRPr="00BE7B79">
        <w:rPr>
          <w:rFonts w:ascii="Arial" w:hAnsi="Arial" w:cs="Arial"/>
          <w:sz w:val="22"/>
          <w:szCs w:val="22"/>
          <w:lang w:val="id-ID"/>
        </w:rPr>
        <w:t>b</w:t>
      </w:r>
      <w:r w:rsidRPr="00BE7B79">
        <w:rPr>
          <w:rFonts w:ascii="Arial" w:hAnsi="Arial" w:cs="Arial"/>
          <w:sz w:val="22"/>
          <w:szCs w:val="22"/>
          <w:lang w:val="id-ID"/>
        </w:rPr>
        <w:t xml:space="preserve">ulan </w:t>
      </w:r>
      <w:r w:rsidR="00303DE2" w:rsidRPr="00BE7B79">
        <w:rPr>
          <w:rFonts w:ascii="Arial" w:hAnsi="Arial" w:cs="Arial"/>
          <w:sz w:val="22"/>
          <w:szCs w:val="22"/>
          <w:lang w:val="id-ID"/>
        </w:rPr>
        <w:t>t</w:t>
      </w:r>
      <w:r w:rsidRPr="00BE7B79">
        <w:rPr>
          <w:rFonts w:ascii="Arial" w:hAnsi="Arial" w:cs="Arial"/>
          <w:sz w:val="22"/>
          <w:szCs w:val="22"/>
          <w:lang w:val="id-ID"/>
        </w:rPr>
        <w:t xml:space="preserve">erang. </w:t>
      </w:r>
      <w:r w:rsidRPr="00BE7B79">
        <w:rPr>
          <w:rFonts w:ascii="Arial" w:hAnsi="Arial" w:cs="Arial"/>
          <w:i/>
          <w:iCs/>
          <w:sz w:val="22"/>
          <w:szCs w:val="22"/>
          <w:lang w:val="id-ID"/>
        </w:rPr>
        <w:t>BAWAL</w:t>
      </w:r>
      <w:r w:rsidR="00CF0CFA" w:rsidRPr="00BE7B79">
        <w:rPr>
          <w:rFonts w:ascii="Arial" w:hAnsi="Arial" w:cs="Arial"/>
          <w:i/>
          <w:iCs/>
          <w:sz w:val="22"/>
          <w:szCs w:val="22"/>
          <w:lang w:val="id-ID"/>
        </w:rPr>
        <w:t xml:space="preserve"> </w:t>
      </w:r>
      <w:r w:rsidR="00CF0CFA" w:rsidRPr="00BE7B79">
        <w:rPr>
          <w:rFonts w:ascii="Arial" w:hAnsi="Arial" w:cs="Arial"/>
          <w:i/>
          <w:sz w:val="22"/>
          <w:szCs w:val="22"/>
          <w:lang w:val="id-ID"/>
        </w:rPr>
        <w:t>Widya Riset Perikanan Tangkap</w:t>
      </w:r>
      <w:r w:rsidRPr="00BE7B79">
        <w:rPr>
          <w:rFonts w:ascii="Arial" w:hAnsi="Arial" w:cs="Arial"/>
          <w:sz w:val="22"/>
          <w:szCs w:val="22"/>
          <w:lang w:val="id-ID"/>
        </w:rPr>
        <w:t>, 12(2), 61-68. http://dx.doi.org/ 10.15578/bawal.12.1.2020.61-68</w:t>
      </w:r>
    </w:p>
    <w:p w14:paraId="7F869273" w14:textId="77777777" w:rsidR="003E7A81" w:rsidRPr="00BE7B79" w:rsidRDefault="003E7ABB" w:rsidP="003E7A81">
      <w:pPr>
        <w:tabs>
          <w:tab w:val="left" w:pos="426"/>
        </w:tabs>
        <w:ind w:left="426" w:hanging="426"/>
        <w:rPr>
          <w:rFonts w:ascii="Arial" w:hAnsi="Arial" w:cs="Arial"/>
          <w:sz w:val="22"/>
          <w:szCs w:val="22"/>
          <w:lang w:val="id-ID"/>
        </w:rPr>
      </w:pPr>
      <w:r w:rsidRPr="00BE7B79">
        <w:rPr>
          <w:rFonts w:ascii="Arial" w:hAnsi="Arial" w:cs="Arial"/>
          <w:sz w:val="22"/>
          <w:szCs w:val="22"/>
          <w:lang w:val="id-ID"/>
        </w:rPr>
        <w:t>W</w:t>
      </w:r>
      <w:r w:rsidR="00303DE2" w:rsidRPr="00BE7B79">
        <w:rPr>
          <w:rFonts w:ascii="Arial" w:hAnsi="Arial" w:cs="Arial"/>
          <w:sz w:val="22"/>
          <w:szCs w:val="22"/>
          <w:lang w:val="id-ID"/>
        </w:rPr>
        <w:t>ahyudewantoro</w:t>
      </w:r>
      <w:r w:rsidRPr="00BE7B79">
        <w:rPr>
          <w:rFonts w:ascii="Arial" w:hAnsi="Arial" w:cs="Arial"/>
          <w:sz w:val="22"/>
          <w:szCs w:val="22"/>
          <w:lang w:val="id-ID"/>
        </w:rPr>
        <w:t xml:space="preserve">, G.E.M.A. (2018) “The fish diversity of mangrove waters in Lombok Island, West Nusa Tenggara, Indonesia,” </w:t>
      </w:r>
      <w:r w:rsidRPr="00BE7B79">
        <w:rPr>
          <w:rFonts w:ascii="Arial" w:hAnsi="Arial" w:cs="Arial"/>
          <w:i/>
          <w:iCs/>
          <w:sz w:val="22"/>
          <w:szCs w:val="22"/>
          <w:lang w:val="id-ID"/>
        </w:rPr>
        <w:t>Biodiversitas Journal of Biological Diversity</w:t>
      </w:r>
      <w:r w:rsidRPr="00BE7B79">
        <w:rPr>
          <w:rFonts w:ascii="Arial" w:hAnsi="Arial" w:cs="Arial"/>
          <w:sz w:val="22"/>
          <w:szCs w:val="22"/>
          <w:lang w:val="id-ID"/>
        </w:rPr>
        <w:t xml:space="preserve">, 19(1), pp. 71–76. Available at: https://doi.org/10.13057/biodiv/d190112. </w:t>
      </w:r>
    </w:p>
    <w:p w14:paraId="70BA3D5C" w14:textId="3FE3545F" w:rsidR="003E7A81" w:rsidRPr="003E7A81" w:rsidRDefault="003E7A81" w:rsidP="003E7A81">
      <w:pPr>
        <w:tabs>
          <w:tab w:val="left" w:pos="426"/>
        </w:tabs>
        <w:ind w:left="426" w:hanging="426"/>
        <w:rPr>
          <w:rFonts w:ascii="Arial" w:hAnsi="Arial" w:cs="Arial"/>
          <w:sz w:val="22"/>
          <w:szCs w:val="22"/>
          <w:lang w:val="id-ID"/>
        </w:rPr>
      </w:pPr>
      <w:r w:rsidRPr="003E7A81">
        <w:rPr>
          <w:rFonts w:ascii="Arial" w:hAnsi="Arial" w:cs="Arial"/>
          <w:sz w:val="22"/>
          <w:szCs w:val="22"/>
          <w:lang w:val="id-ID"/>
        </w:rPr>
        <w:t xml:space="preserve">Waheda, S. </w:t>
      </w:r>
      <w:r w:rsidR="00BE7B79">
        <w:rPr>
          <w:rFonts w:ascii="Arial" w:hAnsi="Arial" w:cs="Arial"/>
          <w:sz w:val="22"/>
          <w:szCs w:val="22"/>
          <w:lang w:val="en-US"/>
        </w:rPr>
        <w:t>(</w:t>
      </w:r>
      <w:r w:rsidRPr="003E7A81">
        <w:rPr>
          <w:rFonts w:ascii="Arial" w:hAnsi="Arial" w:cs="Arial"/>
          <w:sz w:val="22"/>
          <w:szCs w:val="22"/>
          <w:lang w:val="id-ID"/>
        </w:rPr>
        <w:t>2015</w:t>
      </w:r>
      <w:r w:rsidR="00BE7B79">
        <w:rPr>
          <w:rFonts w:ascii="Arial" w:hAnsi="Arial" w:cs="Arial"/>
          <w:sz w:val="22"/>
          <w:szCs w:val="22"/>
          <w:lang w:val="en-US"/>
        </w:rPr>
        <w:t>)</w:t>
      </w:r>
      <w:r w:rsidRPr="003E7A81">
        <w:rPr>
          <w:rFonts w:ascii="Arial" w:hAnsi="Arial" w:cs="Arial"/>
          <w:sz w:val="22"/>
          <w:szCs w:val="22"/>
          <w:lang w:val="id-ID"/>
        </w:rPr>
        <w:t xml:space="preserve">. Struktur </w:t>
      </w:r>
      <w:r w:rsidRPr="00BE7B79">
        <w:rPr>
          <w:rFonts w:ascii="Arial" w:hAnsi="Arial" w:cs="Arial"/>
          <w:sz w:val="22"/>
          <w:szCs w:val="22"/>
          <w:lang w:val="id-ID"/>
        </w:rPr>
        <w:t>k</w:t>
      </w:r>
      <w:r w:rsidRPr="003E7A81">
        <w:rPr>
          <w:rFonts w:ascii="Arial" w:hAnsi="Arial" w:cs="Arial"/>
          <w:sz w:val="22"/>
          <w:szCs w:val="22"/>
          <w:lang w:val="id-ID"/>
        </w:rPr>
        <w:t xml:space="preserve">omunitas </w:t>
      </w:r>
      <w:r w:rsidRPr="00BE7B79">
        <w:rPr>
          <w:rFonts w:ascii="Arial" w:hAnsi="Arial" w:cs="Arial"/>
          <w:sz w:val="22"/>
          <w:szCs w:val="22"/>
          <w:lang w:val="id-ID"/>
        </w:rPr>
        <w:t>i</w:t>
      </w:r>
      <w:r w:rsidRPr="003E7A81">
        <w:rPr>
          <w:rFonts w:ascii="Arial" w:hAnsi="Arial" w:cs="Arial"/>
          <w:sz w:val="22"/>
          <w:szCs w:val="22"/>
          <w:lang w:val="id-ID"/>
        </w:rPr>
        <w:t xml:space="preserve">kan di </w:t>
      </w:r>
      <w:r w:rsidRPr="00BE7B79">
        <w:rPr>
          <w:rFonts w:ascii="Arial" w:hAnsi="Arial" w:cs="Arial"/>
          <w:sz w:val="22"/>
          <w:szCs w:val="22"/>
          <w:lang w:val="id-ID"/>
        </w:rPr>
        <w:t>e</w:t>
      </w:r>
      <w:r w:rsidRPr="003E7A81">
        <w:rPr>
          <w:rFonts w:ascii="Arial" w:hAnsi="Arial" w:cs="Arial"/>
          <w:sz w:val="22"/>
          <w:szCs w:val="22"/>
          <w:lang w:val="id-ID"/>
        </w:rPr>
        <w:t xml:space="preserve">kosistem </w:t>
      </w:r>
      <w:r w:rsidRPr="00BE7B79">
        <w:rPr>
          <w:rFonts w:ascii="Arial" w:hAnsi="Arial" w:cs="Arial"/>
          <w:sz w:val="22"/>
          <w:szCs w:val="22"/>
          <w:lang w:val="id-ID"/>
        </w:rPr>
        <w:t>p</w:t>
      </w:r>
      <w:r w:rsidRPr="003E7A81">
        <w:rPr>
          <w:rFonts w:ascii="Arial" w:hAnsi="Arial" w:cs="Arial"/>
          <w:sz w:val="22"/>
          <w:szCs w:val="22"/>
          <w:lang w:val="id-ID"/>
        </w:rPr>
        <w:t xml:space="preserve">adang </w:t>
      </w:r>
      <w:r w:rsidRPr="00BE7B79">
        <w:rPr>
          <w:rFonts w:ascii="Arial" w:hAnsi="Arial" w:cs="Arial"/>
          <w:sz w:val="22"/>
          <w:szCs w:val="22"/>
          <w:lang w:val="id-ID"/>
        </w:rPr>
        <w:t>l</w:t>
      </w:r>
      <w:r w:rsidRPr="003E7A81">
        <w:rPr>
          <w:rFonts w:ascii="Arial" w:hAnsi="Arial" w:cs="Arial"/>
          <w:sz w:val="22"/>
          <w:szCs w:val="22"/>
          <w:lang w:val="id-ID"/>
        </w:rPr>
        <w:t xml:space="preserve">amun di </w:t>
      </w:r>
      <w:r w:rsidRPr="00BE7B79">
        <w:rPr>
          <w:rFonts w:ascii="Arial" w:hAnsi="Arial" w:cs="Arial"/>
          <w:sz w:val="22"/>
          <w:szCs w:val="22"/>
          <w:lang w:val="id-ID"/>
        </w:rPr>
        <w:t>p</w:t>
      </w:r>
      <w:r w:rsidRPr="003E7A81">
        <w:rPr>
          <w:rFonts w:ascii="Arial" w:hAnsi="Arial" w:cs="Arial"/>
          <w:sz w:val="22"/>
          <w:szCs w:val="22"/>
          <w:lang w:val="id-ID"/>
        </w:rPr>
        <w:t xml:space="preserve">erairan </w:t>
      </w:r>
      <w:r w:rsidRPr="00BE7B79">
        <w:rPr>
          <w:rFonts w:ascii="Arial" w:hAnsi="Arial" w:cs="Arial"/>
          <w:sz w:val="22"/>
          <w:szCs w:val="22"/>
          <w:lang w:val="id-ID"/>
        </w:rPr>
        <w:t>d</w:t>
      </w:r>
      <w:r w:rsidRPr="003E7A81">
        <w:rPr>
          <w:rFonts w:ascii="Arial" w:hAnsi="Arial" w:cs="Arial"/>
          <w:sz w:val="22"/>
          <w:szCs w:val="22"/>
          <w:lang w:val="id-ID"/>
        </w:rPr>
        <w:t xml:space="preserve">esa </w:t>
      </w:r>
      <w:r w:rsidRPr="00BE7B79">
        <w:rPr>
          <w:rFonts w:ascii="Arial" w:hAnsi="Arial" w:cs="Arial"/>
          <w:sz w:val="22"/>
          <w:szCs w:val="22"/>
          <w:lang w:val="id-ID"/>
        </w:rPr>
        <w:t>t</w:t>
      </w:r>
      <w:r w:rsidRPr="003E7A81">
        <w:rPr>
          <w:rFonts w:ascii="Arial" w:hAnsi="Arial" w:cs="Arial"/>
          <w:sz w:val="22"/>
          <w:szCs w:val="22"/>
          <w:lang w:val="id-ID"/>
        </w:rPr>
        <w:t xml:space="preserve">eluk </w:t>
      </w:r>
      <w:r w:rsidRPr="00BE7B79">
        <w:rPr>
          <w:rFonts w:ascii="Arial" w:hAnsi="Arial" w:cs="Arial"/>
          <w:sz w:val="22"/>
          <w:szCs w:val="22"/>
          <w:lang w:val="id-ID"/>
        </w:rPr>
        <w:t>b</w:t>
      </w:r>
      <w:r w:rsidRPr="003E7A81">
        <w:rPr>
          <w:rFonts w:ascii="Arial" w:hAnsi="Arial" w:cs="Arial"/>
          <w:sz w:val="22"/>
          <w:szCs w:val="22"/>
          <w:lang w:val="id-ID"/>
        </w:rPr>
        <w:t xml:space="preserve">akau </w:t>
      </w:r>
      <w:r w:rsidRPr="00BE7B79">
        <w:rPr>
          <w:rFonts w:ascii="Arial" w:hAnsi="Arial" w:cs="Arial"/>
          <w:sz w:val="22"/>
          <w:szCs w:val="22"/>
          <w:lang w:val="id-ID"/>
        </w:rPr>
        <w:t>k</w:t>
      </w:r>
      <w:r w:rsidRPr="003E7A81">
        <w:rPr>
          <w:rFonts w:ascii="Arial" w:hAnsi="Arial" w:cs="Arial"/>
          <w:sz w:val="22"/>
          <w:szCs w:val="22"/>
          <w:lang w:val="id-ID"/>
        </w:rPr>
        <w:t xml:space="preserve">ecamatan </w:t>
      </w:r>
      <w:r w:rsidRPr="00BE7B79">
        <w:rPr>
          <w:rFonts w:ascii="Arial" w:hAnsi="Arial" w:cs="Arial"/>
          <w:sz w:val="22"/>
          <w:szCs w:val="22"/>
          <w:lang w:val="id-ID"/>
        </w:rPr>
        <w:t>g</w:t>
      </w:r>
      <w:r w:rsidRPr="003E7A81">
        <w:rPr>
          <w:rFonts w:ascii="Arial" w:hAnsi="Arial" w:cs="Arial"/>
          <w:sz w:val="22"/>
          <w:szCs w:val="22"/>
          <w:lang w:val="id-ID"/>
        </w:rPr>
        <w:t xml:space="preserve">unung </w:t>
      </w:r>
      <w:r w:rsidRPr="00BE7B79">
        <w:rPr>
          <w:rFonts w:ascii="Arial" w:hAnsi="Arial" w:cs="Arial"/>
          <w:sz w:val="22"/>
          <w:szCs w:val="22"/>
          <w:lang w:val="id-ID"/>
        </w:rPr>
        <w:t>k</w:t>
      </w:r>
      <w:r w:rsidRPr="003E7A81">
        <w:rPr>
          <w:rFonts w:ascii="Arial" w:hAnsi="Arial" w:cs="Arial"/>
          <w:sz w:val="22"/>
          <w:szCs w:val="22"/>
          <w:lang w:val="id-ID"/>
        </w:rPr>
        <w:t xml:space="preserve">ijang </w:t>
      </w:r>
      <w:r w:rsidRPr="00BE7B79">
        <w:rPr>
          <w:rFonts w:ascii="Arial" w:hAnsi="Arial" w:cs="Arial"/>
          <w:sz w:val="22"/>
          <w:szCs w:val="22"/>
          <w:lang w:val="id-ID"/>
        </w:rPr>
        <w:t>k</w:t>
      </w:r>
      <w:r w:rsidRPr="003E7A81">
        <w:rPr>
          <w:rFonts w:ascii="Arial" w:hAnsi="Arial" w:cs="Arial"/>
          <w:sz w:val="22"/>
          <w:szCs w:val="22"/>
          <w:lang w:val="id-ID"/>
        </w:rPr>
        <w:t xml:space="preserve">abupaten Bintan. </w:t>
      </w:r>
      <w:r w:rsidRPr="003E7A81">
        <w:rPr>
          <w:rFonts w:ascii="Arial" w:hAnsi="Arial" w:cs="Arial"/>
          <w:i/>
          <w:iCs/>
          <w:sz w:val="22"/>
          <w:szCs w:val="22"/>
          <w:lang w:val="id-ID"/>
        </w:rPr>
        <w:t>Jurnal Manajemen Sumberdaya Perairan</w:t>
      </w:r>
      <w:r w:rsidRPr="003E7A81">
        <w:rPr>
          <w:rFonts w:ascii="Arial" w:hAnsi="Arial" w:cs="Arial"/>
          <w:sz w:val="22"/>
          <w:szCs w:val="22"/>
          <w:lang w:val="id-ID"/>
        </w:rPr>
        <w:t xml:space="preserve">. 2(3): 51-64. </w:t>
      </w:r>
    </w:p>
    <w:p w14:paraId="6923F885" w14:textId="6C2D1A94" w:rsidR="003E7ABB" w:rsidRPr="00BE7B79" w:rsidRDefault="003E7ABB" w:rsidP="00B73E68">
      <w:pPr>
        <w:tabs>
          <w:tab w:val="left" w:pos="0"/>
        </w:tabs>
        <w:ind w:left="426" w:hanging="426"/>
        <w:rPr>
          <w:rFonts w:ascii="Arial" w:hAnsi="Arial" w:cs="Arial"/>
          <w:sz w:val="22"/>
          <w:szCs w:val="22"/>
          <w:lang w:val="id-ID"/>
        </w:rPr>
      </w:pPr>
      <w:r w:rsidRPr="00BE7B79">
        <w:rPr>
          <w:rFonts w:ascii="Arial" w:hAnsi="Arial" w:cs="Arial"/>
          <w:sz w:val="22"/>
          <w:szCs w:val="22"/>
          <w:lang w:val="id-ID"/>
        </w:rPr>
        <w:t>Yalindua, F.Y.,Ibrahim, P. S.,</w:t>
      </w:r>
      <w:r w:rsidR="00B73E68" w:rsidRPr="00BE7B79">
        <w:rPr>
          <w:rFonts w:ascii="Arial" w:hAnsi="Arial" w:cs="Arial"/>
          <w:sz w:val="22"/>
          <w:szCs w:val="22"/>
          <w:lang w:val="id-ID"/>
        </w:rPr>
        <w:t xml:space="preserve"> </w:t>
      </w:r>
      <w:r w:rsidRPr="00BE7B79">
        <w:rPr>
          <w:rFonts w:ascii="Arial" w:hAnsi="Arial" w:cs="Arial"/>
          <w:sz w:val="22"/>
          <w:szCs w:val="22"/>
          <w:lang w:val="id-ID"/>
        </w:rPr>
        <w:t xml:space="preserve">Manik, N. (2020). Diversitas </w:t>
      </w:r>
      <w:r w:rsidR="00303DE2" w:rsidRPr="00BE7B79">
        <w:rPr>
          <w:rFonts w:ascii="Arial" w:hAnsi="Arial" w:cs="Arial"/>
          <w:sz w:val="22"/>
          <w:szCs w:val="22"/>
          <w:lang w:val="id-ID"/>
        </w:rPr>
        <w:t>i</w:t>
      </w:r>
      <w:r w:rsidRPr="00BE7B79">
        <w:rPr>
          <w:rFonts w:ascii="Arial" w:hAnsi="Arial" w:cs="Arial"/>
          <w:sz w:val="22"/>
          <w:szCs w:val="22"/>
          <w:lang w:val="id-ID"/>
        </w:rPr>
        <w:t xml:space="preserve">kan pada </w:t>
      </w:r>
      <w:r w:rsidR="00303DE2" w:rsidRPr="00BE7B79">
        <w:rPr>
          <w:rFonts w:ascii="Arial" w:hAnsi="Arial" w:cs="Arial"/>
          <w:sz w:val="22"/>
          <w:szCs w:val="22"/>
          <w:lang w:val="id-ID"/>
        </w:rPr>
        <w:t>k</w:t>
      </w:r>
      <w:r w:rsidRPr="00BE7B79">
        <w:rPr>
          <w:rFonts w:ascii="Arial" w:hAnsi="Arial" w:cs="Arial"/>
          <w:sz w:val="22"/>
          <w:szCs w:val="22"/>
          <w:lang w:val="id-ID"/>
        </w:rPr>
        <w:t xml:space="preserve">omunitas </w:t>
      </w:r>
      <w:r w:rsidR="00303DE2" w:rsidRPr="00BE7B79">
        <w:rPr>
          <w:rFonts w:ascii="Arial" w:hAnsi="Arial" w:cs="Arial"/>
          <w:sz w:val="22"/>
          <w:szCs w:val="22"/>
          <w:lang w:val="id-ID"/>
        </w:rPr>
        <w:t>p</w:t>
      </w:r>
      <w:r w:rsidRPr="00BE7B79">
        <w:rPr>
          <w:rFonts w:ascii="Arial" w:hAnsi="Arial" w:cs="Arial"/>
          <w:sz w:val="22"/>
          <w:szCs w:val="22"/>
          <w:lang w:val="id-ID"/>
        </w:rPr>
        <w:t xml:space="preserve">adang </w:t>
      </w:r>
      <w:r w:rsidR="00303DE2" w:rsidRPr="00BE7B79">
        <w:rPr>
          <w:rFonts w:ascii="Arial" w:hAnsi="Arial" w:cs="Arial"/>
          <w:sz w:val="22"/>
          <w:szCs w:val="22"/>
          <w:lang w:val="id-ID"/>
        </w:rPr>
        <w:t>l</w:t>
      </w:r>
      <w:r w:rsidRPr="00BE7B79">
        <w:rPr>
          <w:rFonts w:ascii="Arial" w:hAnsi="Arial" w:cs="Arial"/>
          <w:sz w:val="22"/>
          <w:szCs w:val="22"/>
          <w:lang w:val="id-ID"/>
        </w:rPr>
        <w:t xml:space="preserve">amun di </w:t>
      </w:r>
      <w:r w:rsidR="00303DE2" w:rsidRPr="00BE7B79">
        <w:rPr>
          <w:rFonts w:ascii="Arial" w:hAnsi="Arial" w:cs="Arial"/>
          <w:sz w:val="22"/>
          <w:szCs w:val="22"/>
          <w:lang w:val="id-ID"/>
        </w:rPr>
        <w:t>p</w:t>
      </w:r>
      <w:r w:rsidRPr="00BE7B79">
        <w:rPr>
          <w:rFonts w:ascii="Arial" w:hAnsi="Arial" w:cs="Arial"/>
          <w:sz w:val="22"/>
          <w:szCs w:val="22"/>
          <w:lang w:val="id-ID"/>
        </w:rPr>
        <w:t xml:space="preserve">antai Kema, Sulawesi Utara. </w:t>
      </w:r>
      <w:r w:rsidRPr="00BE7B79">
        <w:rPr>
          <w:rFonts w:ascii="Arial" w:hAnsi="Arial" w:cs="Arial"/>
          <w:i/>
          <w:iCs/>
          <w:sz w:val="22"/>
          <w:szCs w:val="22"/>
          <w:lang w:val="id-ID"/>
        </w:rPr>
        <w:t>Jurnal Enggano</w:t>
      </w:r>
      <w:r w:rsidRPr="00BE7B79">
        <w:rPr>
          <w:rFonts w:ascii="Arial" w:hAnsi="Arial" w:cs="Arial"/>
          <w:sz w:val="22"/>
          <w:szCs w:val="22"/>
          <w:lang w:val="id-ID"/>
        </w:rPr>
        <w:t xml:space="preserve">, 5(3), 377-391. DOI: </w:t>
      </w:r>
      <w:hyperlink r:id="rId15">
        <w:r w:rsidRPr="00BE7B79">
          <w:rPr>
            <w:rStyle w:val="Hyperlink"/>
            <w:rFonts w:ascii="Arial" w:eastAsia="Calibri" w:hAnsi="Arial" w:cs="Arial"/>
            <w:color w:val="auto"/>
            <w:sz w:val="22"/>
            <w:szCs w:val="22"/>
            <w:u w:val="none"/>
            <w:lang w:val="id-ID"/>
          </w:rPr>
          <w:t>https://doi.org/10.31186/jenggano.5.3.377-391</w:t>
        </w:r>
      </w:hyperlink>
    </w:p>
    <w:p w14:paraId="24020506" w14:textId="10FEF472" w:rsidR="003E7ABB" w:rsidRPr="00BE7B79" w:rsidRDefault="003E7ABB" w:rsidP="00B73E68">
      <w:pPr>
        <w:tabs>
          <w:tab w:val="left" w:pos="0"/>
        </w:tabs>
        <w:ind w:left="426" w:hanging="426"/>
        <w:rPr>
          <w:rFonts w:ascii="Arial" w:hAnsi="Arial" w:cs="Arial"/>
          <w:sz w:val="22"/>
          <w:szCs w:val="22"/>
          <w:lang w:val="id-ID"/>
        </w:rPr>
      </w:pPr>
      <w:r w:rsidRPr="00BE7B79">
        <w:rPr>
          <w:rFonts w:ascii="Arial" w:hAnsi="Arial" w:cs="Arial"/>
          <w:sz w:val="22"/>
          <w:szCs w:val="22"/>
          <w:lang w:val="id-ID"/>
        </w:rPr>
        <w:t>Zurba, N.</w:t>
      </w:r>
      <w:r w:rsidR="00B73E68" w:rsidRPr="00BE7B79">
        <w:rPr>
          <w:rFonts w:ascii="Arial" w:hAnsi="Arial" w:cs="Arial"/>
          <w:sz w:val="22"/>
          <w:szCs w:val="22"/>
          <w:lang w:val="id-ID"/>
        </w:rPr>
        <w:t xml:space="preserve"> (</w:t>
      </w:r>
      <w:r w:rsidRPr="00BE7B79">
        <w:rPr>
          <w:rFonts w:ascii="Arial" w:hAnsi="Arial" w:cs="Arial"/>
          <w:sz w:val="22"/>
          <w:szCs w:val="22"/>
          <w:lang w:val="id-ID"/>
        </w:rPr>
        <w:t>2018</w:t>
      </w:r>
      <w:r w:rsidR="00B73E68" w:rsidRPr="00BE7B79">
        <w:rPr>
          <w:rFonts w:ascii="Arial" w:hAnsi="Arial" w:cs="Arial"/>
          <w:sz w:val="22"/>
          <w:szCs w:val="22"/>
          <w:lang w:val="id-ID"/>
        </w:rPr>
        <w:t>)</w:t>
      </w:r>
      <w:r w:rsidRPr="00BE7B79">
        <w:rPr>
          <w:rFonts w:ascii="Arial" w:hAnsi="Arial" w:cs="Arial"/>
          <w:sz w:val="22"/>
          <w:szCs w:val="22"/>
          <w:lang w:val="id-ID"/>
        </w:rPr>
        <w:t xml:space="preserve">. </w:t>
      </w:r>
      <w:r w:rsidRPr="00BE7B79">
        <w:rPr>
          <w:rFonts w:ascii="Arial" w:hAnsi="Arial" w:cs="Arial"/>
          <w:i/>
          <w:iCs/>
          <w:sz w:val="22"/>
          <w:szCs w:val="22"/>
          <w:lang w:val="id-ID"/>
        </w:rPr>
        <w:t>Pengenalan padang Lamun Suatu Ekosistem Yang Terlupakan</w:t>
      </w:r>
      <w:r w:rsidRPr="00BE7B79">
        <w:rPr>
          <w:rFonts w:ascii="Arial" w:hAnsi="Arial" w:cs="Arial"/>
          <w:sz w:val="22"/>
          <w:szCs w:val="22"/>
          <w:lang w:val="id-ID"/>
        </w:rPr>
        <w:t>. Universitas Malikussaleh. Cetakan Pertama.</w:t>
      </w:r>
    </w:p>
    <w:p w14:paraId="7C877092" w14:textId="77777777" w:rsidR="003E7ABB" w:rsidRPr="00BE7B79" w:rsidRDefault="003E7ABB" w:rsidP="00B73E68">
      <w:pPr>
        <w:ind w:leftChars="192" w:left="887" w:hanging="426"/>
        <w:rPr>
          <w:rFonts w:ascii="Arial" w:hAnsi="Arial" w:cs="Arial"/>
          <w:sz w:val="22"/>
          <w:szCs w:val="22"/>
          <w:lang w:val="id-ID"/>
        </w:rPr>
      </w:pPr>
    </w:p>
    <w:p w14:paraId="72F6967C" w14:textId="77777777" w:rsidR="003E7ABB" w:rsidRPr="00BE7B79" w:rsidRDefault="003E7ABB" w:rsidP="00B73E68">
      <w:pPr>
        <w:ind w:leftChars="192" w:left="887" w:hanging="426"/>
        <w:rPr>
          <w:rFonts w:ascii="Arial" w:hAnsi="Arial" w:cs="Arial"/>
          <w:sz w:val="22"/>
          <w:szCs w:val="22"/>
          <w:lang w:val="id-ID"/>
        </w:rPr>
      </w:pPr>
    </w:p>
    <w:p w14:paraId="78F80037" w14:textId="77777777" w:rsidR="003E7ABB" w:rsidRPr="00BE7B79" w:rsidRDefault="003E7ABB" w:rsidP="003E7ABB">
      <w:pPr>
        <w:ind w:leftChars="192" w:left="1873" w:hanging="1412"/>
        <w:rPr>
          <w:rFonts w:ascii="Arial" w:hAnsi="Arial" w:cs="Arial"/>
          <w:sz w:val="22"/>
          <w:szCs w:val="22"/>
          <w:lang w:val="id-ID"/>
        </w:rPr>
      </w:pPr>
    </w:p>
    <w:p w14:paraId="5D2D30D8" w14:textId="77777777" w:rsidR="003E7ABB" w:rsidRPr="00BE7B79" w:rsidRDefault="003E7ABB" w:rsidP="003E7ABB">
      <w:pPr>
        <w:ind w:leftChars="192" w:left="1873" w:hanging="1412"/>
        <w:rPr>
          <w:rFonts w:ascii="Arial" w:hAnsi="Arial" w:cs="Arial"/>
          <w:sz w:val="22"/>
          <w:szCs w:val="22"/>
          <w:lang w:val="id-ID"/>
        </w:rPr>
      </w:pPr>
    </w:p>
    <w:p w14:paraId="29B7B9D8" w14:textId="77777777" w:rsidR="003E7ABB" w:rsidRPr="00BE7B79" w:rsidRDefault="003E7ABB" w:rsidP="003E7ABB">
      <w:pPr>
        <w:ind w:leftChars="192" w:left="1873" w:hanging="1412"/>
        <w:rPr>
          <w:rFonts w:ascii="Arial" w:hAnsi="Arial" w:cs="Arial"/>
          <w:sz w:val="22"/>
          <w:szCs w:val="22"/>
          <w:lang w:val="id-ID"/>
        </w:rPr>
      </w:pPr>
    </w:p>
    <w:p w14:paraId="0861521D" w14:textId="77777777" w:rsidR="003E7ABB" w:rsidRPr="00BE7B79" w:rsidRDefault="003E7ABB" w:rsidP="003E7ABB">
      <w:pPr>
        <w:ind w:leftChars="192" w:left="1873" w:hanging="1412"/>
        <w:rPr>
          <w:rFonts w:ascii="Arial" w:hAnsi="Arial" w:cs="Arial"/>
          <w:sz w:val="22"/>
          <w:szCs w:val="22"/>
          <w:lang w:val="id-ID"/>
        </w:rPr>
      </w:pPr>
    </w:p>
    <w:p w14:paraId="7704D9E9" w14:textId="77777777" w:rsidR="003E7ABB" w:rsidRPr="00BE7B79" w:rsidRDefault="003E7ABB" w:rsidP="003E7ABB">
      <w:pPr>
        <w:ind w:leftChars="192" w:left="887" w:hanging="426"/>
        <w:jc w:val="both"/>
        <w:rPr>
          <w:rFonts w:ascii="Arial" w:hAnsi="Arial" w:cs="Arial"/>
          <w:b/>
          <w:bCs/>
          <w:sz w:val="22"/>
          <w:szCs w:val="22"/>
          <w:lang w:val="id-ID" w:bidi="en-US"/>
        </w:rPr>
      </w:pPr>
    </w:p>
    <w:p w14:paraId="6DE6D8A6" w14:textId="77777777" w:rsidR="008764C0" w:rsidRPr="00BE7B79" w:rsidRDefault="008764C0" w:rsidP="003E7ABB">
      <w:pPr>
        <w:ind w:leftChars="192" w:left="885" w:hanging="424"/>
        <w:jc w:val="center"/>
        <w:rPr>
          <w:rFonts w:ascii="Arial" w:hAnsi="Arial" w:cs="Arial"/>
          <w:color w:val="000000" w:themeColor="text1"/>
          <w:sz w:val="22"/>
          <w:szCs w:val="22"/>
          <w:lang w:val="id-ID"/>
        </w:rPr>
      </w:pPr>
    </w:p>
    <w:p w14:paraId="7C981C7B" w14:textId="77777777" w:rsidR="00B97386" w:rsidRPr="00BE7B79" w:rsidRDefault="00B97386" w:rsidP="003E7ABB">
      <w:pPr>
        <w:pStyle w:val="ListParagraph"/>
        <w:spacing w:after="0" w:line="240" w:lineRule="auto"/>
        <w:ind w:leftChars="192" w:left="885" w:firstLineChars="0" w:hanging="424"/>
        <w:jc w:val="both"/>
        <w:rPr>
          <w:rFonts w:ascii="Arial" w:hAnsi="Arial" w:cs="Arial"/>
          <w:b/>
          <w:bCs/>
        </w:rPr>
      </w:pPr>
    </w:p>
    <w:p w14:paraId="1DE1EDA7" w14:textId="77777777" w:rsidR="00460A76" w:rsidRPr="00BE7B79" w:rsidRDefault="00460A76" w:rsidP="003E7ABB">
      <w:pPr>
        <w:pStyle w:val="ListParagraph"/>
        <w:spacing w:after="0" w:line="240" w:lineRule="auto"/>
        <w:ind w:leftChars="192" w:left="885" w:firstLineChars="0" w:hanging="424"/>
        <w:jc w:val="both"/>
        <w:rPr>
          <w:rFonts w:ascii="Arial" w:hAnsi="Arial" w:cs="Arial"/>
        </w:rPr>
      </w:pPr>
    </w:p>
    <w:p w14:paraId="639A4635" w14:textId="77777777" w:rsidR="000C31AC" w:rsidRPr="00BE7B79" w:rsidRDefault="000C31AC" w:rsidP="003E7ABB">
      <w:pPr>
        <w:pStyle w:val="ListParagraph"/>
        <w:spacing w:after="0" w:line="240" w:lineRule="auto"/>
        <w:ind w:leftChars="192" w:left="885" w:firstLineChars="0" w:hanging="424"/>
        <w:jc w:val="both"/>
        <w:rPr>
          <w:rFonts w:ascii="Arial" w:hAnsi="Arial" w:cs="Arial"/>
        </w:rPr>
      </w:pPr>
    </w:p>
    <w:p w14:paraId="4FCED249" w14:textId="77777777" w:rsidR="00B61CFA" w:rsidRPr="00BE7B79" w:rsidRDefault="00B61CFA" w:rsidP="003E7ABB">
      <w:pPr>
        <w:pStyle w:val="ListParagraph"/>
        <w:spacing w:after="0" w:line="240" w:lineRule="auto"/>
        <w:ind w:leftChars="192" w:left="885" w:firstLineChars="0" w:hanging="424"/>
        <w:jc w:val="both"/>
        <w:rPr>
          <w:rFonts w:ascii="Arial" w:hAnsi="Arial" w:cs="Arial"/>
        </w:rPr>
      </w:pPr>
    </w:p>
    <w:sectPr w:rsidR="00B61CFA" w:rsidRPr="00BE7B79" w:rsidSect="00B97386">
      <w:type w:val="continuous"/>
      <w:pgSz w:w="11907" w:h="16840"/>
      <w:pgMar w:top="1021" w:right="1418" w:bottom="1021" w:left="1418" w:header="709" w:footer="7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3B559" w14:textId="77777777" w:rsidR="009F6533" w:rsidRDefault="009F6533">
      <w:pPr>
        <w:ind w:hanging="2"/>
      </w:pPr>
      <w:r>
        <w:separator/>
      </w:r>
    </w:p>
  </w:endnote>
  <w:endnote w:type="continuationSeparator" w:id="0">
    <w:p w14:paraId="4499BD87" w14:textId="77777777" w:rsidR="009F6533" w:rsidRDefault="009F6533">
      <w:pPr>
        <w:ind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64E65" w14:textId="77777777" w:rsidR="009F6533" w:rsidRDefault="009F6533">
      <w:pPr>
        <w:ind w:hanging="2"/>
      </w:pPr>
      <w:r>
        <w:separator/>
      </w:r>
    </w:p>
  </w:footnote>
  <w:footnote w:type="continuationSeparator" w:id="0">
    <w:p w14:paraId="64C867C1" w14:textId="77777777" w:rsidR="009F6533" w:rsidRDefault="009F6533">
      <w:pPr>
        <w:ind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94175"/>
    <w:multiLevelType w:val="multilevel"/>
    <w:tmpl w:val="DF3A45C6"/>
    <w:lvl w:ilvl="0">
      <w:start w:val="1"/>
      <w:numFmt w:val="decimal"/>
      <w:lvlText w:val="%1."/>
      <w:lvlJc w:val="left"/>
      <w:pPr>
        <w:ind w:left="720" w:hanging="360"/>
      </w:pPr>
      <w:rPr>
        <w:vertAlign w:val="baseline"/>
      </w:rPr>
    </w:lvl>
    <w:lvl w:ilvl="1">
      <w:start w:val="1"/>
      <w:numFmt w:val="decimal"/>
      <w:lvlText w:val="%1.%2."/>
      <w:lvlJc w:val="left"/>
      <w:pPr>
        <w:ind w:left="1080" w:hanging="360"/>
      </w:pPr>
      <w:rPr>
        <w:vertAlign w:val="baseline"/>
      </w:rPr>
    </w:lvl>
    <w:lvl w:ilvl="2">
      <w:start w:val="1"/>
      <w:numFmt w:val="decimal"/>
      <w:lvlText w:val="%1.%2.%3."/>
      <w:lvlJc w:val="left"/>
      <w:pPr>
        <w:ind w:left="1800" w:hanging="720"/>
      </w:pPr>
      <w:rPr>
        <w:vertAlign w:val="baseline"/>
      </w:rPr>
    </w:lvl>
    <w:lvl w:ilvl="3">
      <w:start w:val="1"/>
      <w:numFmt w:val="decimal"/>
      <w:lvlText w:val="%1.%2.%3.%4."/>
      <w:lvlJc w:val="left"/>
      <w:pPr>
        <w:ind w:left="2160" w:hanging="720"/>
      </w:pPr>
      <w:rPr>
        <w:vertAlign w:val="baseline"/>
      </w:rPr>
    </w:lvl>
    <w:lvl w:ilvl="4">
      <w:start w:val="1"/>
      <w:numFmt w:val="decimal"/>
      <w:lvlText w:val="%1.%2.%3.%4.%5."/>
      <w:lvlJc w:val="left"/>
      <w:pPr>
        <w:ind w:left="2880" w:hanging="1080"/>
      </w:pPr>
      <w:rPr>
        <w:vertAlign w:val="baseline"/>
      </w:rPr>
    </w:lvl>
    <w:lvl w:ilvl="5">
      <w:start w:val="1"/>
      <w:numFmt w:val="decimal"/>
      <w:lvlText w:val="%1.%2.%3.%4.%5.%6."/>
      <w:lvlJc w:val="left"/>
      <w:pPr>
        <w:ind w:left="3240" w:hanging="1080"/>
      </w:pPr>
      <w:rPr>
        <w:vertAlign w:val="baseline"/>
      </w:rPr>
    </w:lvl>
    <w:lvl w:ilvl="6">
      <w:start w:val="1"/>
      <w:numFmt w:val="decimal"/>
      <w:lvlText w:val="%1.%2.%3.%4.%5.%6.%7."/>
      <w:lvlJc w:val="left"/>
      <w:pPr>
        <w:ind w:left="3960" w:hanging="1440"/>
      </w:pPr>
      <w:rPr>
        <w:vertAlign w:val="baseline"/>
      </w:rPr>
    </w:lvl>
    <w:lvl w:ilvl="7">
      <w:start w:val="1"/>
      <w:numFmt w:val="decimal"/>
      <w:lvlText w:val="%1.%2.%3.%4.%5.%6.%7.%8."/>
      <w:lvlJc w:val="left"/>
      <w:pPr>
        <w:ind w:left="4320" w:hanging="1440"/>
      </w:pPr>
      <w:rPr>
        <w:vertAlign w:val="baseline"/>
      </w:rPr>
    </w:lvl>
    <w:lvl w:ilvl="8">
      <w:start w:val="1"/>
      <w:numFmt w:val="decimal"/>
      <w:lvlText w:val="%1.%2.%3.%4.%5.%6.%7.%8.%9."/>
      <w:lvlJc w:val="left"/>
      <w:pPr>
        <w:ind w:left="5040" w:hanging="1800"/>
      </w:pPr>
      <w:rPr>
        <w:vertAlign w:val="baseline"/>
      </w:rPr>
    </w:lvl>
  </w:abstractNum>
  <w:abstractNum w:abstractNumId="1" w15:restartNumberingAfterBreak="0">
    <w:nsid w:val="1A91546C"/>
    <w:multiLevelType w:val="multilevel"/>
    <w:tmpl w:val="079C3C40"/>
    <w:lvl w:ilvl="0">
      <w:start w:val="2"/>
      <w:numFmt w:val="bullet"/>
      <w:lvlText w:val="-"/>
      <w:lvlJc w:val="left"/>
      <w:pPr>
        <w:ind w:left="360" w:hanging="360"/>
      </w:pPr>
      <w:rPr>
        <w:rFonts w:ascii="Calibri" w:eastAsia="Calibri" w:hAnsi="Calibri" w:cs="Calibri"/>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15:restartNumberingAfterBreak="0">
    <w:nsid w:val="6F6704E0"/>
    <w:multiLevelType w:val="multilevel"/>
    <w:tmpl w:val="53623196"/>
    <w:lvl w:ilvl="0">
      <w:start w:val="1"/>
      <w:numFmt w:val="decimal"/>
      <w:pStyle w:val="Heading2"/>
      <w:lvlText w:val="%1."/>
      <w:lvlJc w:val="left"/>
      <w:pPr>
        <w:tabs>
          <w:tab w:val="num" w:pos="720"/>
        </w:tabs>
        <w:ind w:left="720" w:hanging="720"/>
      </w:pPr>
    </w:lvl>
    <w:lvl w:ilvl="1">
      <w:start w:val="1"/>
      <w:numFmt w:val="decimal"/>
      <w:pStyle w:val="Heading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71F2FD8"/>
    <w:multiLevelType w:val="multilevel"/>
    <w:tmpl w:val="614AAD4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AC659DA"/>
    <w:multiLevelType w:val="hybridMultilevel"/>
    <w:tmpl w:val="0AE0B416"/>
    <w:lvl w:ilvl="0" w:tplc="C3ECDADE">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152"/>
    <w:rsid w:val="000003DE"/>
    <w:rsid w:val="0004204C"/>
    <w:rsid w:val="000C31AC"/>
    <w:rsid w:val="000D1E26"/>
    <w:rsid w:val="000F7ACC"/>
    <w:rsid w:val="00132064"/>
    <w:rsid w:val="00146F72"/>
    <w:rsid w:val="001A1661"/>
    <w:rsid w:val="0021528E"/>
    <w:rsid w:val="00217A5F"/>
    <w:rsid w:val="0025290C"/>
    <w:rsid w:val="00263A03"/>
    <w:rsid w:val="002656B4"/>
    <w:rsid w:val="00283A60"/>
    <w:rsid w:val="00296330"/>
    <w:rsid w:val="002A6885"/>
    <w:rsid w:val="00303DE2"/>
    <w:rsid w:val="00307D9C"/>
    <w:rsid w:val="003254B5"/>
    <w:rsid w:val="003D0342"/>
    <w:rsid w:val="003D7064"/>
    <w:rsid w:val="003E7A81"/>
    <w:rsid w:val="003E7ABB"/>
    <w:rsid w:val="00422C0B"/>
    <w:rsid w:val="00445D8B"/>
    <w:rsid w:val="00460A76"/>
    <w:rsid w:val="004E7F64"/>
    <w:rsid w:val="0051628C"/>
    <w:rsid w:val="00550B5B"/>
    <w:rsid w:val="0058697A"/>
    <w:rsid w:val="005C13A1"/>
    <w:rsid w:val="005E4550"/>
    <w:rsid w:val="0061504F"/>
    <w:rsid w:val="00620067"/>
    <w:rsid w:val="00621D95"/>
    <w:rsid w:val="0064017C"/>
    <w:rsid w:val="00694965"/>
    <w:rsid w:val="0074137F"/>
    <w:rsid w:val="00790CC2"/>
    <w:rsid w:val="007F1152"/>
    <w:rsid w:val="00823224"/>
    <w:rsid w:val="008764C0"/>
    <w:rsid w:val="008976D5"/>
    <w:rsid w:val="008C0C52"/>
    <w:rsid w:val="008C6CAC"/>
    <w:rsid w:val="008D5D64"/>
    <w:rsid w:val="00980DA7"/>
    <w:rsid w:val="009F6533"/>
    <w:rsid w:val="00A75742"/>
    <w:rsid w:val="00B61CFA"/>
    <w:rsid w:val="00B73E68"/>
    <w:rsid w:val="00B971FD"/>
    <w:rsid w:val="00B97386"/>
    <w:rsid w:val="00BE7B79"/>
    <w:rsid w:val="00C01814"/>
    <w:rsid w:val="00C0461C"/>
    <w:rsid w:val="00C45631"/>
    <w:rsid w:val="00C9468F"/>
    <w:rsid w:val="00CB13EE"/>
    <w:rsid w:val="00CE60FB"/>
    <w:rsid w:val="00CF0CFA"/>
    <w:rsid w:val="00D05222"/>
    <w:rsid w:val="00D15253"/>
    <w:rsid w:val="00DB7E36"/>
    <w:rsid w:val="00DF738F"/>
    <w:rsid w:val="00E77C77"/>
    <w:rsid w:val="00EE1CC5"/>
    <w:rsid w:val="00F06040"/>
    <w:rsid w:val="00F121D9"/>
    <w:rsid w:val="00F55B0F"/>
    <w:rsid w:val="00F6280A"/>
    <w:rsid w:val="00F7464F"/>
    <w:rsid w:val="00F778D7"/>
    <w:rsid w:val="00FB7DD1"/>
    <w:rsid w:val="00FD709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0145166F"/>
  <w15:docId w15:val="{BF6FDDA8-DA6F-2D40-94F7-EE6DF6AC4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253"/>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next w:val="Normal"/>
    <w:uiPriority w:val="9"/>
    <w:qFormat/>
    <w:pPr>
      <w:keepNext/>
      <w:suppressAutoHyphens/>
      <w:spacing w:before="240" w:after="60"/>
      <w:ind w:leftChars="-1" w:left="720" w:hangingChars="1" w:hanging="720"/>
      <w:textDirection w:val="btLr"/>
      <w:textAlignment w:val="top"/>
      <w:outlineLvl w:val="0"/>
    </w:pPr>
    <w:rPr>
      <w:rFonts w:ascii="Cambria" w:hAnsi="Cambria"/>
      <w:b/>
      <w:bCs/>
      <w:kern w:val="32"/>
      <w:position w:val="-1"/>
      <w:sz w:val="32"/>
      <w:szCs w:val="32"/>
      <w:lang w:val="en-US"/>
    </w:rPr>
  </w:style>
  <w:style w:type="paragraph" w:styleId="Heading2">
    <w:name w:val="heading 2"/>
    <w:basedOn w:val="Normal"/>
    <w:next w:val="Normal"/>
    <w:uiPriority w:val="9"/>
    <w:unhideWhenUsed/>
    <w:qFormat/>
    <w:pPr>
      <w:numPr>
        <w:numId w:val="3"/>
      </w:numPr>
      <w:suppressAutoHyphens/>
      <w:spacing w:after="120"/>
      <w:ind w:leftChars="-1" w:left="567" w:right="-34" w:hangingChars="1" w:hanging="567"/>
      <w:jc w:val="both"/>
      <w:textDirection w:val="btLr"/>
      <w:textAlignment w:val="top"/>
      <w:outlineLvl w:val="1"/>
    </w:pPr>
    <w:rPr>
      <w:rFonts w:ascii="Arial Narrow" w:eastAsia="Calibri" w:hAnsi="Arial Narrow" w:cs="Calibri"/>
      <w:b/>
      <w:position w:val="-1"/>
      <w:lang w:val="en-US"/>
    </w:rPr>
  </w:style>
  <w:style w:type="paragraph" w:styleId="Heading3">
    <w:name w:val="heading 3"/>
    <w:basedOn w:val="Normal"/>
    <w:uiPriority w:val="9"/>
    <w:unhideWhenUsed/>
    <w:qFormat/>
    <w:pPr>
      <w:numPr>
        <w:ilvl w:val="1"/>
        <w:numId w:val="3"/>
      </w:numPr>
      <w:suppressAutoHyphens/>
      <w:spacing w:after="120"/>
      <w:ind w:leftChars="-1" w:left="567" w:hangingChars="1" w:hanging="567"/>
      <w:jc w:val="both"/>
      <w:textDirection w:val="btLr"/>
      <w:textAlignment w:val="top"/>
      <w:outlineLvl w:val="2"/>
    </w:pPr>
    <w:rPr>
      <w:rFonts w:ascii="Arial Narrow" w:hAnsi="Arial Narrow" w:cs="Calibri"/>
      <w:bCs/>
      <w:i/>
      <w:position w:val="-1"/>
      <w:lang w:val="id-ID"/>
    </w:rPr>
  </w:style>
  <w:style w:type="paragraph" w:styleId="Heading4">
    <w:name w:val="heading 4"/>
    <w:basedOn w:val="Normal"/>
    <w:next w:val="Normal"/>
    <w:uiPriority w:val="9"/>
    <w:semiHidden/>
    <w:unhideWhenUsed/>
    <w:qFormat/>
    <w:pPr>
      <w:keepNext/>
      <w:suppressAutoHyphens/>
      <w:spacing w:before="240" w:after="60"/>
      <w:ind w:leftChars="-1" w:left="2880" w:hangingChars="1" w:hanging="720"/>
      <w:textDirection w:val="btLr"/>
      <w:textAlignment w:val="top"/>
      <w:outlineLvl w:val="3"/>
    </w:pPr>
    <w:rPr>
      <w:rFonts w:ascii="Calibri" w:hAnsi="Calibri"/>
      <w:b/>
      <w:bCs/>
      <w:position w:val="-1"/>
      <w:sz w:val="28"/>
      <w:szCs w:val="28"/>
      <w:lang w:val="en-US"/>
    </w:rPr>
  </w:style>
  <w:style w:type="paragraph" w:styleId="Heading5">
    <w:name w:val="heading 5"/>
    <w:basedOn w:val="Normal"/>
    <w:next w:val="Normal"/>
    <w:uiPriority w:val="9"/>
    <w:semiHidden/>
    <w:unhideWhenUsed/>
    <w:qFormat/>
    <w:pPr>
      <w:spacing w:before="240" w:after="60"/>
      <w:ind w:left="3600" w:hanging="720"/>
      <w:outlineLvl w:val="4"/>
    </w:pPr>
    <w:rPr>
      <w:b/>
      <w:bCs/>
      <w:i/>
      <w:iCs/>
      <w:sz w:val="26"/>
      <w:szCs w:val="26"/>
      <w:lang w:val="en-US"/>
    </w:rPr>
  </w:style>
  <w:style w:type="paragraph" w:styleId="Heading6">
    <w:name w:val="heading 6"/>
    <w:basedOn w:val="Normal"/>
    <w:next w:val="Normal"/>
    <w:uiPriority w:val="9"/>
    <w:semiHidden/>
    <w:unhideWhenUsed/>
    <w:qFormat/>
    <w:pPr>
      <w:spacing w:before="240" w:after="60"/>
      <w:ind w:left="4320" w:hanging="720"/>
      <w:outlineLvl w:val="5"/>
    </w:pPr>
    <w:rPr>
      <w:b/>
      <w:bCs/>
      <w:lang w:val="en-US"/>
    </w:rPr>
  </w:style>
  <w:style w:type="paragraph" w:styleId="Heading7">
    <w:name w:val="heading 7"/>
    <w:basedOn w:val="Normal"/>
    <w:next w:val="Normal"/>
    <w:qFormat/>
    <w:pPr>
      <w:suppressAutoHyphens/>
      <w:spacing w:before="240" w:after="60"/>
      <w:ind w:leftChars="-1" w:left="5040" w:hangingChars="1" w:hanging="720"/>
      <w:textDirection w:val="btLr"/>
      <w:textAlignment w:val="top"/>
      <w:outlineLvl w:val="6"/>
    </w:pPr>
    <w:rPr>
      <w:rFonts w:ascii="Calibri" w:hAnsi="Calibri"/>
      <w:position w:val="-1"/>
      <w:lang w:val="en-US"/>
    </w:rPr>
  </w:style>
  <w:style w:type="paragraph" w:styleId="Heading8">
    <w:name w:val="heading 8"/>
    <w:basedOn w:val="Normal"/>
    <w:next w:val="Normal"/>
    <w:qFormat/>
    <w:pPr>
      <w:suppressAutoHyphens/>
      <w:spacing w:before="240" w:after="60"/>
      <w:ind w:leftChars="-1" w:left="5760" w:hangingChars="1" w:hanging="720"/>
      <w:textDirection w:val="btLr"/>
      <w:textAlignment w:val="top"/>
      <w:outlineLvl w:val="7"/>
    </w:pPr>
    <w:rPr>
      <w:rFonts w:ascii="Calibri" w:hAnsi="Calibri"/>
      <w:i/>
      <w:iCs/>
      <w:position w:val="-1"/>
      <w:lang w:val="en-US"/>
    </w:rPr>
  </w:style>
  <w:style w:type="paragraph" w:styleId="Heading9">
    <w:name w:val="heading 9"/>
    <w:basedOn w:val="Normal"/>
    <w:next w:val="Normal"/>
    <w:qFormat/>
    <w:pPr>
      <w:suppressAutoHyphens/>
      <w:spacing w:before="240" w:after="60"/>
      <w:ind w:leftChars="-1" w:left="6480" w:hangingChars="1" w:hanging="720"/>
      <w:textDirection w:val="btLr"/>
      <w:textAlignment w:val="top"/>
      <w:outlineLvl w:val="8"/>
    </w:pPr>
    <w:rPr>
      <w:rFonts w:ascii="Cambria" w:hAnsi="Cambria"/>
      <w:position w:val="-1"/>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uppressAutoHyphens/>
      <w:spacing w:before="480" w:after="120" w:line="276" w:lineRule="auto"/>
      <w:ind w:leftChars="-1" w:left="-1" w:hangingChars="1" w:hanging="1"/>
      <w:textDirection w:val="btLr"/>
      <w:textAlignment w:val="top"/>
      <w:outlineLvl w:val="0"/>
    </w:pPr>
    <w:rPr>
      <w:rFonts w:ascii="Calibri" w:eastAsia="Calibri" w:hAnsi="Calibri" w:cs="Calibri"/>
      <w:b/>
      <w:position w:val="-1"/>
      <w:sz w:val="72"/>
      <w:szCs w:val="72"/>
      <w:lang w:val="id-ID"/>
    </w:rPr>
  </w:style>
  <w:style w:type="character" w:styleId="Hyperlink">
    <w:name w:val="Hyperlink"/>
    <w:uiPriority w:val="99"/>
    <w:qFormat/>
    <w:rPr>
      <w:color w:val="0000FF"/>
      <w:w w:val="100"/>
      <w:position w:val="-1"/>
      <w:u w:val="single"/>
      <w:effect w:val="none"/>
      <w:vertAlign w:val="baseline"/>
      <w:cs w:val="0"/>
      <w:em w:val="none"/>
    </w:rPr>
  </w:style>
  <w:style w:type="character" w:customStyle="1" w:styleId="Heading1Char">
    <w:name w:val="Heading 1 Char"/>
    <w:rPr>
      <w:rFonts w:ascii="Cambria" w:eastAsia="Times New Roman" w:hAnsi="Cambria" w:cs="Times New Roman"/>
      <w:b/>
      <w:bCs/>
      <w:w w:val="100"/>
      <w:kern w:val="32"/>
      <w:position w:val="-1"/>
      <w:sz w:val="32"/>
      <w:szCs w:val="32"/>
      <w:effect w:val="none"/>
      <w:vertAlign w:val="baseline"/>
      <w:cs w:val="0"/>
      <w:em w:val="none"/>
    </w:rPr>
  </w:style>
  <w:style w:type="character" w:customStyle="1" w:styleId="Heading2Char">
    <w:name w:val="Heading 2 Char"/>
    <w:rPr>
      <w:rFonts w:ascii="Arial Narrow" w:hAnsi="Arial Narrow"/>
      <w:b/>
      <w:w w:val="100"/>
      <w:position w:val="-1"/>
      <w:sz w:val="24"/>
      <w:szCs w:val="24"/>
      <w:effect w:val="none"/>
      <w:vertAlign w:val="baseline"/>
      <w:cs w:val="0"/>
      <w:em w:val="none"/>
    </w:rPr>
  </w:style>
  <w:style w:type="character" w:customStyle="1" w:styleId="Heading3Char">
    <w:name w:val="Heading 3 Char"/>
    <w:rPr>
      <w:rFonts w:ascii="Arial Narrow" w:eastAsia="Times New Roman" w:hAnsi="Arial Narrow"/>
      <w:bCs/>
      <w:i/>
      <w:w w:val="100"/>
      <w:position w:val="-1"/>
      <w:sz w:val="24"/>
      <w:szCs w:val="24"/>
      <w:effect w:val="none"/>
      <w:vertAlign w:val="baseline"/>
      <w:cs w:val="0"/>
      <w:em w:val="none"/>
      <w:lang w:val="id-ID"/>
    </w:rPr>
  </w:style>
  <w:style w:type="character" w:customStyle="1" w:styleId="Heading4Char">
    <w:name w:val="Heading 4 Char"/>
    <w:rPr>
      <w:b/>
      <w:bCs/>
      <w:w w:val="100"/>
      <w:position w:val="-1"/>
      <w:sz w:val="28"/>
      <w:szCs w:val="28"/>
      <w:effect w:val="none"/>
      <w:vertAlign w:val="baseline"/>
      <w:cs w:val="0"/>
      <w:em w:val="none"/>
    </w:rPr>
  </w:style>
  <w:style w:type="character" w:customStyle="1" w:styleId="Heading5Char">
    <w:name w:val="Heading 5 Char"/>
    <w:rPr>
      <w:b/>
      <w:bCs/>
      <w:i/>
      <w:iCs/>
      <w:w w:val="100"/>
      <w:position w:val="-1"/>
      <w:sz w:val="26"/>
      <w:szCs w:val="26"/>
      <w:effect w:val="none"/>
      <w:vertAlign w:val="baseline"/>
      <w:cs w:val="0"/>
      <w:em w:val="none"/>
    </w:rPr>
  </w:style>
  <w:style w:type="character" w:customStyle="1" w:styleId="Heading6Char">
    <w:name w:val="Heading 6 Char"/>
    <w:rPr>
      <w:rFonts w:ascii="Times New Roman" w:eastAsia="Times New Roman" w:hAnsi="Times New Roman" w:cs="Times New Roman"/>
      <w:b/>
      <w:bCs/>
      <w:w w:val="100"/>
      <w:position w:val="-1"/>
      <w:effect w:val="none"/>
      <w:vertAlign w:val="baseline"/>
      <w:cs w:val="0"/>
      <w:em w:val="none"/>
    </w:rPr>
  </w:style>
  <w:style w:type="character" w:customStyle="1" w:styleId="Heading7Char">
    <w:name w:val="Heading 7 Char"/>
    <w:rPr>
      <w:w w:val="100"/>
      <w:position w:val="-1"/>
      <w:sz w:val="24"/>
      <w:szCs w:val="24"/>
      <w:effect w:val="none"/>
      <w:vertAlign w:val="baseline"/>
      <w:cs w:val="0"/>
      <w:em w:val="none"/>
    </w:rPr>
  </w:style>
  <w:style w:type="character" w:customStyle="1" w:styleId="Heading8Char">
    <w:name w:val="Heading 8 Char"/>
    <w:rPr>
      <w:i/>
      <w:iCs/>
      <w:w w:val="100"/>
      <w:position w:val="-1"/>
      <w:sz w:val="24"/>
      <w:szCs w:val="24"/>
      <w:effect w:val="none"/>
      <w:vertAlign w:val="baseline"/>
      <w:cs w:val="0"/>
      <w:em w:val="none"/>
    </w:rPr>
  </w:style>
  <w:style w:type="character" w:customStyle="1" w:styleId="Heading9Char">
    <w:name w:val="Heading 9 Char"/>
    <w:rPr>
      <w:rFonts w:ascii="Cambria" w:eastAsia="Times New Roman" w:hAnsi="Cambria" w:cs="Times New Roman"/>
      <w:w w:val="100"/>
      <w:position w:val="-1"/>
      <w:effect w:val="none"/>
      <w:vertAlign w:val="baseline"/>
      <w:cs w:val="0"/>
      <w:em w:val="none"/>
    </w:rPr>
  </w:style>
  <w:style w:type="paragraph" w:styleId="ListParagraph">
    <w:name w:val="List Paragraph"/>
    <w:basedOn w:val="Normal"/>
    <w:pPr>
      <w:suppressAutoHyphens/>
      <w:spacing w:after="200" w:line="276" w:lineRule="auto"/>
      <w:ind w:leftChars="-1" w:left="720" w:hangingChars="1" w:hanging="1"/>
      <w:contextualSpacing/>
      <w:textDirection w:val="btLr"/>
      <w:textAlignment w:val="top"/>
      <w:outlineLvl w:val="0"/>
    </w:pPr>
    <w:rPr>
      <w:rFonts w:ascii="Calibri" w:eastAsia="Calibri" w:hAnsi="Calibri" w:cs="Calibri"/>
      <w:position w:val="-1"/>
      <w:sz w:val="22"/>
      <w:szCs w:val="22"/>
      <w:lang w:val="id-ID"/>
    </w:rPr>
  </w:style>
  <w:style w:type="paragraph" w:styleId="Header">
    <w:name w:val="header"/>
    <w:basedOn w:val="Normal"/>
    <w:qFormat/>
    <w:pPr>
      <w:suppressAutoHyphens/>
      <w:ind w:leftChars="-1" w:left="-1" w:hangingChars="1" w:hanging="1"/>
      <w:textDirection w:val="btLr"/>
      <w:textAlignment w:val="top"/>
      <w:outlineLvl w:val="0"/>
    </w:pPr>
    <w:rPr>
      <w:rFonts w:ascii="Calibri" w:eastAsia="Calibri" w:hAnsi="Calibri" w:cs="Calibri"/>
      <w:position w:val="-1"/>
      <w:sz w:val="22"/>
      <w:szCs w:val="22"/>
      <w:lang w:val="id-ID"/>
    </w:rPr>
  </w:style>
  <w:style w:type="character" w:customStyle="1" w:styleId="HeaderChar">
    <w:name w:val="Header Char"/>
    <w:rPr>
      <w:rFonts w:ascii="Calibri" w:eastAsia="Calibri" w:hAnsi="Calibri" w:cs="Times New Roman"/>
      <w:w w:val="100"/>
      <w:position w:val="-1"/>
      <w:effect w:val="none"/>
      <w:vertAlign w:val="baseline"/>
      <w:cs w:val="0"/>
      <w:em w:val="none"/>
      <w:lang w:val="id-ID"/>
    </w:rPr>
  </w:style>
  <w:style w:type="paragraph" w:styleId="Footer">
    <w:name w:val="footer"/>
    <w:basedOn w:val="Normal"/>
    <w:qFormat/>
    <w:pPr>
      <w:suppressAutoHyphens/>
      <w:ind w:leftChars="-1" w:left="-1" w:hangingChars="1" w:hanging="1"/>
      <w:textDirection w:val="btLr"/>
      <w:textAlignment w:val="top"/>
      <w:outlineLvl w:val="0"/>
    </w:pPr>
    <w:rPr>
      <w:rFonts w:ascii="Calibri" w:eastAsia="Calibri" w:hAnsi="Calibri" w:cs="Calibri"/>
      <w:position w:val="-1"/>
      <w:sz w:val="22"/>
      <w:szCs w:val="22"/>
      <w:lang w:val="id-ID"/>
    </w:rPr>
  </w:style>
  <w:style w:type="character" w:customStyle="1" w:styleId="FooterChar">
    <w:name w:val="Footer Char"/>
    <w:rPr>
      <w:rFonts w:ascii="Calibri" w:eastAsia="Calibri" w:hAnsi="Calibri" w:cs="Times New Roman"/>
      <w:w w:val="100"/>
      <w:position w:val="-1"/>
      <w:effect w:val="none"/>
      <w:vertAlign w:val="baseline"/>
      <w:cs w:val="0"/>
      <w:em w:val="none"/>
      <w:lang w:val="id-ID"/>
    </w:rPr>
  </w:style>
  <w:style w:type="paragraph" w:styleId="BalloonText">
    <w:name w:val="Balloon Text"/>
    <w:basedOn w:val="Normal"/>
    <w:qFormat/>
    <w:pPr>
      <w:suppressAutoHyphens/>
      <w:ind w:leftChars="-1" w:left="-1" w:hangingChars="1" w:hanging="1"/>
      <w:textDirection w:val="btLr"/>
      <w:textAlignment w:val="top"/>
      <w:outlineLvl w:val="0"/>
    </w:pPr>
    <w:rPr>
      <w:rFonts w:ascii="Segoe UI" w:eastAsia="Calibri" w:hAnsi="Segoe UI" w:cs="Segoe UI"/>
      <w:position w:val="-1"/>
      <w:sz w:val="18"/>
      <w:szCs w:val="18"/>
      <w:lang w:val="id-ID"/>
    </w:rPr>
  </w:style>
  <w:style w:type="character" w:customStyle="1" w:styleId="BalloonTextChar">
    <w:name w:val="Balloon Text Char"/>
    <w:rPr>
      <w:rFonts w:ascii="Segoe UI" w:eastAsia="Calibri" w:hAnsi="Segoe UI" w:cs="Segoe UI"/>
      <w:w w:val="100"/>
      <w:position w:val="-1"/>
      <w:sz w:val="18"/>
      <w:szCs w:val="18"/>
      <w:effect w:val="none"/>
      <w:vertAlign w:val="baseline"/>
      <w:cs w:val="0"/>
      <w:em w:val="none"/>
      <w:lang w:val="id-ID"/>
    </w:rPr>
  </w:style>
  <w:style w:type="numbering" w:customStyle="1" w:styleId="NoList1">
    <w:name w:val="No List1"/>
    <w:next w:val="NoList"/>
    <w:qFormat/>
  </w:style>
  <w:style w:type="paragraph" w:styleId="NormalWeb">
    <w:name w:val="Normal (Web)"/>
    <w:basedOn w:val="Normal"/>
    <w:uiPriority w:val="99"/>
    <w:qFormat/>
    <w:pPr>
      <w:suppressAutoHyphens/>
      <w:spacing w:before="100" w:beforeAutospacing="1" w:after="100" w:afterAutospacing="1"/>
      <w:ind w:leftChars="-1" w:left="-1" w:hangingChars="1" w:hanging="1"/>
      <w:textDirection w:val="btLr"/>
      <w:textAlignment w:val="top"/>
      <w:outlineLvl w:val="0"/>
    </w:pPr>
    <w:rPr>
      <w:rFonts w:cs="Calibri"/>
      <w:position w:val="-1"/>
      <w:lang w:val="id-ID" w:eastAsia="id-ID"/>
    </w:rPr>
  </w:style>
  <w:style w:type="table" w:styleId="TableGrid">
    <w:name w:val="Table Grid"/>
    <w:basedOn w:val="TableNormal"/>
    <w:uiPriority w:val="39"/>
    <w:pPr>
      <w:suppressAutoHyphens/>
      <w:spacing w:after="0" w:line="240" w:lineRule="auto"/>
      <w:ind w:leftChars="-1" w:left="-1" w:hangingChars="1" w:hanging="1"/>
      <w:textDirection w:val="btLr"/>
      <w:textAlignment w:val="top"/>
      <w:outlineLvl w:val="0"/>
    </w:pPr>
    <w:rPr>
      <w:rFonts w:ascii="Arial" w:hAnsi="Arial"/>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Pr>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styleId="FollowedHyperlink">
    <w:name w:val="FollowedHyperlink"/>
    <w:qFormat/>
    <w:rPr>
      <w:color w:val="800080"/>
      <w:w w:val="100"/>
      <w:position w:val="-1"/>
      <w:u w:val="single"/>
      <w:effect w:val="none"/>
      <w:vertAlign w:val="baseline"/>
      <w:cs w:val="0"/>
      <w:em w:val="none"/>
    </w:rPr>
  </w:style>
  <w:style w:type="paragraph" w:customStyle="1" w:styleId="default">
    <w:name w:val="default"/>
    <w:basedOn w:val="Normal"/>
    <w:pPr>
      <w:suppressAutoHyphens/>
      <w:spacing w:before="100" w:beforeAutospacing="1" w:after="100" w:afterAutospacing="1"/>
      <w:ind w:leftChars="-1" w:left="-1" w:hangingChars="1" w:hanging="1"/>
      <w:textDirection w:val="btLr"/>
      <w:textAlignment w:val="top"/>
      <w:outlineLvl w:val="0"/>
    </w:pPr>
    <w:rPr>
      <w:rFonts w:cs="Calibri"/>
      <w:position w:val="-1"/>
      <w:lang w:val="id-ID" w:eastAsia="id-ID"/>
    </w:rPr>
  </w:style>
  <w:style w:type="character" w:customStyle="1" w:styleId="a">
    <w:name w:val="a"/>
    <w:basedOn w:val="DefaultParagraphFont"/>
    <w:rPr>
      <w:w w:val="100"/>
      <w:position w:val="-1"/>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numbering" w:customStyle="1" w:styleId="NoList2">
    <w:name w:val="No List2"/>
    <w:next w:val="NoList"/>
    <w:qFormat/>
  </w:style>
  <w:style w:type="paragraph" w:styleId="BodyText">
    <w:name w:val="Body Text"/>
    <w:basedOn w:val="Normal"/>
    <w:pPr>
      <w:suppressAutoHyphens/>
      <w:spacing w:line="360" w:lineRule="auto"/>
      <w:ind w:leftChars="-1" w:left="-1" w:hangingChars="1" w:hanging="1"/>
      <w:jc w:val="both"/>
      <w:textDirection w:val="btLr"/>
      <w:textAlignment w:val="top"/>
      <w:outlineLvl w:val="0"/>
    </w:pPr>
    <w:rPr>
      <w:rFonts w:cs="Calibri"/>
      <w:position w:val="-1"/>
      <w:lang w:val="en-GB"/>
    </w:rPr>
  </w:style>
  <w:style w:type="character" w:customStyle="1" w:styleId="BodyTextChar">
    <w:name w:val="Body Text Char"/>
    <w:rPr>
      <w:rFonts w:ascii="Times New Roman" w:eastAsia="Times New Roman" w:hAnsi="Times New Roman" w:cs="Times New Roman"/>
      <w:w w:val="100"/>
      <w:position w:val="-1"/>
      <w:sz w:val="24"/>
      <w:szCs w:val="24"/>
      <w:effect w:val="none"/>
      <w:vertAlign w:val="baseline"/>
      <w:cs w:val="0"/>
      <w:em w:val="none"/>
      <w:lang w:val="en-GB"/>
    </w:rPr>
  </w:style>
  <w:style w:type="character" w:customStyle="1" w:styleId="apple-converted-space">
    <w:name w:val="apple-converted-space"/>
    <w:basedOn w:val="DefaultParagraphFont"/>
    <w:rPr>
      <w:w w:val="100"/>
      <w:position w:val="-1"/>
      <w:effect w:val="none"/>
      <w:vertAlign w:val="baseline"/>
      <w:cs w:val="0"/>
      <w:em w:val="none"/>
    </w:rPr>
  </w:style>
  <w:style w:type="table" w:customStyle="1" w:styleId="TableGrid1">
    <w:name w:val="Table Grid1"/>
    <w:basedOn w:val="TableNormal"/>
    <w:next w:val="TableGrid"/>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rPr>
      <w:b/>
      <w:bCs/>
      <w:w w:val="100"/>
      <w:position w:val="-1"/>
      <w:effect w:val="none"/>
      <w:vertAlign w:val="baseline"/>
      <w:cs w:val="0"/>
      <w:em w:val="none"/>
    </w:rPr>
  </w:style>
  <w:style w:type="character" w:customStyle="1" w:styleId="shorttext">
    <w:name w:val="short_text"/>
    <w:basedOn w:val="DefaultParagraphFont"/>
    <w:rPr>
      <w:w w:val="100"/>
      <w:position w:val="-1"/>
      <w:effect w:val="none"/>
      <w:vertAlign w:val="baseline"/>
      <w:cs w:val="0"/>
      <w:em w:val="none"/>
    </w:rPr>
  </w:style>
  <w:style w:type="paragraph" w:customStyle="1" w:styleId="Els-keywords">
    <w:name w:val="Els-keywords"/>
    <w:next w:val="Normal"/>
    <w:pPr>
      <w:pBdr>
        <w:bottom w:val="single" w:sz="4" w:space="10" w:color="auto"/>
      </w:pBdr>
      <w:suppressAutoHyphens/>
      <w:spacing w:line="200" w:lineRule="atLeast"/>
      <w:ind w:leftChars="-1" w:left="-1" w:hangingChars="1" w:hanging="1"/>
      <w:textDirection w:val="btLr"/>
      <w:textAlignment w:val="top"/>
      <w:outlineLvl w:val="0"/>
    </w:pPr>
    <w:rPr>
      <w:rFonts w:ascii="Times New Roman" w:eastAsia="SimSun" w:hAnsi="Times New Roman"/>
      <w:noProof/>
      <w:position w:val="-1"/>
      <w:sz w:val="16"/>
    </w:rPr>
  </w:style>
  <w:style w:type="paragraph" w:customStyle="1" w:styleId="NoSpacingParagraf">
    <w:name w:val="No Spacing;Paragraf"/>
    <w:basedOn w:val="Normal"/>
    <w:pPr>
      <w:suppressAutoHyphens/>
      <w:ind w:leftChars="-1" w:left="-1" w:hangingChars="1" w:hanging="1"/>
      <w:jc w:val="both"/>
      <w:textDirection w:val="btLr"/>
      <w:textAlignment w:val="top"/>
      <w:outlineLvl w:val="0"/>
    </w:pPr>
    <w:rPr>
      <w:rFonts w:ascii="Arial Narrow" w:hAnsi="Arial Narrow" w:cs="Calibri"/>
      <w:position w:val="-1"/>
      <w:lang w:val="id-ID"/>
    </w:rPr>
  </w:style>
  <w:style w:type="character" w:customStyle="1" w:styleId="ListParagraphChar">
    <w:name w:val="List Paragraph Char"/>
    <w:rPr>
      <w:w w:val="100"/>
      <w:position w:val="-1"/>
      <w:sz w:val="22"/>
      <w:szCs w:val="22"/>
      <w:effect w:val="none"/>
      <w:vertAlign w:val="baseline"/>
      <w:cs w:val="0"/>
      <w:em w:val="none"/>
      <w:lang w:val="id-ID"/>
    </w:rPr>
  </w:style>
  <w:style w:type="character" w:customStyle="1" w:styleId="hps">
    <w:name w:val="hps"/>
    <w:rPr>
      <w:w w:val="100"/>
      <w:position w:val="-1"/>
      <w:effect w:val="none"/>
      <w:vertAlign w:val="baseline"/>
      <w:cs w:val="0"/>
      <w:em w:val="none"/>
    </w:rPr>
  </w:style>
  <w:style w:type="paragraph" w:styleId="Caption">
    <w:name w:val="caption"/>
    <w:basedOn w:val="Normal"/>
    <w:next w:val="Normal"/>
    <w:uiPriority w:val="35"/>
    <w:qFormat/>
    <w:pPr>
      <w:suppressAutoHyphens/>
      <w:spacing w:after="200"/>
      <w:ind w:leftChars="-1" w:left="-1" w:hangingChars="1" w:hanging="1"/>
      <w:textDirection w:val="btLr"/>
      <w:textAlignment w:val="top"/>
      <w:outlineLvl w:val="0"/>
    </w:pPr>
    <w:rPr>
      <w:rFonts w:ascii="Calibri" w:eastAsia="Calibri" w:hAnsi="Calibri" w:cs="Calibri"/>
      <w:b/>
      <w:bCs/>
      <w:color w:val="4F81BD"/>
      <w:position w:val="-1"/>
      <w:sz w:val="18"/>
      <w:szCs w:val="18"/>
      <w:lang w:val="en-US" w:bidi="en-US"/>
    </w:rPr>
  </w:style>
  <w:style w:type="paragraph" w:customStyle="1" w:styleId="Pa13">
    <w:name w:val="Pa13"/>
    <w:basedOn w:val="default"/>
    <w:next w:val="default"/>
    <w:pPr>
      <w:autoSpaceDE w:val="0"/>
      <w:autoSpaceDN w:val="0"/>
      <w:adjustRightInd w:val="0"/>
      <w:spacing w:before="0" w:beforeAutospacing="0" w:after="0" w:afterAutospacing="0" w:line="201" w:lineRule="atLeast"/>
    </w:pPr>
    <w:rPr>
      <w:rFonts w:ascii="Arial" w:eastAsia="Calibri" w:hAnsi="Arial" w:cs="Arial"/>
      <w:lang w:val="en-US" w:eastAsia="en-US"/>
    </w:rPr>
  </w:style>
  <w:style w:type="paragraph" w:customStyle="1" w:styleId="Pa23">
    <w:name w:val="Pa23"/>
    <w:basedOn w:val="default"/>
    <w:next w:val="default"/>
    <w:pPr>
      <w:autoSpaceDE w:val="0"/>
      <w:autoSpaceDN w:val="0"/>
      <w:adjustRightInd w:val="0"/>
      <w:spacing w:before="0" w:beforeAutospacing="0" w:after="0" w:afterAutospacing="0" w:line="201" w:lineRule="atLeast"/>
    </w:pPr>
    <w:rPr>
      <w:rFonts w:ascii="Arial" w:eastAsia="Calibri" w:hAnsi="Arial" w:cs="Arial"/>
      <w:lang w:val="en-US" w:eastAsia="en-US"/>
    </w:rPr>
  </w:style>
  <w:style w:type="paragraph" w:customStyle="1" w:styleId="Pa4">
    <w:name w:val="Pa4"/>
    <w:basedOn w:val="default"/>
    <w:next w:val="default"/>
    <w:pPr>
      <w:autoSpaceDE w:val="0"/>
      <w:autoSpaceDN w:val="0"/>
      <w:adjustRightInd w:val="0"/>
      <w:spacing w:before="0" w:beforeAutospacing="0" w:after="0" w:afterAutospacing="0" w:line="201" w:lineRule="atLeast"/>
    </w:pPr>
    <w:rPr>
      <w:rFonts w:ascii="Arial" w:eastAsia="Calibri" w:hAnsi="Arial" w:cs="Arial"/>
      <w:lang w:val="en-US" w:eastAsia="en-US"/>
    </w:rPr>
  </w:style>
  <w:style w:type="character" w:customStyle="1" w:styleId="A6">
    <w:name w:val="A6"/>
    <w:rPr>
      <w:i/>
      <w:iCs/>
      <w:color w:val="000000"/>
      <w:w w:val="100"/>
      <w:position w:val="-1"/>
      <w:sz w:val="14"/>
      <w:szCs w:val="14"/>
      <w:effect w:val="none"/>
      <w:vertAlign w:val="baseline"/>
      <w:cs w:val="0"/>
      <w:em w:val="none"/>
    </w:rPr>
  </w:style>
  <w:style w:type="paragraph" w:styleId="Subtitle">
    <w:name w:val="Subtitle"/>
    <w:basedOn w:val="Normal"/>
    <w:next w:val="Normal"/>
    <w:uiPriority w:val="11"/>
    <w:qFormat/>
    <w:pPr>
      <w:keepNext/>
      <w:keepLines/>
      <w:suppressAutoHyphens/>
      <w:spacing w:before="360" w:after="80" w:line="276" w:lineRule="auto"/>
      <w:ind w:leftChars="-1" w:left="-1" w:hangingChars="1" w:hanging="1"/>
      <w:textDirection w:val="btLr"/>
      <w:textAlignment w:val="top"/>
      <w:outlineLvl w:val="0"/>
    </w:pPr>
    <w:rPr>
      <w:rFonts w:ascii="Georgia" w:eastAsia="Georgia" w:hAnsi="Georgia" w:cs="Georgia"/>
      <w:i/>
      <w:color w:val="666666"/>
      <w:position w:val="-1"/>
      <w:sz w:val="48"/>
      <w:szCs w:val="48"/>
      <w:lang w:val="id-ID"/>
    </w:r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character" w:customStyle="1" w:styleId="normaltextrun">
    <w:name w:val="normaltextrun"/>
    <w:basedOn w:val="DefaultParagraphFont"/>
    <w:rsid w:val="00460A76"/>
  </w:style>
  <w:style w:type="paragraph" w:styleId="Bibliography">
    <w:name w:val="Bibliography"/>
    <w:basedOn w:val="Normal"/>
    <w:next w:val="Normal"/>
    <w:uiPriority w:val="37"/>
    <w:unhideWhenUsed/>
    <w:rsid w:val="003E7ABB"/>
    <w:pPr>
      <w:spacing w:after="160" w:line="259" w:lineRule="auto"/>
      <w:jc w:val="both"/>
    </w:pPr>
    <w:rPr>
      <w:rFonts w:eastAsiaTheme="minorHAnsi" w:cstheme="minorBidi"/>
      <w:lang w:val="id-ID"/>
    </w:rPr>
  </w:style>
  <w:style w:type="character" w:styleId="UnresolvedMention">
    <w:name w:val="Unresolved Mention"/>
    <w:basedOn w:val="DefaultParagraphFont"/>
    <w:uiPriority w:val="99"/>
    <w:semiHidden/>
    <w:unhideWhenUsed/>
    <w:rsid w:val="000F7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654504">
      <w:bodyDiv w:val="1"/>
      <w:marLeft w:val="0"/>
      <w:marRight w:val="0"/>
      <w:marTop w:val="0"/>
      <w:marBottom w:val="0"/>
      <w:divBdr>
        <w:top w:val="none" w:sz="0" w:space="0" w:color="auto"/>
        <w:left w:val="none" w:sz="0" w:space="0" w:color="auto"/>
        <w:bottom w:val="none" w:sz="0" w:space="0" w:color="auto"/>
        <w:right w:val="none" w:sz="0" w:space="0" w:color="auto"/>
      </w:divBdr>
    </w:div>
    <w:div w:id="1410930270">
      <w:bodyDiv w:val="1"/>
      <w:marLeft w:val="0"/>
      <w:marRight w:val="0"/>
      <w:marTop w:val="0"/>
      <w:marBottom w:val="0"/>
      <w:divBdr>
        <w:top w:val="none" w:sz="0" w:space="0" w:color="auto"/>
        <w:left w:val="none" w:sz="0" w:space="0" w:color="auto"/>
        <w:bottom w:val="none" w:sz="0" w:space="0" w:color="auto"/>
        <w:right w:val="none" w:sz="0" w:space="0" w:color="auto"/>
      </w:divBdr>
      <w:divsChild>
        <w:div w:id="500657158">
          <w:marLeft w:val="0"/>
          <w:marRight w:val="0"/>
          <w:marTop w:val="0"/>
          <w:marBottom w:val="0"/>
          <w:divBdr>
            <w:top w:val="none" w:sz="0" w:space="0" w:color="auto"/>
            <w:left w:val="none" w:sz="0" w:space="0" w:color="auto"/>
            <w:bottom w:val="none" w:sz="0" w:space="0" w:color="auto"/>
            <w:right w:val="none" w:sz="0" w:space="0" w:color="auto"/>
          </w:divBdr>
          <w:divsChild>
            <w:div w:id="397755170">
              <w:marLeft w:val="0"/>
              <w:marRight w:val="0"/>
              <w:marTop w:val="0"/>
              <w:marBottom w:val="0"/>
              <w:divBdr>
                <w:top w:val="none" w:sz="0" w:space="0" w:color="auto"/>
                <w:left w:val="none" w:sz="0" w:space="0" w:color="auto"/>
                <w:bottom w:val="none" w:sz="0" w:space="0" w:color="auto"/>
                <w:right w:val="none" w:sz="0" w:space="0" w:color="auto"/>
              </w:divBdr>
              <w:divsChild>
                <w:div w:id="210383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611826">
      <w:bodyDiv w:val="1"/>
      <w:marLeft w:val="0"/>
      <w:marRight w:val="0"/>
      <w:marTop w:val="0"/>
      <w:marBottom w:val="0"/>
      <w:divBdr>
        <w:top w:val="none" w:sz="0" w:space="0" w:color="auto"/>
        <w:left w:val="none" w:sz="0" w:space="0" w:color="auto"/>
        <w:bottom w:val="none" w:sz="0" w:space="0" w:color="auto"/>
        <w:right w:val="none" w:sz="0" w:space="0" w:color="auto"/>
      </w:divBdr>
    </w:div>
    <w:div w:id="1529679576">
      <w:bodyDiv w:val="1"/>
      <w:marLeft w:val="0"/>
      <w:marRight w:val="0"/>
      <w:marTop w:val="0"/>
      <w:marBottom w:val="0"/>
      <w:divBdr>
        <w:top w:val="none" w:sz="0" w:space="0" w:color="auto"/>
        <w:left w:val="none" w:sz="0" w:space="0" w:color="auto"/>
        <w:bottom w:val="none" w:sz="0" w:space="0" w:color="auto"/>
        <w:right w:val="none" w:sz="0" w:space="0" w:color="auto"/>
      </w:divBdr>
      <w:divsChild>
        <w:div w:id="500508560">
          <w:marLeft w:val="0"/>
          <w:marRight w:val="0"/>
          <w:marTop w:val="0"/>
          <w:marBottom w:val="0"/>
          <w:divBdr>
            <w:top w:val="none" w:sz="0" w:space="0" w:color="auto"/>
            <w:left w:val="none" w:sz="0" w:space="0" w:color="auto"/>
            <w:bottom w:val="none" w:sz="0" w:space="0" w:color="auto"/>
            <w:right w:val="none" w:sz="0" w:space="0" w:color="auto"/>
          </w:divBdr>
          <w:divsChild>
            <w:div w:id="964047749">
              <w:marLeft w:val="0"/>
              <w:marRight w:val="0"/>
              <w:marTop w:val="0"/>
              <w:marBottom w:val="0"/>
              <w:divBdr>
                <w:top w:val="none" w:sz="0" w:space="0" w:color="auto"/>
                <w:left w:val="none" w:sz="0" w:space="0" w:color="auto"/>
                <w:bottom w:val="none" w:sz="0" w:space="0" w:color="auto"/>
                <w:right w:val="none" w:sz="0" w:space="0" w:color="auto"/>
              </w:divBdr>
              <w:divsChild>
                <w:div w:id="171843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601862">
      <w:bodyDiv w:val="1"/>
      <w:marLeft w:val="0"/>
      <w:marRight w:val="0"/>
      <w:marTop w:val="0"/>
      <w:marBottom w:val="0"/>
      <w:divBdr>
        <w:top w:val="none" w:sz="0" w:space="0" w:color="auto"/>
        <w:left w:val="none" w:sz="0" w:space="0" w:color="auto"/>
        <w:bottom w:val="none" w:sz="0" w:space="0" w:color="auto"/>
        <w:right w:val="none" w:sz="0" w:space="0" w:color="auto"/>
      </w:divBdr>
      <w:divsChild>
        <w:div w:id="1929194627">
          <w:marLeft w:val="0"/>
          <w:marRight w:val="0"/>
          <w:marTop w:val="0"/>
          <w:marBottom w:val="0"/>
          <w:divBdr>
            <w:top w:val="none" w:sz="0" w:space="0" w:color="auto"/>
            <w:left w:val="none" w:sz="0" w:space="0" w:color="auto"/>
            <w:bottom w:val="none" w:sz="0" w:space="0" w:color="auto"/>
            <w:right w:val="none" w:sz="0" w:space="0" w:color="auto"/>
          </w:divBdr>
        </w:div>
        <w:div w:id="1086195830">
          <w:marLeft w:val="0"/>
          <w:marRight w:val="0"/>
          <w:marTop w:val="0"/>
          <w:marBottom w:val="0"/>
          <w:divBdr>
            <w:top w:val="none" w:sz="0" w:space="0" w:color="auto"/>
            <w:left w:val="none" w:sz="0" w:space="0" w:color="auto"/>
            <w:bottom w:val="none" w:sz="0" w:space="0" w:color="auto"/>
            <w:right w:val="none" w:sz="0" w:space="0" w:color="auto"/>
          </w:divBdr>
        </w:div>
        <w:div w:id="864253735">
          <w:marLeft w:val="0"/>
          <w:marRight w:val="0"/>
          <w:marTop w:val="0"/>
          <w:marBottom w:val="0"/>
          <w:divBdr>
            <w:top w:val="none" w:sz="0" w:space="0" w:color="auto"/>
            <w:left w:val="none" w:sz="0" w:space="0" w:color="auto"/>
            <w:bottom w:val="none" w:sz="0" w:space="0" w:color="auto"/>
            <w:right w:val="none" w:sz="0" w:space="0" w:color="auto"/>
          </w:divBdr>
        </w:div>
        <w:div w:id="993683774">
          <w:marLeft w:val="0"/>
          <w:marRight w:val="0"/>
          <w:marTop w:val="0"/>
          <w:marBottom w:val="0"/>
          <w:divBdr>
            <w:top w:val="none" w:sz="0" w:space="0" w:color="auto"/>
            <w:left w:val="none" w:sz="0" w:space="0" w:color="auto"/>
            <w:bottom w:val="none" w:sz="0" w:space="0" w:color="auto"/>
            <w:right w:val="none" w:sz="0" w:space="0" w:color="auto"/>
          </w:divBdr>
        </w:div>
        <w:div w:id="160507762">
          <w:marLeft w:val="0"/>
          <w:marRight w:val="0"/>
          <w:marTop w:val="0"/>
          <w:marBottom w:val="0"/>
          <w:divBdr>
            <w:top w:val="none" w:sz="0" w:space="0" w:color="auto"/>
            <w:left w:val="none" w:sz="0" w:space="0" w:color="auto"/>
            <w:bottom w:val="none" w:sz="0" w:space="0" w:color="auto"/>
            <w:right w:val="none" w:sz="0" w:space="0" w:color="auto"/>
          </w:divBdr>
        </w:div>
        <w:div w:id="1194998501">
          <w:marLeft w:val="0"/>
          <w:marRight w:val="0"/>
          <w:marTop w:val="0"/>
          <w:marBottom w:val="0"/>
          <w:divBdr>
            <w:top w:val="none" w:sz="0" w:space="0" w:color="auto"/>
            <w:left w:val="none" w:sz="0" w:space="0" w:color="auto"/>
            <w:bottom w:val="none" w:sz="0" w:space="0" w:color="auto"/>
            <w:right w:val="none" w:sz="0" w:space="0" w:color="auto"/>
          </w:divBdr>
        </w:div>
        <w:div w:id="137919112">
          <w:marLeft w:val="0"/>
          <w:marRight w:val="0"/>
          <w:marTop w:val="0"/>
          <w:marBottom w:val="0"/>
          <w:divBdr>
            <w:top w:val="none" w:sz="0" w:space="0" w:color="auto"/>
            <w:left w:val="none" w:sz="0" w:space="0" w:color="auto"/>
            <w:bottom w:val="none" w:sz="0" w:space="0" w:color="auto"/>
            <w:right w:val="none" w:sz="0" w:space="0" w:color="auto"/>
          </w:divBdr>
        </w:div>
        <w:div w:id="1435174395">
          <w:marLeft w:val="0"/>
          <w:marRight w:val="0"/>
          <w:marTop w:val="0"/>
          <w:marBottom w:val="0"/>
          <w:divBdr>
            <w:top w:val="none" w:sz="0" w:space="0" w:color="auto"/>
            <w:left w:val="none" w:sz="0" w:space="0" w:color="auto"/>
            <w:bottom w:val="none" w:sz="0" w:space="0" w:color="auto"/>
            <w:right w:val="none" w:sz="0" w:space="0" w:color="auto"/>
          </w:divBdr>
        </w:div>
        <w:div w:id="2063140104">
          <w:marLeft w:val="0"/>
          <w:marRight w:val="0"/>
          <w:marTop w:val="0"/>
          <w:marBottom w:val="0"/>
          <w:divBdr>
            <w:top w:val="none" w:sz="0" w:space="0" w:color="auto"/>
            <w:left w:val="none" w:sz="0" w:space="0" w:color="auto"/>
            <w:bottom w:val="none" w:sz="0" w:space="0" w:color="auto"/>
            <w:right w:val="none" w:sz="0" w:space="0" w:color="auto"/>
          </w:divBdr>
        </w:div>
        <w:div w:id="2106222488">
          <w:marLeft w:val="0"/>
          <w:marRight w:val="0"/>
          <w:marTop w:val="0"/>
          <w:marBottom w:val="0"/>
          <w:divBdr>
            <w:top w:val="none" w:sz="0" w:space="0" w:color="auto"/>
            <w:left w:val="none" w:sz="0" w:space="0" w:color="auto"/>
            <w:bottom w:val="none" w:sz="0" w:space="0" w:color="auto"/>
            <w:right w:val="none" w:sz="0" w:space="0" w:color="auto"/>
          </w:divBdr>
        </w:div>
        <w:div w:id="1199733921">
          <w:marLeft w:val="0"/>
          <w:marRight w:val="0"/>
          <w:marTop w:val="0"/>
          <w:marBottom w:val="0"/>
          <w:divBdr>
            <w:top w:val="none" w:sz="0" w:space="0" w:color="auto"/>
            <w:left w:val="none" w:sz="0" w:space="0" w:color="auto"/>
            <w:bottom w:val="none" w:sz="0" w:space="0" w:color="auto"/>
            <w:right w:val="none" w:sz="0" w:space="0" w:color="auto"/>
          </w:divBdr>
        </w:div>
        <w:div w:id="1666974823">
          <w:marLeft w:val="0"/>
          <w:marRight w:val="0"/>
          <w:marTop w:val="0"/>
          <w:marBottom w:val="0"/>
          <w:divBdr>
            <w:top w:val="none" w:sz="0" w:space="0" w:color="auto"/>
            <w:left w:val="none" w:sz="0" w:space="0" w:color="auto"/>
            <w:bottom w:val="none" w:sz="0" w:space="0" w:color="auto"/>
            <w:right w:val="none" w:sz="0" w:space="0" w:color="auto"/>
          </w:divBdr>
        </w:div>
        <w:div w:id="1789082424">
          <w:marLeft w:val="0"/>
          <w:marRight w:val="0"/>
          <w:marTop w:val="0"/>
          <w:marBottom w:val="0"/>
          <w:divBdr>
            <w:top w:val="none" w:sz="0" w:space="0" w:color="auto"/>
            <w:left w:val="none" w:sz="0" w:space="0" w:color="auto"/>
            <w:bottom w:val="none" w:sz="0" w:space="0" w:color="auto"/>
            <w:right w:val="none" w:sz="0" w:space="0" w:color="auto"/>
          </w:divBdr>
        </w:div>
      </w:divsChild>
    </w:div>
    <w:div w:id="1800487118">
      <w:bodyDiv w:val="1"/>
      <w:marLeft w:val="0"/>
      <w:marRight w:val="0"/>
      <w:marTop w:val="0"/>
      <w:marBottom w:val="0"/>
      <w:divBdr>
        <w:top w:val="none" w:sz="0" w:space="0" w:color="auto"/>
        <w:left w:val="none" w:sz="0" w:space="0" w:color="auto"/>
        <w:bottom w:val="none" w:sz="0" w:space="0" w:color="auto"/>
        <w:right w:val="none" w:sz="0" w:space="0" w:color="auto"/>
      </w:divBdr>
      <w:divsChild>
        <w:div w:id="901721029">
          <w:marLeft w:val="0"/>
          <w:marRight w:val="0"/>
          <w:marTop w:val="0"/>
          <w:marBottom w:val="0"/>
          <w:divBdr>
            <w:top w:val="none" w:sz="0" w:space="0" w:color="auto"/>
            <w:left w:val="none" w:sz="0" w:space="0" w:color="auto"/>
            <w:bottom w:val="none" w:sz="0" w:space="0" w:color="auto"/>
            <w:right w:val="none" w:sz="0" w:space="0" w:color="auto"/>
          </w:divBdr>
        </w:div>
        <w:div w:id="763692624">
          <w:marLeft w:val="0"/>
          <w:marRight w:val="0"/>
          <w:marTop w:val="0"/>
          <w:marBottom w:val="0"/>
          <w:divBdr>
            <w:top w:val="none" w:sz="0" w:space="0" w:color="auto"/>
            <w:left w:val="none" w:sz="0" w:space="0" w:color="auto"/>
            <w:bottom w:val="none" w:sz="0" w:space="0" w:color="auto"/>
            <w:right w:val="none" w:sz="0" w:space="0" w:color="auto"/>
          </w:divBdr>
        </w:div>
        <w:div w:id="794641728">
          <w:marLeft w:val="0"/>
          <w:marRight w:val="0"/>
          <w:marTop w:val="0"/>
          <w:marBottom w:val="0"/>
          <w:divBdr>
            <w:top w:val="none" w:sz="0" w:space="0" w:color="auto"/>
            <w:left w:val="none" w:sz="0" w:space="0" w:color="auto"/>
            <w:bottom w:val="none" w:sz="0" w:space="0" w:color="auto"/>
            <w:right w:val="none" w:sz="0" w:space="0" w:color="auto"/>
          </w:divBdr>
        </w:div>
        <w:div w:id="911157469">
          <w:marLeft w:val="0"/>
          <w:marRight w:val="0"/>
          <w:marTop w:val="0"/>
          <w:marBottom w:val="0"/>
          <w:divBdr>
            <w:top w:val="none" w:sz="0" w:space="0" w:color="auto"/>
            <w:left w:val="none" w:sz="0" w:space="0" w:color="auto"/>
            <w:bottom w:val="none" w:sz="0" w:space="0" w:color="auto"/>
            <w:right w:val="none" w:sz="0" w:space="0" w:color="auto"/>
          </w:divBdr>
        </w:div>
        <w:div w:id="786236234">
          <w:marLeft w:val="0"/>
          <w:marRight w:val="0"/>
          <w:marTop w:val="0"/>
          <w:marBottom w:val="0"/>
          <w:divBdr>
            <w:top w:val="none" w:sz="0" w:space="0" w:color="auto"/>
            <w:left w:val="none" w:sz="0" w:space="0" w:color="auto"/>
            <w:bottom w:val="none" w:sz="0" w:space="0" w:color="auto"/>
            <w:right w:val="none" w:sz="0" w:space="0" w:color="auto"/>
          </w:divBdr>
        </w:div>
        <w:div w:id="626399420">
          <w:marLeft w:val="0"/>
          <w:marRight w:val="0"/>
          <w:marTop w:val="0"/>
          <w:marBottom w:val="0"/>
          <w:divBdr>
            <w:top w:val="none" w:sz="0" w:space="0" w:color="auto"/>
            <w:left w:val="none" w:sz="0" w:space="0" w:color="auto"/>
            <w:bottom w:val="none" w:sz="0" w:space="0" w:color="auto"/>
            <w:right w:val="none" w:sz="0" w:space="0" w:color="auto"/>
          </w:divBdr>
        </w:div>
        <w:div w:id="1891110621">
          <w:marLeft w:val="0"/>
          <w:marRight w:val="0"/>
          <w:marTop w:val="0"/>
          <w:marBottom w:val="0"/>
          <w:divBdr>
            <w:top w:val="none" w:sz="0" w:space="0" w:color="auto"/>
            <w:left w:val="none" w:sz="0" w:space="0" w:color="auto"/>
            <w:bottom w:val="none" w:sz="0" w:space="0" w:color="auto"/>
            <w:right w:val="none" w:sz="0" w:space="0" w:color="auto"/>
          </w:divBdr>
        </w:div>
        <w:div w:id="1017080539">
          <w:marLeft w:val="0"/>
          <w:marRight w:val="0"/>
          <w:marTop w:val="0"/>
          <w:marBottom w:val="0"/>
          <w:divBdr>
            <w:top w:val="none" w:sz="0" w:space="0" w:color="auto"/>
            <w:left w:val="none" w:sz="0" w:space="0" w:color="auto"/>
            <w:bottom w:val="none" w:sz="0" w:space="0" w:color="auto"/>
            <w:right w:val="none" w:sz="0" w:space="0" w:color="auto"/>
          </w:divBdr>
        </w:div>
        <w:div w:id="155390363">
          <w:marLeft w:val="0"/>
          <w:marRight w:val="0"/>
          <w:marTop w:val="0"/>
          <w:marBottom w:val="0"/>
          <w:divBdr>
            <w:top w:val="none" w:sz="0" w:space="0" w:color="auto"/>
            <w:left w:val="none" w:sz="0" w:space="0" w:color="auto"/>
            <w:bottom w:val="none" w:sz="0" w:space="0" w:color="auto"/>
            <w:right w:val="none" w:sz="0" w:space="0" w:color="auto"/>
          </w:divBdr>
        </w:div>
        <w:div w:id="125048386">
          <w:marLeft w:val="0"/>
          <w:marRight w:val="0"/>
          <w:marTop w:val="0"/>
          <w:marBottom w:val="0"/>
          <w:divBdr>
            <w:top w:val="none" w:sz="0" w:space="0" w:color="auto"/>
            <w:left w:val="none" w:sz="0" w:space="0" w:color="auto"/>
            <w:bottom w:val="none" w:sz="0" w:space="0" w:color="auto"/>
            <w:right w:val="none" w:sz="0" w:space="0" w:color="auto"/>
          </w:divBdr>
        </w:div>
        <w:div w:id="51268707">
          <w:marLeft w:val="0"/>
          <w:marRight w:val="0"/>
          <w:marTop w:val="0"/>
          <w:marBottom w:val="0"/>
          <w:divBdr>
            <w:top w:val="none" w:sz="0" w:space="0" w:color="auto"/>
            <w:left w:val="none" w:sz="0" w:space="0" w:color="auto"/>
            <w:bottom w:val="none" w:sz="0" w:space="0" w:color="auto"/>
            <w:right w:val="none" w:sz="0" w:space="0" w:color="auto"/>
          </w:divBdr>
        </w:div>
        <w:div w:id="199628093">
          <w:marLeft w:val="0"/>
          <w:marRight w:val="0"/>
          <w:marTop w:val="0"/>
          <w:marBottom w:val="0"/>
          <w:divBdr>
            <w:top w:val="none" w:sz="0" w:space="0" w:color="auto"/>
            <w:left w:val="none" w:sz="0" w:space="0" w:color="auto"/>
            <w:bottom w:val="none" w:sz="0" w:space="0" w:color="auto"/>
            <w:right w:val="none" w:sz="0" w:space="0" w:color="auto"/>
          </w:divBdr>
        </w:div>
        <w:div w:id="1323854018">
          <w:marLeft w:val="0"/>
          <w:marRight w:val="0"/>
          <w:marTop w:val="0"/>
          <w:marBottom w:val="0"/>
          <w:divBdr>
            <w:top w:val="none" w:sz="0" w:space="0" w:color="auto"/>
            <w:left w:val="none" w:sz="0" w:space="0" w:color="auto"/>
            <w:bottom w:val="none" w:sz="0" w:space="0" w:color="auto"/>
            <w:right w:val="none" w:sz="0" w:space="0" w:color="auto"/>
          </w:divBdr>
        </w:div>
        <w:div w:id="280187566">
          <w:marLeft w:val="0"/>
          <w:marRight w:val="0"/>
          <w:marTop w:val="0"/>
          <w:marBottom w:val="0"/>
          <w:divBdr>
            <w:top w:val="none" w:sz="0" w:space="0" w:color="auto"/>
            <w:left w:val="none" w:sz="0" w:space="0" w:color="auto"/>
            <w:bottom w:val="none" w:sz="0" w:space="0" w:color="auto"/>
            <w:right w:val="none" w:sz="0" w:space="0" w:color="auto"/>
          </w:divBdr>
        </w:div>
      </w:divsChild>
    </w:div>
    <w:div w:id="2108231357">
      <w:bodyDiv w:val="1"/>
      <w:marLeft w:val="0"/>
      <w:marRight w:val="0"/>
      <w:marTop w:val="0"/>
      <w:marBottom w:val="0"/>
      <w:divBdr>
        <w:top w:val="none" w:sz="0" w:space="0" w:color="auto"/>
        <w:left w:val="none" w:sz="0" w:space="0" w:color="auto"/>
        <w:bottom w:val="none" w:sz="0" w:space="0" w:color="auto"/>
        <w:right w:val="none" w:sz="0" w:space="0" w:color="auto"/>
      </w:divBdr>
      <w:divsChild>
        <w:div w:id="1800563525">
          <w:marLeft w:val="0"/>
          <w:marRight w:val="0"/>
          <w:marTop w:val="0"/>
          <w:marBottom w:val="0"/>
          <w:divBdr>
            <w:top w:val="none" w:sz="0" w:space="0" w:color="auto"/>
            <w:left w:val="none" w:sz="0" w:space="0" w:color="auto"/>
            <w:bottom w:val="none" w:sz="0" w:space="0" w:color="auto"/>
            <w:right w:val="none" w:sz="0" w:space="0" w:color="auto"/>
          </w:divBdr>
        </w:div>
        <w:div w:id="1598172756">
          <w:marLeft w:val="0"/>
          <w:marRight w:val="0"/>
          <w:marTop w:val="0"/>
          <w:marBottom w:val="0"/>
          <w:divBdr>
            <w:top w:val="none" w:sz="0" w:space="0" w:color="auto"/>
            <w:left w:val="none" w:sz="0" w:space="0" w:color="auto"/>
            <w:bottom w:val="none" w:sz="0" w:space="0" w:color="auto"/>
            <w:right w:val="none" w:sz="0" w:space="0" w:color="auto"/>
          </w:divBdr>
        </w:div>
        <w:div w:id="1748453915">
          <w:marLeft w:val="0"/>
          <w:marRight w:val="0"/>
          <w:marTop w:val="0"/>
          <w:marBottom w:val="0"/>
          <w:divBdr>
            <w:top w:val="none" w:sz="0" w:space="0" w:color="auto"/>
            <w:left w:val="none" w:sz="0" w:space="0" w:color="auto"/>
            <w:bottom w:val="none" w:sz="0" w:space="0" w:color="auto"/>
            <w:right w:val="none" w:sz="0" w:space="0" w:color="auto"/>
          </w:divBdr>
        </w:div>
        <w:div w:id="67968538">
          <w:marLeft w:val="0"/>
          <w:marRight w:val="0"/>
          <w:marTop w:val="0"/>
          <w:marBottom w:val="0"/>
          <w:divBdr>
            <w:top w:val="none" w:sz="0" w:space="0" w:color="auto"/>
            <w:left w:val="none" w:sz="0" w:space="0" w:color="auto"/>
            <w:bottom w:val="none" w:sz="0" w:space="0" w:color="auto"/>
            <w:right w:val="none" w:sz="0" w:space="0" w:color="auto"/>
          </w:divBdr>
        </w:div>
        <w:div w:id="1342200152">
          <w:marLeft w:val="0"/>
          <w:marRight w:val="0"/>
          <w:marTop w:val="0"/>
          <w:marBottom w:val="0"/>
          <w:divBdr>
            <w:top w:val="none" w:sz="0" w:space="0" w:color="auto"/>
            <w:left w:val="none" w:sz="0" w:space="0" w:color="auto"/>
            <w:bottom w:val="none" w:sz="0" w:space="0" w:color="auto"/>
            <w:right w:val="none" w:sz="0" w:space="0" w:color="auto"/>
          </w:divBdr>
        </w:div>
        <w:div w:id="963270398">
          <w:marLeft w:val="0"/>
          <w:marRight w:val="0"/>
          <w:marTop w:val="0"/>
          <w:marBottom w:val="0"/>
          <w:divBdr>
            <w:top w:val="none" w:sz="0" w:space="0" w:color="auto"/>
            <w:left w:val="none" w:sz="0" w:space="0" w:color="auto"/>
            <w:bottom w:val="none" w:sz="0" w:space="0" w:color="auto"/>
            <w:right w:val="none" w:sz="0" w:space="0" w:color="auto"/>
          </w:divBdr>
        </w:div>
        <w:div w:id="186555243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karyailmiah.uho.ac.id/karya_ilmiah/Asriyana/1a.Diversity_of_Mullida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s://doi.org/10.31186/jenggano.5.3.377-391" TargetMode="Externa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mujo.id/biodiv/article/download/9622/535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4d9ffb19be2a31de/Documents/Analisis%20Data%20PL%20Sari%20Wahyun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4d9ffb19be2a31de/Documents/Analisis%20Data%20PL%20Sari%20Wahyun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4d9ffb19be2a31de/Documents/Analisis%20Data%20PL%20Sari%20Wahyuni.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5B75-D249-AFCC-AA269118629C}"/>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5B75-D249-AFCC-AA269118629C}"/>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5B75-D249-AFCC-AA269118629C}"/>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5B75-D249-AFCC-AA269118629C}"/>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5B75-D249-AFCC-AA269118629C}"/>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5B75-D249-AFCC-AA269118629C}"/>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5B75-D249-AFCC-AA269118629C}"/>
              </c:ext>
            </c:extLst>
          </c:dPt>
          <c:dPt>
            <c:idx val="7"/>
            <c:bubble3D val="0"/>
            <c:spPr>
              <a:solidFill>
                <a:schemeClr val="accent2">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F-5B75-D249-AFCC-AA269118629C}"/>
              </c:ext>
            </c:extLst>
          </c:dPt>
          <c:dPt>
            <c:idx val="8"/>
            <c:bubble3D val="0"/>
            <c:spPr>
              <a:solidFill>
                <a:schemeClr val="accent3">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1-5B75-D249-AFCC-AA269118629C}"/>
              </c:ext>
            </c:extLst>
          </c:dPt>
          <c:dPt>
            <c:idx val="9"/>
            <c:bubble3D val="0"/>
            <c:spPr>
              <a:solidFill>
                <a:schemeClr val="accent4">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3-5B75-D249-AFCC-AA269118629C}"/>
              </c:ext>
            </c:extLst>
          </c:dPt>
          <c:dPt>
            <c:idx val="10"/>
            <c:bubble3D val="0"/>
            <c:spPr>
              <a:solidFill>
                <a:schemeClr val="accent5">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5-5B75-D249-AFCC-AA269118629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'[Analisis Data PL Sari Wahyuni.xlsx] Kelimpahan per Jenis'!$A$56:$A$66</c:f>
              <c:strCache>
                <c:ptCount val="11"/>
                <c:pt idx="0">
                  <c:v>Atherinomorus lacunosus</c:v>
                </c:pt>
                <c:pt idx="1">
                  <c:v>Psammoperca waigiensis</c:v>
                </c:pt>
                <c:pt idx="2">
                  <c:v>Plotosus canius</c:v>
                </c:pt>
                <c:pt idx="3">
                  <c:v>Ambassis nalua </c:v>
                </c:pt>
                <c:pt idx="4">
                  <c:v>Thryssa setirostris</c:v>
                </c:pt>
                <c:pt idx="5">
                  <c:v>Brachirus sorsogonensis</c:v>
                </c:pt>
                <c:pt idx="6">
                  <c:v>Crenimugil seheli </c:v>
                </c:pt>
                <c:pt idx="7">
                  <c:v>Hyporhamphus unifasciatus</c:v>
                </c:pt>
                <c:pt idx="8">
                  <c:v>Lutjanus xanthopinnis</c:v>
                </c:pt>
                <c:pt idx="9">
                  <c:v>Cociella crocodilus</c:v>
                </c:pt>
                <c:pt idx="10">
                  <c:v>Eucinostomus gula</c:v>
                </c:pt>
              </c:strCache>
            </c:strRef>
          </c:cat>
          <c:val>
            <c:numRef>
              <c:f>'[Analisis Data PL Sari Wahyuni.xlsx] Kelimpahan per Jenis'!$C$56:$C$66</c:f>
              <c:numCache>
                <c:formatCode>0%</c:formatCode>
                <c:ptCount val="11"/>
                <c:pt idx="0">
                  <c:v>0.18181818181818182</c:v>
                </c:pt>
                <c:pt idx="1">
                  <c:v>9.0909090909090912E-2</c:v>
                </c:pt>
                <c:pt idx="2">
                  <c:v>9.0909090909090912E-2</c:v>
                </c:pt>
                <c:pt idx="3">
                  <c:v>9.0909090909090912E-2</c:v>
                </c:pt>
                <c:pt idx="4">
                  <c:v>0.18181818181818182</c:v>
                </c:pt>
                <c:pt idx="5">
                  <c:v>9.0909090909090912E-2</c:v>
                </c:pt>
                <c:pt idx="6">
                  <c:v>4.5454545454545456E-2</c:v>
                </c:pt>
                <c:pt idx="7">
                  <c:v>4.5454545454545456E-2</c:v>
                </c:pt>
                <c:pt idx="8">
                  <c:v>4.5454545454545456E-2</c:v>
                </c:pt>
                <c:pt idx="9">
                  <c:v>4.5454545454545456E-2</c:v>
                </c:pt>
                <c:pt idx="10">
                  <c:v>9.0909090909090912E-2</c:v>
                </c:pt>
              </c:numCache>
            </c:numRef>
          </c:val>
          <c:extLst>
            <c:ext xmlns:c16="http://schemas.microsoft.com/office/drawing/2014/chart" uri="{C3380CC4-5D6E-409C-BE32-E72D297353CC}">
              <c16:uniqueId val="{00000016-5B75-D249-AFCC-AA269118629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1"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947B-A54A-BA7A-C8E8BF20CE94}"/>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947B-A54A-BA7A-C8E8BF20CE94}"/>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947B-A54A-BA7A-C8E8BF20CE94}"/>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947B-A54A-BA7A-C8E8BF20CE94}"/>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947B-A54A-BA7A-C8E8BF20CE94}"/>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947B-A54A-BA7A-C8E8BF20CE94}"/>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947B-A54A-BA7A-C8E8BF20CE94}"/>
              </c:ext>
            </c:extLst>
          </c:dPt>
          <c:dPt>
            <c:idx val="7"/>
            <c:bubble3D val="0"/>
            <c:spPr>
              <a:solidFill>
                <a:schemeClr val="accent2">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F-947B-A54A-BA7A-C8E8BF20CE94}"/>
              </c:ext>
            </c:extLst>
          </c:dPt>
          <c:dPt>
            <c:idx val="8"/>
            <c:bubble3D val="0"/>
            <c:spPr>
              <a:solidFill>
                <a:schemeClr val="accent3">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1-947B-A54A-BA7A-C8E8BF20CE94}"/>
              </c:ext>
            </c:extLst>
          </c:dPt>
          <c:dPt>
            <c:idx val="9"/>
            <c:bubble3D val="0"/>
            <c:spPr>
              <a:solidFill>
                <a:schemeClr val="accent4">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3-947B-A54A-BA7A-C8E8BF20CE94}"/>
              </c:ext>
            </c:extLst>
          </c:dPt>
          <c:dPt>
            <c:idx val="10"/>
            <c:bubble3D val="0"/>
            <c:spPr>
              <a:solidFill>
                <a:schemeClr val="accent5">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5-947B-A54A-BA7A-C8E8BF20CE9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'[Analisis Data PL Sari Wahyuni.xlsx] Kelimpahan per Jenis'!$A$33:$A$43</c:f>
              <c:strCache>
                <c:ptCount val="11"/>
                <c:pt idx="0">
                  <c:v>Atherinomorus lacunosus</c:v>
                </c:pt>
                <c:pt idx="1">
                  <c:v>Lethrinus lentjan</c:v>
                </c:pt>
                <c:pt idx="2">
                  <c:v>Eucinostomus gula</c:v>
                </c:pt>
                <c:pt idx="3">
                  <c:v>Lutjanus fulviflamma</c:v>
                </c:pt>
                <c:pt idx="4">
                  <c:v>Chanos chanos</c:v>
                </c:pt>
                <c:pt idx="5">
                  <c:v>Cheilodipterus intermedius</c:v>
                </c:pt>
                <c:pt idx="6">
                  <c:v>Cociella crocodilus</c:v>
                </c:pt>
                <c:pt idx="7">
                  <c:v>Brachirus sorsogonensis</c:v>
                </c:pt>
                <c:pt idx="8">
                  <c:v>Plotosus canius</c:v>
                </c:pt>
                <c:pt idx="9">
                  <c:v>Paramonacanthus choirocephalus</c:v>
                </c:pt>
                <c:pt idx="10">
                  <c:v>Paramonacanthus sulcatus</c:v>
                </c:pt>
              </c:strCache>
            </c:strRef>
          </c:cat>
          <c:val>
            <c:numRef>
              <c:f>'[Analisis Data PL Sari Wahyuni.xlsx] Kelimpahan per Jenis'!$C$33:$C$43</c:f>
              <c:numCache>
                <c:formatCode>0%</c:formatCode>
                <c:ptCount val="11"/>
                <c:pt idx="0">
                  <c:v>2.3255813953488372E-2</c:v>
                </c:pt>
                <c:pt idx="1">
                  <c:v>0.20930232558139536</c:v>
                </c:pt>
                <c:pt idx="2">
                  <c:v>0.13953488372093023</c:v>
                </c:pt>
                <c:pt idx="3">
                  <c:v>2.3255813953488372E-2</c:v>
                </c:pt>
                <c:pt idx="4">
                  <c:v>2.3255813953488372E-2</c:v>
                </c:pt>
                <c:pt idx="5">
                  <c:v>2.3255813953488372E-2</c:v>
                </c:pt>
                <c:pt idx="6">
                  <c:v>9.3023255813953487E-2</c:v>
                </c:pt>
                <c:pt idx="7">
                  <c:v>0.13953488372093023</c:v>
                </c:pt>
                <c:pt idx="8">
                  <c:v>0.23255813953488372</c:v>
                </c:pt>
                <c:pt idx="9">
                  <c:v>4.6511627906976744E-2</c:v>
                </c:pt>
                <c:pt idx="10">
                  <c:v>4.6511627906976744E-2</c:v>
                </c:pt>
              </c:numCache>
            </c:numRef>
          </c:val>
          <c:extLst>
            <c:ext xmlns:c16="http://schemas.microsoft.com/office/drawing/2014/chart" uri="{C3380CC4-5D6E-409C-BE32-E72D297353CC}">
              <c16:uniqueId val="{00000016-947B-A54A-BA7A-C8E8BF20CE94}"/>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13538188033916701"/>
          <c:y val="0.68692211663317304"/>
          <c:w val="0.74435510352688827"/>
          <c:h val="0.28920678728566529"/>
        </c:manualLayout>
      </c:layout>
      <c:overlay val="0"/>
      <c:spPr>
        <a:solidFill>
          <a:schemeClr val="lt1">
            <a:alpha val="78000"/>
          </a:schemeClr>
        </a:solidFill>
        <a:ln>
          <a:noFill/>
        </a:ln>
        <a:effectLst/>
      </c:spPr>
      <c:txPr>
        <a:bodyPr rot="0" spcFirstLastPara="1" vertOverflow="ellipsis" vert="horz" wrap="square" anchor="ctr" anchorCtr="1"/>
        <a:lstStyle/>
        <a:p>
          <a:pPr>
            <a:defRPr sz="900" b="0" i="1"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4536-1342-A2B6-DD21628F21BD}"/>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4536-1342-A2B6-DD21628F21BD}"/>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4536-1342-A2B6-DD21628F21BD}"/>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4536-1342-A2B6-DD21628F21B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'[Analisis Data PL Sari Wahyuni.xlsx] Kelimpahan per Jenis'!$A$48:$A$51</c:f>
              <c:strCache>
                <c:ptCount val="4"/>
                <c:pt idx="0">
                  <c:v>Siganus canaliculatus </c:v>
                </c:pt>
                <c:pt idx="1">
                  <c:v>Eucinostomus gula</c:v>
                </c:pt>
                <c:pt idx="2">
                  <c:v>Chelmon rostratus</c:v>
                </c:pt>
                <c:pt idx="3">
                  <c:v>Siganus doliatus</c:v>
                </c:pt>
              </c:strCache>
            </c:strRef>
          </c:cat>
          <c:val>
            <c:numRef>
              <c:f>'[Analisis Data PL Sari Wahyuni.xlsx] Kelimpahan per Jenis'!$C$48:$C$51</c:f>
              <c:numCache>
                <c:formatCode>0%</c:formatCode>
                <c:ptCount val="4"/>
                <c:pt idx="0">
                  <c:v>0.87096774193548387</c:v>
                </c:pt>
                <c:pt idx="1">
                  <c:v>6.4516129032258063E-2</c:v>
                </c:pt>
                <c:pt idx="2">
                  <c:v>3.2258064516129031E-2</c:v>
                </c:pt>
                <c:pt idx="3">
                  <c:v>3.2258064516129031E-2</c:v>
                </c:pt>
              </c:numCache>
            </c:numRef>
          </c:val>
          <c:extLst>
            <c:ext xmlns:c16="http://schemas.microsoft.com/office/drawing/2014/chart" uri="{C3380CC4-5D6E-409C-BE32-E72D297353CC}">
              <c16:uniqueId val="{00000008-4536-1342-A2B6-DD21628F21B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1"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0KE2A0DP9OToiWnkDGTpyzdCQOQ==">AMUW2mUIlVw58UKMac9PDwWaMW5On+1uDYQ1rg2qJBf/9gh1QUYQybpd2gLekt1htEVCxT62ALu9YBUsxVunPHsfe9qW2wV1RKIpNvsZkWnFEWLwIayDGtr0bDBSE+r3udn0YfZoTH42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10</Pages>
  <Words>3375</Words>
  <Characters>19239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Microsoft Office User</cp:lastModifiedBy>
  <cp:revision>22</cp:revision>
  <dcterms:created xsi:type="dcterms:W3CDTF">2019-08-16T02:32:00Z</dcterms:created>
  <dcterms:modified xsi:type="dcterms:W3CDTF">2023-03-23T05:14:00Z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b0416b05-b539-3afd-976c-d083a833e1ac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