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EC01" w14:textId="77777777" w:rsidR="009171F8" w:rsidRPr="00944868" w:rsidRDefault="00EC470D" w:rsidP="00726B63">
      <w:pPr>
        <w:spacing w:after="0" w:line="240" w:lineRule="auto"/>
        <w:jc w:val="center"/>
        <w:rPr>
          <w:rFonts w:ascii="Times New Roman" w:hAnsi="Times New Roman" w:cs="Times New Roman"/>
          <w:b/>
          <w:bCs/>
          <w:sz w:val="28"/>
          <w:szCs w:val="28"/>
        </w:rPr>
      </w:pPr>
      <w:bookmarkStart w:id="0" w:name="_Hlk96874394"/>
      <w:bookmarkStart w:id="1" w:name="_Hlk96874369"/>
      <w:r w:rsidRPr="00944868">
        <w:rPr>
          <w:rFonts w:ascii="Times New Roman" w:hAnsi="Times New Roman" w:cs="Times New Roman"/>
          <w:b/>
          <w:bCs/>
          <w:sz w:val="28"/>
          <w:szCs w:val="28"/>
        </w:rPr>
        <w:t>Musim Penangkapan Ikan Tuna Sirip Kuning (</w:t>
      </w:r>
      <w:r w:rsidRPr="00944868">
        <w:rPr>
          <w:rFonts w:ascii="Times New Roman" w:hAnsi="Times New Roman" w:cs="Times New Roman"/>
          <w:b/>
          <w:bCs/>
          <w:i/>
          <w:sz w:val="28"/>
          <w:szCs w:val="28"/>
        </w:rPr>
        <w:t>Thunnus Albacares</w:t>
      </w:r>
      <w:r w:rsidRPr="00944868">
        <w:rPr>
          <w:rFonts w:ascii="Times New Roman" w:hAnsi="Times New Roman" w:cs="Times New Roman"/>
          <w:b/>
          <w:bCs/>
          <w:sz w:val="28"/>
          <w:szCs w:val="28"/>
        </w:rPr>
        <w:t xml:space="preserve">) </w:t>
      </w:r>
    </w:p>
    <w:p w14:paraId="356E40A1" w14:textId="21A0AFE9" w:rsidR="00EC470D" w:rsidRDefault="00EC470D" w:rsidP="00726B63">
      <w:pPr>
        <w:spacing w:after="0" w:line="240" w:lineRule="auto"/>
        <w:jc w:val="center"/>
        <w:rPr>
          <w:rFonts w:ascii="Times New Roman" w:hAnsi="Times New Roman" w:cs="Times New Roman"/>
          <w:b/>
          <w:bCs/>
          <w:sz w:val="28"/>
          <w:szCs w:val="28"/>
        </w:rPr>
      </w:pPr>
      <w:r w:rsidRPr="00944868">
        <w:rPr>
          <w:rFonts w:ascii="Times New Roman" w:hAnsi="Times New Roman" w:cs="Times New Roman"/>
          <w:b/>
          <w:bCs/>
          <w:sz w:val="28"/>
          <w:szCs w:val="28"/>
        </w:rPr>
        <w:t>Di Perairan Teluk Bone Kabupaten Luwu</w:t>
      </w:r>
    </w:p>
    <w:p w14:paraId="2C895277" w14:textId="77777777" w:rsidR="006063EB" w:rsidRPr="006063EB" w:rsidRDefault="006063EB" w:rsidP="00726B63">
      <w:pPr>
        <w:spacing w:after="0" w:line="240" w:lineRule="auto"/>
        <w:jc w:val="center"/>
        <w:rPr>
          <w:rFonts w:ascii="Times New Roman" w:hAnsi="Times New Roman" w:cs="Times New Roman"/>
          <w:b/>
          <w:bCs/>
          <w:sz w:val="28"/>
          <w:szCs w:val="28"/>
        </w:rPr>
      </w:pPr>
    </w:p>
    <w:p w14:paraId="676327D4" w14:textId="77777777" w:rsidR="009B4991" w:rsidRPr="00944868" w:rsidRDefault="009B4991" w:rsidP="00726B63">
      <w:pPr>
        <w:spacing w:after="0" w:line="240" w:lineRule="auto"/>
        <w:jc w:val="center"/>
        <w:rPr>
          <w:rFonts w:ascii="Times New Roman" w:hAnsi="Times New Roman" w:cs="Times New Roman"/>
          <w:b/>
          <w:bCs/>
          <w:i/>
          <w:iCs/>
          <w:sz w:val="28"/>
          <w:szCs w:val="28"/>
        </w:rPr>
      </w:pPr>
      <w:r w:rsidRPr="00944868">
        <w:rPr>
          <w:rFonts w:ascii="Times New Roman" w:hAnsi="Times New Roman" w:cs="Times New Roman"/>
          <w:b/>
          <w:bCs/>
          <w:i/>
          <w:iCs/>
          <w:sz w:val="28"/>
          <w:szCs w:val="28"/>
        </w:rPr>
        <w:t>Yellowfin Tuna (Thunnus Albacares) Fishing Season</w:t>
      </w:r>
    </w:p>
    <w:p w14:paraId="77E4B1E8" w14:textId="500F4135" w:rsidR="009B4991" w:rsidRDefault="009B4991" w:rsidP="00726B63">
      <w:pPr>
        <w:spacing w:after="0" w:line="240" w:lineRule="auto"/>
        <w:jc w:val="center"/>
        <w:rPr>
          <w:rFonts w:ascii="Times New Roman" w:hAnsi="Times New Roman" w:cs="Times New Roman"/>
          <w:b/>
          <w:bCs/>
          <w:sz w:val="28"/>
          <w:szCs w:val="28"/>
        </w:rPr>
      </w:pPr>
      <w:r w:rsidRPr="00944868">
        <w:rPr>
          <w:rFonts w:ascii="Times New Roman" w:hAnsi="Times New Roman" w:cs="Times New Roman"/>
          <w:b/>
          <w:bCs/>
          <w:i/>
          <w:iCs/>
          <w:sz w:val="28"/>
          <w:szCs w:val="28"/>
        </w:rPr>
        <w:t>In the waters of Bone Bay, Luwu Regency</w:t>
      </w:r>
    </w:p>
    <w:p w14:paraId="74458011" w14:textId="77777777" w:rsidR="006063EB" w:rsidRPr="009171F8" w:rsidRDefault="006063EB" w:rsidP="00726B63">
      <w:pPr>
        <w:spacing w:after="0" w:line="240" w:lineRule="auto"/>
        <w:jc w:val="center"/>
        <w:rPr>
          <w:rFonts w:ascii="Times New Roman" w:hAnsi="Times New Roman" w:cs="Times New Roman"/>
          <w:b/>
          <w:bCs/>
          <w:sz w:val="28"/>
          <w:szCs w:val="28"/>
        </w:rPr>
      </w:pPr>
    </w:p>
    <w:p w14:paraId="0B4C9306" w14:textId="1172268E" w:rsidR="00EC470D" w:rsidRPr="003665B0" w:rsidRDefault="00EC470D" w:rsidP="00726B63">
      <w:pPr>
        <w:tabs>
          <w:tab w:val="center" w:pos="5233"/>
          <w:tab w:val="left" w:pos="6515"/>
        </w:tabs>
        <w:spacing w:after="0" w:line="240" w:lineRule="auto"/>
        <w:jc w:val="center"/>
        <w:rPr>
          <w:rFonts w:ascii="Times New Roman" w:hAnsi="Times New Roman" w:cs="Times New Roman"/>
          <w:b/>
          <w:sz w:val="24"/>
          <w:szCs w:val="24"/>
        </w:rPr>
      </w:pPr>
      <w:r w:rsidRPr="003665B0">
        <w:rPr>
          <w:rFonts w:ascii="Times New Roman" w:hAnsi="Times New Roman" w:cs="Times New Roman"/>
          <w:b/>
          <w:sz w:val="24"/>
          <w:szCs w:val="24"/>
        </w:rPr>
        <w:t xml:space="preserve">Femiliani </w:t>
      </w:r>
      <w:r w:rsidR="00864C69" w:rsidRPr="003665B0">
        <w:rPr>
          <w:rFonts w:ascii="Times New Roman" w:hAnsi="Times New Roman" w:cs="Times New Roman"/>
          <w:b/>
          <w:sz w:val="24"/>
          <w:szCs w:val="24"/>
        </w:rPr>
        <w:t>N</w:t>
      </w:r>
      <w:r w:rsidRPr="003665B0">
        <w:rPr>
          <w:rFonts w:ascii="Times New Roman" w:hAnsi="Times New Roman" w:cs="Times New Roman"/>
          <w:b/>
          <w:sz w:val="24"/>
          <w:szCs w:val="24"/>
        </w:rPr>
        <w:t>ovitasari</w:t>
      </w:r>
      <w:r w:rsidR="00944868">
        <w:rPr>
          <w:rFonts w:ascii="Times New Roman" w:hAnsi="Times New Roman" w:cs="Times New Roman"/>
          <w:b/>
          <w:sz w:val="24"/>
          <w:szCs w:val="24"/>
        </w:rPr>
        <w:t>, Alfa Nelwan ,  Siti Aisjah Farhum</w:t>
      </w:r>
    </w:p>
    <w:p w14:paraId="4A93404F" w14:textId="77B8FE16" w:rsidR="003665B0" w:rsidRPr="003665B0" w:rsidRDefault="009B4991" w:rsidP="00726B63">
      <w:pPr>
        <w:tabs>
          <w:tab w:val="center" w:pos="5233"/>
          <w:tab w:val="left" w:pos="6515"/>
        </w:tabs>
        <w:spacing w:after="0" w:line="240" w:lineRule="auto"/>
        <w:jc w:val="center"/>
        <w:rPr>
          <w:rFonts w:ascii="Times New Roman" w:hAnsi="Times New Roman" w:cs="Times New Roman"/>
          <w:bCs/>
          <w:sz w:val="24"/>
          <w:szCs w:val="24"/>
        </w:rPr>
      </w:pPr>
      <w:r w:rsidRPr="003665B0">
        <w:rPr>
          <w:rFonts w:ascii="Times New Roman" w:hAnsi="Times New Roman" w:cs="Times New Roman"/>
          <w:bCs/>
          <w:sz w:val="24"/>
          <w:szCs w:val="24"/>
        </w:rPr>
        <w:t>Universitas Muhammadiyah Mamuju,</w:t>
      </w:r>
    </w:p>
    <w:p w14:paraId="5D07708F" w14:textId="77777777" w:rsidR="008F1634" w:rsidRDefault="008F1634" w:rsidP="00726B63">
      <w:pPr>
        <w:tabs>
          <w:tab w:val="center" w:pos="5233"/>
          <w:tab w:val="left" w:pos="6515"/>
        </w:tabs>
        <w:spacing w:after="0" w:line="240" w:lineRule="auto"/>
        <w:jc w:val="center"/>
        <w:rPr>
          <w:rFonts w:ascii="Times New Roman" w:hAnsi="Times New Roman" w:cs="Times New Roman"/>
          <w:bCs/>
          <w:sz w:val="24"/>
          <w:szCs w:val="24"/>
        </w:rPr>
        <w:sectPr w:rsidR="008F1634" w:rsidSect="008F1634">
          <w:type w:val="continuous"/>
          <w:pgSz w:w="11906" w:h="16838"/>
          <w:pgMar w:top="1134" w:right="1134" w:bottom="1134" w:left="1134" w:header="709" w:footer="709" w:gutter="0"/>
          <w:cols w:space="282"/>
          <w:docGrid w:linePitch="360"/>
        </w:sectPr>
      </w:pPr>
    </w:p>
    <w:p w14:paraId="42110747" w14:textId="23C4A8FA" w:rsidR="009B4991" w:rsidRPr="003665B0" w:rsidRDefault="009B4991" w:rsidP="00726B63">
      <w:pPr>
        <w:tabs>
          <w:tab w:val="center" w:pos="5233"/>
          <w:tab w:val="left" w:pos="6515"/>
        </w:tabs>
        <w:spacing w:after="0" w:line="240" w:lineRule="auto"/>
        <w:jc w:val="center"/>
        <w:rPr>
          <w:rFonts w:ascii="Times New Roman" w:hAnsi="Times New Roman" w:cs="Times New Roman"/>
          <w:bCs/>
          <w:sz w:val="24"/>
          <w:szCs w:val="24"/>
        </w:rPr>
      </w:pPr>
      <w:r w:rsidRPr="003665B0">
        <w:rPr>
          <w:rFonts w:ascii="Times New Roman" w:hAnsi="Times New Roman" w:cs="Times New Roman"/>
          <w:bCs/>
          <w:sz w:val="24"/>
          <w:szCs w:val="24"/>
        </w:rPr>
        <w:t>femiliani@unimaju.ac.id</w:t>
      </w:r>
    </w:p>
    <w:bookmarkEnd w:id="0"/>
    <w:p w14:paraId="15C6E558" w14:textId="425B1DF0" w:rsidR="005B4A90" w:rsidRDefault="005B4A90" w:rsidP="00726B63">
      <w:pPr>
        <w:spacing w:after="0" w:line="480" w:lineRule="auto"/>
        <w:rPr>
          <w:rFonts w:ascii="Times New Roman" w:hAnsi="Times New Roman" w:cs="Times New Roman"/>
          <w:b/>
          <w:sz w:val="24"/>
          <w:szCs w:val="24"/>
        </w:rPr>
      </w:pPr>
    </w:p>
    <w:p w14:paraId="6FE70F7C" w14:textId="294F0902" w:rsidR="00187392" w:rsidRPr="00CE029D" w:rsidRDefault="005B4A90" w:rsidP="00726B63">
      <w:pPr>
        <w:spacing w:after="0" w:line="480" w:lineRule="auto"/>
        <w:jc w:val="center"/>
        <w:rPr>
          <w:rFonts w:ascii="Times New Roman" w:hAnsi="Times New Roman" w:cs="Times New Roman"/>
          <w:sz w:val="28"/>
          <w:szCs w:val="28"/>
        </w:rPr>
      </w:pPr>
      <w:r w:rsidRPr="00CE029D">
        <w:rPr>
          <w:rFonts w:ascii="Times New Roman" w:hAnsi="Times New Roman" w:cs="Times New Roman"/>
          <w:b/>
          <w:sz w:val="24"/>
          <w:szCs w:val="28"/>
        </w:rPr>
        <w:t>ABSTRAK</w:t>
      </w:r>
    </w:p>
    <w:p w14:paraId="654568E3" w14:textId="6E79FC26" w:rsidR="005B4A90" w:rsidRPr="00CE029D" w:rsidRDefault="005B4A90" w:rsidP="00726B63">
      <w:pPr>
        <w:spacing w:after="0" w:line="480" w:lineRule="auto"/>
        <w:ind w:firstLine="567"/>
        <w:jc w:val="both"/>
        <w:rPr>
          <w:rFonts w:ascii="Times New Roman" w:hAnsi="Times New Roman" w:cs="Times New Roman"/>
          <w:sz w:val="20"/>
        </w:rPr>
      </w:pPr>
      <w:bookmarkStart w:id="2" w:name="_Hlk96874431"/>
      <w:r w:rsidRPr="00CE029D">
        <w:rPr>
          <w:rFonts w:ascii="Times New Roman" w:hAnsi="Times New Roman" w:cs="Times New Roman"/>
          <w:sz w:val="20"/>
        </w:rPr>
        <w:t xml:space="preserve">Teluk bone merupakan salah satu perairan yang memiliki potensi sumberdaya ikan tuna sirip kuning yang tinggi. Peningkatan produksi dapat di tingkatkan apabila dilakukan dengan cara yang efektif. Salah satunya dengan mengetahui musim penangkapan ikan tuna sirip kuning di perairan teluk bone kabupaten luwu. </w:t>
      </w:r>
      <w:r w:rsidR="00DF1840" w:rsidRPr="00CE029D">
        <w:rPr>
          <w:rFonts w:ascii="Times New Roman" w:hAnsi="Times New Roman" w:cs="Times New Roman"/>
          <w:sz w:val="20"/>
        </w:rPr>
        <w:t xml:space="preserve">Penelitian ini bertujuan untuk mengetahui musim penangkapan ikan tuna sirip kuning (Thunnus Albacares) di perairan Teluk Bone Kabupaten Luwu. </w:t>
      </w:r>
      <w:r w:rsidRPr="00CE029D">
        <w:rPr>
          <w:rFonts w:ascii="Times New Roman" w:hAnsi="Times New Roman" w:cs="Times New Roman"/>
          <w:sz w:val="20"/>
        </w:rPr>
        <w:t>Data yang digunakan adalah data produksi dan trip penangkapan ikan tuna sirip kuning (</w:t>
      </w:r>
      <w:r w:rsidRPr="00CE029D">
        <w:rPr>
          <w:rFonts w:ascii="Times New Roman" w:hAnsi="Times New Roman" w:cs="Times New Roman"/>
          <w:i/>
          <w:sz w:val="20"/>
        </w:rPr>
        <w:t xml:space="preserve">Thunnus albacares) </w:t>
      </w:r>
      <w:r w:rsidRPr="00CE029D">
        <w:rPr>
          <w:rFonts w:ascii="Times New Roman" w:hAnsi="Times New Roman" w:cs="Times New Roman"/>
          <w:sz w:val="20"/>
        </w:rPr>
        <w:t xml:space="preserve"> tahun 2011 – 2017 yang di daratkan di KUB Sumber Laut Kabupaten Luwu. Dari hasil analisis di peroleh</w:t>
      </w:r>
      <w:r w:rsidR="00E705A4" w:rsidRPr="00CE029D">
        <w:rPr>
          <w:rFonts w:ascii="Times New Roman" w:hAnsi="Times New Roman" w:cs="Times New Roman"/>
          <w:sz w:val="20"/>
        </w:rPr>
        <w:t xml:space="preserve"> </w:t>
      </w:r>
      <w:r w:rsidR="00E705A4" w:rsidRPr="00CE029D">
        <w:rPr>
          <w:rFonts w:ascii="Times New Roman" w:hAnsi="Times New Roman" w:cs="Times New Roman"/>
          <w:sz w:val="20"/>
          <w:szCs w:val="20"/>
        </w:rPr>
        <w:t>CPUE tertinggi terjadi pda tahun 2014 sebesar 0.35 kg /trip dan CPUE terendah terjadi pada tahun 2012 sebesar 0.12 kg /trip. Berdasarkan nilai IMP menunjukkan</w:t>
      </w:r>
      <w:r w:rsidRPr="00CE029D">
        <w:rPr>
          <w:rFonts w:ascii="Times New Roman" w:hAnsi="Times New Roman" w:cs="Times New Roman"/>
          <w:sz w:val="20"/>
        </w:rPr>
        <w:t xml:space="preserve"> bahwa musim penangkapan Ikan tuna sirip kuning </w:t>
      </w:r>
      <w:r w:rsidRPr="00CE029D">
        <w:rPr>
          <w:rFonts w:ascii="Times New Roman" w:hAnsi="Times New Roman" w:cs="Times New Roman"/>
          <w:i/>
          <w:sz w:val="20"/>
        </w:rPr>
        <w:t>(Thunnus albacares</w:t>
      </w:r>
      <w:r w:rsidRPr="00CE029D">
        <w:rPr>
          <w:rFonts w:ascii="Times New Roman" w:hAnsi="Times New Roman" w:cs="Times New Roman"/>
          <w:sz w:val="20"/>
        </w:rPr>
        <w:t>) terjadi pada musim peralihan I awal tahun yaitu peralihan barat ke timur dan musim peralihan II akhir tahun dengan puncak musim penangkapan berada pada musim peralihan I awal tahun (Maret – mei).</w:t>
      </w:r>
      <w:r w:rsidR="00DF1840" w:rsidRPr="00CE029D">
        <w:rPr>
          <w:rFonts w:ascii="Times New Roman" w:hAnsi="Times New Roman" w:cs="Times New Roman"/>
          <w:sz w:val="20"/>
        </w:rPr>
        <w:t xml:space="preserve"> </w:t>
      </w:r>
    </w:p>
    <w:p w14:paraId="41407683" w14:textId="610F4C9D" w:rsidR="00726B63" w:rsidRPr="00CE029D" w:rsidRDefault="005B4A90" w:rsidP="00726B63">
      <w:pPr>
        <w:spacing w:after="0" w:line="480" w:lineRule="auto"/>
        <w:rPr>
          <w:rFonts w:ascii="Times New Roman" w:hAnsi="Times New Roman" w:cs="Times New Roman"/>
          <w:sz w:val="20"/>
          <w:szCs w:val="20"/>
        </w:rPr>
      </w:pPr>
      <w:r w:rsidRPr="00CE029D">
        <w:rPr>
          <w:rFonts w:ascii="Times New Roman" w:hAnsi="Times New Roman" w:cs="Times New Roman"/>
          <w:sz w:val="20"/>
          <w:szCs w:val="20"/>
        </w:rPr>
        <w:t xml:space="preserve">Kata kunci : Tuna Sirip Kuning (Thunnus Albacares), Musim Penangkapan ,Perairan Teluk Bone </w:t>
      </w:r>
    </w:p>
    <w:p w14:paraId="5F545134" w14:textId="2C29FDBE" w:rsidR="0047551B" w:rsidRPr="00CE029D" w:rsidRDefault="00750E1D" w:rsidP="00726B63">
      <w:pPr>
        <w:spacing w:after="0" w:line="480" w:lineRule="auto"/>
        <w:jc w:val="center"/>
        <w:rPr>
          <w:rFonts w:ascii="Times New Roman" w:hAnsi="Times New Roman" w:cs="Times New Roman"/>
          <w:b/>
          <w:sz w:val="24"/>
          <w:szCs w:val="24"/>
        </w:rPr>
      </w:pPr>
      <w:r w:rsidRPr="00CE029D">
        <w:rPr>
          <w:rFonts w:ascii="Times New Roman" w:hAnsi="Times New Roman" w:cs="Times New Roman"/>
          <w:b/>
          <w:sz w:val="24"/>
          <w:szCs w:val="24"/>
        </w:rPr>
        <w:t>ABSTRACT</w:t>
      </w:r>
    </w:p>
    <w:p w14:paraId="61F82BE7" w14:textId="5D3B68EA" w:rsidR="000D0FFE" w:rsidRPr="00CE029D" w:rsidRDefault="000D0FFE" w:rsidP="00726B63">
      <w:pPr>
        <w:spacing w:line="480" w:lineRule="auto"/>
        <w:ind w:firstLine="567"/>
        <w:jc w:val="both"/>
        <w:rPr>
          <w:rFonts w:ascii="Times New Roman" w:hAnsi="Times New Roman" w:cs="Times New Roman"/>
          <w:bCs/>
          <w:sz w:val="20"/>
          <w:szCs w:val="20"/>
        </w:rPr>
      </w:pPr>
      <w:r w:rsidRPr="00CE029D">
        <w:rPr>
          <w:rFonts w:ascii="Times New Roman" w:hAnsi="Times New Roman" w:cs="Times New Roman"/>
          <w:bCs/>
          <w:sz w:val="20"/>
          <w:szCs w:val="20"/>
        </w:rPr>
        <w:t xml:space="preserve">Bone bay is one of the waters that has a high potential of yellowfin tuna fish resources. Increased production can be increased if done in an effective way. One of them is knowing the fishing season for yellowfin tuna in the waters of Bone Bay, Luwu Regency. This study aims to determine the fishing season for yellowfin tuna (Thunnus albacares) in the waters of Bone Bay, Luwu Regency. The data used are production data and fishing trips for yellowfin tuna (Thunnus albacares) in 2011 – 2017 which were landed at KUB Sumber Laut, Luwu Regency. From the analysis, it was found that the highest CPUE occurred in 2014 at 0.35 kg/trip and the lowest CPUE occurred in 2012 at 0.12 kg/trip. Based on the IMP value, it shows that the fishing season for yellowfin tuna (Thunnus albacares) occurs in the first transitional season at the beginning of the year, namely the west to east transition and the second transitional season at the end of the year with the peak of the fishing season being in the first transitional season at the beginning of the year (March – May). </w:t>
      </w:r>
    </w:p>
    <w:p w14:paraId="609DC317" w14:textId="2D1FE6B5" w:rsidR="007152E7" w:rsidRPr="00CE029D" w:rsidRDefault="007152E7" w:rsidP="00726B63">
      <w:pPr>
        <w:spacing w:line="480" w:lineRule="auto"/>
        <w:jc w:val="both"/>
        <w:rPr>
          <w:rFonts w:ascii="Times New Roman" w:hAnsi="Times New Roman" w:cs="Times New Roman"/>
          <w:bCs/>
          <w:sz w:val="20"/>
          <w:szCs w:val="20"/>
        </w:rPr>
      </w:pPr>
      <w:r w:rsidRPr="00CE029D">
        <w:rPr>
          <w:rFonts w:ascii="Times New Roman" w:hAnsi="Times New Roman" w:cs="Times New Roman"/>
          <w:bCs/>
          <w:sz w:val="20"/>
          <w:szCs w:val="20"/>
        </w:rPr>
        <w:t>Keywords: Yellowfin Tuna (Thunnus Albacares), Fishing Season, Bone Bay Waters</w:t>
      </w:r>
    </w:p>
    <w:bookmarkEnd w:id="1"/>
    <w:bookmarkEnd w:id="2"/>
    <w:p w14:paraId="0176092D" w14:textId="70B75861" w:rsidR="00252025" w:rsidRPr="000D0FFE" w:rsidRDefault="00252025" w:rsidP="00726B63">
      <w:pPr>
        <w:spacing w:line="480" w:lineRule="auto"/>
        <w:jc w:val="both"/>
        <w:rPr>
          <w:rFonts w:ascii="Times New Roman" w:hAnsi="Times New Roman" w:cs="Times New Roman"/>
          <w:b/>
          <w:sz w:val="24"/>
          <w:szCs w:val="24"/>
        </w:rPr>
        <w:sectPr w:rsidR="00252025" w:rsidRPr="000D0FFE" w:rsidSect="008F1634">
          <w:type w:val="continuous"/>
          <w:pgSz w:w="11906" w:h="16838"/>
          <w:pgMar w:top="1134" w:right="1134" w:bottom="1134" w:left="1134" w:header="709" w:footer="709" w:gutter="0"/>
          <w:cols w:space="282"/>
          <w:docGrid w:linePitch="360"/>
        </w:sectPr>
      </w:pPr>
    </w:p>
    <w:p w14:paraId="471014B9" w14:textId="1FCDD08E" w:rsidR="00481AE7" w:rsidRPr="000D0FFE" w:rsidRDefault="0015648D" w:rsidP="00726B63">
      <w:pPr>
        <w:spacing w:after="0" w:line="480" w:lineRule="auto"/>
        <w:jc w:val="both"/>
        <w:rPr>
          <w:rFonts w:ascii="Times New Roman" w:hAnsi="Times New Roman" w:cs="Times New Roman"/>
          <w:b/>
          <w:sz w:val="24"/>
          <w:szCs w:val="24"/>
        </w:rPr>
      </w:pPr>
      <w:bookmarkStart w:id="3" w:name="_Hlk96874501"/>
      <w:r w:rsidRPr="000D0FFE">
        <w:rPr>
          <w:rFonts w:ascii="Times New Roman" w:hAnsi="Times New Roman" w:cs="Times New Roman"/>
          <w:b/>
          <w:sz w:val="24"/>
          <w:szCs w:val="24"/>
        </w:rPr>
        <w:lastRenderedPageBreak/>
        <w:t>PENDAH</w:t>
      </w:r>
      <w:r w:rsidR="00FE7B54" w:rsidRPr="000D0FFE">
        <w:rPr>
          <w:rFonts w:ascii="Times New Roman" w:hAnsi="Times New Roman" w:cs="Times New Roman"/>
          <w:b/>
          <w:sz w:val="24"/>
          <w:szCs w:val="24"/>
        </w:rPr>
        <w:t>ULUAN</w:t>
      </w:r>
    </w:p>
    <w:p w14:paraId="4EF7DFE3" w14:textId="5B33630C" w:rsidR="00FE7B54" w:rsidRPr="00750E1D" w:rsidRDefault="00FE7B54" w:rsidP="00726B63">
      <w:pPr>
        <w:spacing w:after="0" w:line="480" w:lineRule="auto"/>
        <w:ind w:firstLine="567"/>
        <w:jc w:val="both"/>
        <w:rPr>
          <w:rFonts w:ascii="Times New Roman" w:hAnsi="Times New Roman" w:cs="Times New Roman"/>
          <w:sz w:val="24"/>
          <w:szCs w:val="24"/>
        </w:rPr>
      </w:pPr>
      <w:r w:rsidRPr="000D0FFE">
        <w:rPr>
          <w:rFonts w:ascii="Times New Roman" w:hAnsi="Times New Roman" w:cs="Times New Roman"/>
          <w:sz w:val="24"/>
          <w:szCs w:val="24"/>
        </w:rPr>
        <w:t xml:space="preserve">Tuna sirip kuning </w:t>
      </w:r>
      <w:r w:rsidR="007612E9" w:rsidRPr="000D0FFE">
        <w:rPr>
          <w:rFonts w:ascii="Times New Roman" w:hAnsi="Times New Roman" w:cs="Times New Roman"/>
          <w:sz w:val="24"/>
          <w:szCs w:val="24"/>
        </w:rPr>
        <w:t>(</w:t>
      </w:r>
      <w:r w:rsidR="007612E9" w:rsidRPr="000D0FFE">
        <w:rPr>
          <w:rFonts w:ascii="Times New Roman" w:hAnsi="Times New Roman" w:cs="Times New Roman"/>
          <w:i/>
          <w:sz w:val="24"/>
          <w:szCs w:val="24"/>
        </w:rPr>
        <w:t xml:space="preserve">Thunnus </w:t>
      </w:r>
      <w:r w:rsidR="007612E9" w:rsidRPr="00750E1D">
        <w:rPr>
          <w:rFonts w:ascii="Times New Roman" w:hAnsi="Times New Roman" w:cs="Times New Roman"/>
          <w:i/>
          <w:sz w:val="24"/>
          <w:szCs w:val="24"/>
        </w:rPr>
        <w:t xml:space="preserve">albacares) </w:t>
      </w:r>
      <w:r w:rsidRPr="00750E1D">
        <w:rPr>
          <w:rFonts w:ascii="Times New Roman" w:hAnsi="Times New Roman" w:cs="Times New Roman"/>
          <w:sz w:val="24"/>
          <w:szCs w:val="24"/>
        </w:rPr>
        <w:t>merupakan salah satu sumberdaya perikanan yang bernilai ekonomis penting. Permintaan pasar yang cukup tinggi menyebabkan penangkapan ikan tuna sirip kuning</w:t>
      </w:r>
      <w:r w:rsidR="007612E9" w:rsidRPr="00750E1D">
        <w:rPr>
          <w:rFonts w:ascii="Times New Roman" w:hAnsi="Times New Roman" w:cs="Times New Roman"/>
          <w:sz w:val="24"/>
          <w:szCs w:val="24"/>
        </w:rPr>
        <w:t xml:space="preserve"> (</w:t>
      </w:r>
      <w:r w:rsidR="007612E9" w:rsidRPr="00750E1D">
        <w:rPr>
          <w:rFonts w:ascii="Times New Roman" w:hAnsi="Times New Roman" w:cs="Times New Roman"/>
          <w:i/>
          <w:sz w:val="24"/>
          <w:szCs w:val="24"/>
        </w:rPr>
        <w:t xml:space="preserve">Thunnus albacares) </w:t>
      </w:r>
      <w:r w:rsidRPr="00750E1D">
        <w:rPr>
          <w:rFonts w:ascii="Times New Roman" w:hAnsi="Times New Roman" w:cs="Times New Roman"/>
          <w:sz w:val="24"/>
          <w:szCs w:val="24"/>
        </w:rPr>
        <w:t xml:space="preserve"> meningkat. </w:t>
      </w:r>
      <w:r w:rsidR="0012160E" w:rsidRPr="00750E1D">
        <w:rPr>
          <w:rFonts w:ascii="Times New Roman" w:hAnsi="Times New Roman" w:cs="Times New Roman"/>
          <w:sz w:val="24"/>
          <w:szCs w:val="24"/>
        </w:rPr>
        <w:t xml:space="preserve">Teluk bone merupakan </w:t>
      </w:r>
      <w:r w:rsidR="00B325E3" w:rsidRPr="00750E1D">
        <w:rPr>
          <w:rFonts w:ascii="Times New Roman" w:hAnsi="Times New Roman" w:cs="Times New Roman"/>
          <w:sz w:val="24"/>
          <w:szCs w:val="24"/>
        </w:rPr>
        <w:t xml:space="preserve">salah satu </w:t>
      </w:r>
      <w:r w:rsidR="0012160E" w:rsidRPr="00750E1D">
        <w:rPr>
          <w:rFonts w:ascii="Times New Roman" w:hAnsi="Times New Roman" w:cs="Times New Roman"/>
          <w:sz w:val="24"/>
          <w:szCs w:val="24"/>
        </w:rPr>
        <w:t>perairan yang memiliki potensi sumberdaya ikan tuna sirip kuning</w:t>
      </w:r>
      <w:r w:rsidR="007612E9" w:rsidRPr="00750E1D">
        <w:rPr>
          <w:rFonts w:ascii="Times New Roman" w:hAnsi="Times New Roman" w:cs="Times New Roman"/>
          <w:sz w:val="24"/>
          <w:szCs w:val="24"/>
        </w:rPr>
        <w:t xml:space="preserve"> (</w:t>
      </w:r>
      <w:r w:rsidR="007612E9" w:rsidRPr="00750E1D">
        <w:rPr>
          <w:rFonts w:ascii="Times New Roman" w:hAnsi="Times New Roman" w:cs="Times New Roman"/>
          <w:i/>
          <w:sz w:val="24"/>
          <w:szCs w:val="24"/>
        </w:rPr>
        <w:t>Thunnus albacares)</w:t>
      </w:r>
      <w:r w:rsidR="0012160E" w:rsidRPr="00750E1D">
        <w:rPr>
          <w:rFonts w:ascii="Times New Roman" w:hAnsi="Times New Roman" w:cs="Times New Roman"/>
          <w:sz w:val="24"/>
          <w:szCs w:val="24"/>
        </w:rPr>
        <w:t xml:space="preserve"> yang </w:t>
      </w:r>
      <w:r w:rsidR="00B325E3" w:rsidRPr="00750E1D">
        <w:rPr>
          <w:rFonts w:ascii="Times New Roman" w:hAnsi="Times New Roman" w:cs="Times New Roman"/>
          <w:sz w:val="24"/>
          <w:szCs w:val="24"/>
        </w:rPr>
        <w:t xml:space="preserve">cukup </w:t>
      </w:r>
      <w:r w:rsidR="0012160E" w:rsidRPr="00750E1D">
        <w:rPr>
          <w:rFonts w:ascii="Times New Roman" w:hAnsi="Times New Roman" w:cs="Times New Roman"/>
          <w:sz w:val="24"/>
          <w:szCs w:val="24"/>
        </w:rPr>
        <w:t>melimpah.</w:t>
      </w:r>
      <w:r w:rsidR="00B51A85" w:rsidRPr="00750E1D">
        <w:rPr>
          <w:rFonts w:ascii="Times New Roman" w:hAnsi="Times New Roman" w:cs="Times New Roman"/>
          <w:sz w:val="24"/>
          <w:szCs w:val="24"/>
        </w:rPr>
        <w:t xml:space="preserve"> Produksi perikanan ikan tuna di Teluk Bone cenderung mengalami fluktuasi setiap tahunnya, secara umum berada di kisaran</w:t>
      </w:r>
      <w:r w:rsidR="0040755F" w:rsidRPr="00750E1D">
        <w:rPr>
          <w:rFonts w:ascii="Times New Roman" w:hAnsi="Times New Roman" w:cs="Times New Roman"/>
          <w:sz w:val="24"/>
          <w:szCs w:val="24"/>
        </w:rPr>
        <w:t xml:space="preserve"> </w:t>
      </w:r>
      <w:r w:rsidR="00B51A85" w:rsidRPr="00750E1D">
        <w:rPr>
          <w:rFonts w:ascii="Times New Roman" w:hAnsi="Times New Roman" w:cs="Times New Roman"/>
          <w:sz w:val="24"/>
          <w:szCs w:val="24"/>
        </w:rPr>
        <w:t>5.</w:t>
      </w:r>
      <w:r w:rsidR="0023077B" w:rsidRPr="00750E1D">
        <w:rPr>
          <w:rFonts w:ascii="Times New Roman" w:hAnsi="Times New Roman" w:cs="Times New Roman"/>
          <w:sz w:val="24"/>
          <w:szCs w:val="24"/>
        </w:rPr>
        <w:t>0</w:t>
      </w:r>
      <w:r w:rsidR="00B51A85" w:rsidRPr="00750E1D">
        <w:rPr>
          <w:rFonts w:ascii="Times New Roman" w:hAnsi="Times New Roman" w:cs="Times New Roman"/>
          <w:sz w:val="24"/>
          <w:szCs w:val="24"/>
        </w:rPr>
        <w:t xml:space="preserve">00 ton/tahun. Produksi ikan </w:t>
      </w:r>
      <w:r w:rsidR="00607AFE" w:rsidRPr="00750E1D">
        <w:rPr>
          <w:rFonts w:ascii="Times New Roman" w:hAnsi="Times New Roman" w:cs="Times New Roman"/>
          <w:sz w:val="24"/>
          <w:szCs w:val="24"/>
        </w:rPr>
        <w:t>tuna sirip kuning</w:t>
      </w:r>
      <w:r w:rsidR="00B51A85" w:rsidRPr="00750E1D">
        <w:rPr>
          <w:rFonts w:ascii="Times New Roman" w:hAnsi="Times New Roman" w:cs="Times New Roman"/>
          <w:sz w:val="24"/>
          <w:szCs w:val="24"/>
        </w:rPr>
        <w:t xml:space="preserve"> pada tahun 2011 sebesar 1.870 ton </w:t>
      </w:r>
      <w:r w:rsidR="00274681" w:rsidRPr="00750E1D">
        <w:rPr>
          <w:rFonts w:ascii="Times New Roman" w:hAnsi="Times New Roman" w:cs="Times New Roman"/>
          <w:sz w:val="24"/>
          <w:szCs w:val="24"/>
        </w:rPr>
        <w:t>dan mengalami peningkatan 33 % pada tahun 2012 yaitu sebesar 2.495 ton (Pusat d</w:t>
      </w:r>
      <w:r w:rsidR="000B77D9" w:rsidRPr="00750E1D">
        <w:rPr>
          <w:rFonts w:ascii="Times New Roman" w:hAnsi="Times New Roman" w:cs="Times New Roman"/>
          <w:sz w:val="24"/>
          <w:szCs w:val="24"/>
        </w:rPr>
        <w:t>a</w:t>
      </w:r>
      <w:r w:rsidR="00274681" w:rsidRPr="00750E1D">
        <w:rPr>
          <w:rFonts w:ascii="Times New Roman" w:hAnsi="Times New Roman" w:cs="Times New Roman"/>
          <w:sz w:val="24"/>
          <w:szCs w:val="24"/>
        </w:rPr>
        <w:t>ta statistik dan informasi sekjen KKP 2013).</w:t>
      </w:r>
      <w:r w:rsidR="0012160E" w:rsidRPr="00750E1D">
        <w:rPr>
          <w:rFonts w:ascii="Times New Roman" w:hAnsi="Times New Roman" w:cs="Times New Roman"/>
          <w:sz w:val="24"/>
          <w:szCs w:val="24"/>
        </w:rPr>
        <w:t xml:space="preserve"> </w:t>
      </w:r>
    </w:p>
    <w:p w14:paraId="6DC21078" w14:textId="586669DC" w:rsidR="00726B63" w:rsidRDefault="000B77D9" w:rsidP="00726B63">
      <w:pPr>
        <w:spacing w:after="0" w:line="480" w:lineRule="auto"/>
        <w:ind w:firstLine="567"/>
        <w:jc w:val="both"/>
        <w:rPr>
          <w:rFonts w:ascii="Times New Roman" w:hAnsi="Times New Roman" w:cs="Times New Roman"/>
          <w:sz w:val="24"/>
          <w:szCs w:val="24"/>
        </w:rPr>
      </w:pPr>
      <w:r w:rsidRPr="00750E1D">
        <w:rPr>
          <w:rFonts w:ascii="Times New Roman" w:hAnsi="Times New Roman" w:cs="Times New Roman"/>
          <w:sz w:val="24"/>
          <w:szCs w:val="24"/>
        </w:rPr>
        <w:t>Dalam operasi penangkapan ikan tuna sirip kuning</w:t>
      </w:r>
      <w:r w:rsidR="001E2B56" w:rsidRPr="00750E1D">
        <w:rPr>
          <w:rFonts w:ascii="Times New Roman" w:hAnsi="Times New Roman" w:cs="Times New Roman"/>
          <w:sz w:val="24"/>
          <w:szCs w:val="24"/>
        </w:rPr>
        <w:t xml:space="preserve"> (</w:t>
      </w:r>
      <w:r w:rsidR="001E2B56" w:rsidRPr="00750E1D">
        <w:rPr>
          <w:rFonts w:ascii="Times New Roman" w:hAnsi="Times New Roman" w:cs="Times New Roman"/>
          <w:i/>
          <w:sz w:val="24"/>
          <w:szCs w:val="24"/>
        </w:rPr>
        <w:t xml:space="preserve">Thunnus albacares) </w:t>
      </w:r>
      <w:r w:rsidR="001E2B56" w:rsidRPr="00750E1D">
        <w:rPr>
          <w:rFonts w:ascii="Times New Roman" w:hAnsi="Times New Roman" w:cs="Times New Roman"/>
          <w:sz w:val="24"/>
          <w:szCs w:val="24"/>
        </w:rPr>
        <w:t xml:space="preserve"> </w:t>
      </w:r>
      <w:r w:rsidRPr="00750E1D">
        <w:rPr>
          <w:rFonts w:ascii="Times New Roman" w:hAnsi="Times New Roman" w:cs="Times New Roman"/>
          <w:sz w:val="24"/>
          <w:szCs w:val="24"/>
        </w:rPr>
        <w:t xml:space="preserve"> di perairan teluk bone, nelayan menggunakan alat tangkap pancing ulur yang di operaikan di daerah rumpon. </w:t>
      </w:r>
      <w:r w:rsidR="004C24E6" w:rsidRPr="00750E1D">
        <w:rPr>
          <w:rFonts w:ascii="Times New Roman" w:hAnsi="Times New Roman" w:cs="Times New Roman"/>
          <w:sz w:val="24"/>
          <w:szCs w:val="24"/>
        </w:rPr>
        <w:t xml:space="preserve">Rumpon digunakan sebagai alat bantu penangkapan </w:t>
      </w:r>
      <w:r w:rsidR="001C5BE7" w:rsidRPr="00750E1D">
        <w:rPr>
          <w:rFonts w:ascii="Times New Roman" w:hAnsi="Times New Roman" w:cs="Times New Roman"/>
          <w:sz w:val="24"/>
          <w:szCs w:val="24"/>
        </w:rPr>
        <w:t>yang berfungsi sebagai tempat berkumpulnya ikan, sehingga kegiatan operasi penangkapan ikan dapat dilakukan lebih efektif dan efesien (Nurani, 2013).</w:t>
      </w:r>
      <w:r w:rsidR="00F95E9C" w:rsidRPr="00750E1D">
        <w:rPr>
          <w:rFonts w:ascii="Times New Roman" w:hAnsi="Times New Roman" w:cs="Times New Roman"/>
          <w:sz w:val="24"/>
          <w:szCs w:val="24"/>
        </w:rPr>
        <w:t xml:space="preserve"> Produksi hasil tangkapan ikan tuna juga sangat bergantung pada ketersediaan dan keberadaan ikan di perairan yang menjadi lokasi  penangkapan. Kelimpahan sumberdaya ikan secara umum sangat dipengaruhi oleh kondisi lingkungan (Sachoemar et al., 2012). Hal ini menyebabkan terjadinya fluktuasi hasil tangkapan.</w:t>
      </w:r>
      <w:r w:rsidR="00750E1D">
        <w:rPr>
          <w:rFonts w:ascii="Times New Roman" w:hAnsi="Times New Roman" w:cs="Times New Roman"/>
          <w:sz w:val="24"/>
          <w:szCs w:val="24"/>
        </w:rPr>
        <w:t xml:space="preserve"> </w:t>
      </w:r>
      <w:r w:rsidR="00F95E9C" w:rsidRPr="00750E1D">
        <w:rPr>
          <w:rFonts w:ascii="Times New Roman" w:hAnsi="Times New Roman" w:cs="Times New Roman"/>
          <w:sz w:val="24"/>
          <w:szCs w:val="24"/>
        </w:rPr>
        <w:t>Penentuan karakteristik pola musim penangkapan perlu dilakukan, agar ikan yang ada di alam bisa memijah atau berkembang biak untuk menjaga ketersediaan stok. Penangkapan ikan Tuna siri</w:t>
      </w:r>
      <w:r w:rsidR="00F22505">
        <w:rPr>
          <w:rFonts w:ascii="Times New Roman" w:hAnsi="Times New Roman" w:cs="Times New Roman"/>
          <w:sz w:val="24"/>
          <w:szCs w:val="24"/>
        </w:rPr>
        <w:t>p</w:t>
      </w:r>
      <w:r w:rsidR="00F95E9C" w:rsidRPr="00750E1D">
        <w:rPr>
          <w:rFonts w:ascii="Times New Roman" w:hAnsi="Times New Roman" w:cs="Times New Roman"/>
          <w:sz w:val="24"/>
          <w:szCs w:val="24"/>
        </w:rPr>
        <w:t xml:space="preserve"> kuning </w:t>
      </w:r>
      <w:r w:rsidR="00F95E9C" w:rsidRPr="00750E1D">
        <w:rPr>
          <w:rFonts w:ascii="Times New Roman" w:hAnsi="Times New Roman" w:cs="Times New Roman"/>
          <w:i/>
          <w:sz w:val="24"/>
          <w:szCs w:val="24"/>
        </w:rPr>
        <w:t xml:space="preserve">(Thunnus albacares ) </w:t>
      </w:r>
      <w:r w:rsidR="00F95E9C" w:rsidRPr="00750E1D">
        <w:rPr>
          <w:rFonts w:ascii="Times New Roman" w:hAnsi="Times New Roman" w:cs="Times New Roman"/>
          <w:sz w:val="24"/>
          <w:szCs w:val="24"/>
        </w:rPr>
        <w:t xml:space="preserve">dapat dioptimalkan pada bulan-bulan yang merupakan musim penangkapannya, dan dikurangi pada saat musim pemijahan terjadi. Dengan mengetahui pola musim penangkapan ikan Tuna siri kuning </w:t>
      </w:r>
      <w:r w:rsidR="00F95E9C" w:rsidRPr="00750E1D">
        <w:rPr>
          <w:rFonts w:ascii="Times New Roman" w:hAnsi="Times New Roman" w:cs="Times New Roman"/>
          <w:i/>
          <w:sz w:val="24"/>
          <w:szCs w:val="24"/>
        </w:rPr>
        <w:t>(Thunnus albacares)</w:t>
      </w:r>
      <w:r w:rsidR="00F95E9C" w:rsidRPr="00750E1D">
        <w:rPr>
          <w:rFonts w:ascii="Times New Roman" w:hAnsi="Times New Roman" w:cs="Times New Roman"/>
          <w:sz w:val="24"/>
          <w:szCs w:val="24"/>
        </w:rPr>
        <w:t xml:space="preserve">  nelayan dapat menoptimalkan kegiatan penangkapan untuk mendapatkan hasil tangkapan yang maksimal pada musim tertentu. </w:t>
      </w:r>
      <w:r w:rsidR="00153C65" w:rsidRPr="00750E1D">
        <w:rPr>
          <w:rFonts w:ascii="Times New Roman" w:hAnsi="Times New Roman" w:cs="Times New Roman"/>
          <w:sz w:val="24"/>
          <w:szCs w:val="24"/>
        </w:rPr>
        <w:t>Dengan demikian menyebabkan hasil tangkapan yang tidak past</w:t>
      </w:r>
      <w:r w:rsidR="006A4FDA" w:rsidRPr="00750E1D">
        <w:rPr>
          <w:rFonts w:ascii="Times New Roman" w:hAnsi="Times New Roman" w:cs="Times New Roman"/>
          <w:sz w:val="24"/>
          <w:szCs w:val="24"/>
        </w:rPr>
        <w:t>i, oleh karena itu sangat perlu dilakukan penelitian mengenai musim penangkapan ikan tuna sirip kuning (</w:t>
      </w:r>
      <w:r w:rsidR="006A4FDA" w:rsidRPr="00750E1D">
        <w:rPr>
          <w:rFonts w:ascii="Times New Roman" w:hAnsi="Times New Roman" w:cs="Times New Roman"/>
          <w:i/>
          <w:sz w:val="24"/>
          <w:szCs w:val="24"/>
        </w:rPr>
        <w:t xml:space="preserve">Thunnus albacares) </w:t>
      </w:r>
      <w:r w:rsidR="006A4FDA" w:rsidRPr="00750E1D">
        <w:rPr>
          <w:rFonts w:ascii="Times New Roman" w:hAnsi="Times New Roman" w:cs="Times New Roman"/>
          <w:sz w:val="24"/>
          <w:szCs w:val="24"/>
        </w:rPr>
        <w:t xml:space="preserve"> di perairan teluk bone kabupaten luwu. </w:t>
      </w:r>
    </w:p>
    <w:p w14:paraId="6BF7FEB3" w14:textId="77777777" w:rsidR="00CE029D" w:rsidRPr="00750E1D" w:rsidRDefault="00CE029D" w:rsidP="00726B63">
      <w:pPr>
        <w:spacing w:after="0" w:line="480" w:lineRule="auto"/>
        <w:ind w:firstLine="567"/>
        <w:jc w:val="both"/>
        <w:rPr>
          <w:rFonts w:ascii="Times New Roman" w:hAnsi="Times New Roman" w:cs="Times New Roman"/>
          <w:sz w:val="24"/>
          <w:szCs w:val="24"/>
        </w:rPr>
      </w:pPr>
    </w:p>
    <w:p w14:paraId="7EFD9687" w14:textId="05506F90" w:rsidR="0042320F" w:rsidRPr="00750E1D" w:rsidRDefault="008B7F5B" w:rsidP="00726B63">
      <w:pPr>
        <w:spacing w:after="0" w:line="480" w:lineRule="auto"/>
        <w:jc w:val="both"/>
        <w:rPr>
          <w:rFonts w:ascii="Times New Roman" w:hAnsi="Times New Roman" w:cs="Times New Roman"/>
          <w:b/>
          <w:sz w:val="24"/>
          <w:szCs w:val="24"/>
        </w:rPr>
      </w:pPr>
      <w:bookmarkStart w:id="4" w:name="_Hlk96874655"/>
      <w:bookmarkEnd w:id="3"/>
      <w:r w:rsidRPr="00750E1D">
        <w:rPr>
          <w:rFonts w:ascii="Times New Roman" w:hAnsi="Times New Roman" w:cs="Times New Roman"/>
          <w:b/>
          <w:sz w:val="24"/>
          <w:szCs w:val="24"/>
        </w:rPr>
        <w:t>METODOLOGI PENELITIAN</w:t>
      </w:r>
    </w:p>
    <w:p w14:paraId="2065AA31" w14:textId="499F74B0" w:rsidR="0042320F" w:rsidRPr="00750E1D" w:rsidRDefault="0042320F" w:rsidP="00726B63">
      <w:pPr>
        <w:pStyle w:val="DaftarParagraf"/>
        <w:spacing w:after="0" w:line="480" w:lineRule="auto"/>
        <w:ind w:left="0"/>
        <w:jc w:val="both"/>
        <w:rPr>
          <w:rFonts w:ascii="Times New Roman" w:hAnsi="Times New Roman" w:cs="Times New Roman"/>
          <w:b/>
          <w:i/>
          <w:sz w:val="24"/>
          <w:szCs w:val="24"/>
        </w:rPr>
      </w:pPr>
      <w:r w:rsidRPr="00750E1D">
        <w:rPr>
          <w:rFonts w:ascii="Times New Roman" w:hAnsi="Times New Roman" w:cs="Times New Roman"/>
          <w:b/>
          <w:i/>
          <w:sz w:val="24"/>
          <w:szCs w:val="24"/>
        </w:rPr>
        <w:t>Catch</w:t>
      </w:r>
      <w:r w:rsidRPr="00750E1D">
        <w:rPr>
          <w:rFonts w:ascii="Times New Roman" w:hAnsi="Times New Roman" w:cs="Times New Roman"/>
          <w:b/>
          <w:sz w:val="24"/>
          <w:szCs w:val="24"/>
        </w:rPr>
        <w:t xml:space="preserve"> per unit </w:t>
      </w:r>
      <w:r w:rsidRPr="00750E1D">
        <w:rPr>
          <w:rFonts w:ascii="Times New Roman" w:hAnsi="Times New Roman" w:cs="Times New Roman"/>
          <w:b/>
          <w:i/>
          <w:sz w:val="24"/>
          <w:szCs w:val="24"/>
        </w:rPr>
        <w:t>effort</w:t>
      </w:r>
    </w:p>
    <w:p w14:paraId="6F6DBA3D" w14:textId="4A866603" w:rsidR="0042320F" w:rsidRPr="00750E1D" w:rsidRDefault="005839C4" w:rsidP="00726B63">
      <w:pPr>
        <w:pStyle w:val="DaftarParagraf"/>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2320F" w:rsidRPr="00750E1D">
        <w:rPr>
          <w:rFonts w:ascii="Times New Roman" w:hAnsi="Times New Roman" w:cs="Times New Roman"/>
          <w:sz w:val="24"/>
          <w:szCs w:val="24"/>
        </w:rPr>
        <w:t>CPUE yang merupakan hasil bagi dari total hasil tangkapan (catch) dengan upaya penangkapan (effort). Menurut Gulland (1983) dalam Damarjati, D. (2001), rumus yang digunakan adalah:</w:t>
      </w:r>
    </w:p>
    <w:p w14:paraId="611E4D44" w14:textId="4D0ACCA9" w:rsidR="0042320F" w:rsidRPr="00750E1D" w:rsidRDefault="0042320F" w:rsidP="00726B63">
      <w:pPr>
        <w:pStyle w:val="DaftarParagraf"/>
        <w:tabs>
          <w:tab w:val="left" w:pos="1134"/>
        </w:tabs>
        <w:spacing w:after="0" w:line="480" w:lineRule="auto"/>
        <w:ind w:left="0"/>
        <w:jc w:val="both"/>
        <w:rPr>
          <w:rFonts w:ascii="Times New Roman" w:hAnsi="Times New Roman" w:cs="Times New Roman"/>
          <w:sz w:val="24"/>
          <w:szCs w:val="24"/>
          <w:u w:val="single"/>
        </w:rPr>
      </w:pPr>
      <w:r w:rsidRPr="00750E1D">
        <w:rPr>
          <w:rFonts w:ascii="Times New Roman" w:hAnsi="Times New Roman" w:cs="Times New Roman"/>
          <w:sz w:val="24"/>
          <w:szCs w:val="24"/>
        </w:rPr>
        <w:tab/>
        <w:t xml:space="preserve">CPUE = </w:t>
      </w:r>
      <w:r w:rsidRPr="00750E1D">
        <w:rPr>
          <w:rFonts w:ascii="Times New Roman" w:hAnsi="Times New Roman" w:cs="Times New Roman"/>
          <w:sz w:val="24"/>
          <w:szCs w:val="24"/>
          <w:u w:val="single"/>
        </w:rPr>
        <w:t xml:space="preserve">Catch </w:t>
      </w:r>
    </w:p>
    <w:p w14:paraId="325A50BA" w14:textId="4A079D9D" w:rsidR="0042320F" w:rsidRPr="00750E1D" w:rsidRDefault="0042320F" w:rsidP="00726B63">
      <w:pPr>
        <w:pStyle w:val="DaftarParagraf"/>
        <w:tabs>
          <w:tab w:val="left" w:pos="1134"/>
        </w:tabs>
        <w:spacing w:after="0" w:line="480" w:lineRule="auto"/>
        <w:ind w:left="0"/>
        <w:jc w:val="both"/>
        <w:rPr>
          <w:rFonts w:ascii="Times New Roman" w:hAnsi="Times New Roman" w:cs="Times New Roman"/>
          <w:i/>
          <w:sz w:val="24"/>
          <w:szCs w:val="24"/>
        </w:rPr>
      </w:pPr>
      <w:r w:rsidRPr="00750E1D">
        <w:rPr>
          <w:rFonts w:ascii="Times New Roman" w:hAnsi="Times New Roman" w:cs="Times New Roman"/>
          <w:sz w:val="24"/>
          <w:szCs w:val="24"/>
        </w:rPr>
        <w:tab/>
      </w:r>
      <w:r w:rsidRPr="00750E1D">
        <w:rPr>
          <w:rFonts w:ascii="Times New Roman" w:hAnsi="Times New Roman" w:cs="Times New Roman"/>
          <w:sz w:val="24"/>
          <w:szCs w:val="24"/>
        </w:rPr>
        <w:tab/>
        <w:t xml:space="preserve">  </w:t>
      </w:r>
      <w:r w:rsidR="005839C4">
        <w:rPr>
          <w:rFonts w:ascii="Times New Roman" w:hAnsi="Times New Roman" w:cs="Times New Roman"/>
          <w:sz w:val="24"/>
          <w:szCs w:val="24"/>
        </w:rPr>
        <w:t xml:space="preserve">       </w:t>
      </w:r>
      <w:r w:rsidRPr="00750E1D">
        <w:rPr>
          <w:rFonts w:ascii="Times New Roman" w:hAnsi="Times New Roman" w:cs="Times New Roman"/>
          <w:i/>
          <w:sz w:val="24"/>
          <w:szCs w:val="24"/>
        </w:rPr>
        <w:t>Effort</w:t>
      </w:r>
    </w:p>
    <w:p w14:paraId="5814B53C" w14:textId="77777777" w:rsidR="0042320F" w:rsidRPr="00750E1D" w:rsidRDefault="0042320F" w:rsidP="00726B63">
      <w:pPr>
        <w:pStyle w:val="Default"/>
        <w:spacing w:line="480" w:lineRule="auto"/>
      </w:pPr>
      <w:r w:rsidRPr="00750E1D">
        <w:t xml:space="preserve">Dimana: </w:t>
      </w:r>
    </w:p>
    <w:p w14:paraId="2D79B329" w14:textId="3C99E4EC" w:rsidR="0042320F" w:rsidRPr="00750E1D" w:rsidRDefault="0042320F" w:rsidP="00726B63">
      <w:pPr>
        <w:pStyle w:val="Default"/>
        <w:spacing w:line="480" w:lineRule="auto"/>
      </w:pPr>
      <w:r w:rsidRPr="00750E1D">
        <w:rPr>
          <w:i/>
          <w:iCs/>
        </w:rPr>
        <w:t xml:space="preserve">Catch </w:t>
      </w:r>
      <w:r w:rsidRPr="00750E1D">
        <w:t>(C)</w:t>
      </w:r>
      <w:r w:rsidR="005839C4">
        <w:t xml:space="preserve">  </w:t>
      </w:r>
      <w:r w:rsidRPr="00750E1D">
        <w:t xml:space="preserve"> = </w:t>
      </w:r>
      <w:r w:rsidR="005839C4">
        <w:t xml:space="preserve">    </w:t>
      </w:r>
      <w:r w:rsidRPr="00750E1D">
        <w:t xml:space="preserve">Total hasil tangkapan (kg) </w:t>
      </w:r>
    </w:p>
    <w:p w14:paraId="30DB091B" w14:textId="768ABF03" w:rsidR="0042320F" w:rsidRPr="00750E1D" w:rsidRDefault="0042320F" w:rsidP="00726B63">
      <w:pPr>
        <w:pStyle w:val="Default"/>
        <w:spacing w:line="480" w:lineRule="auto"/>
      </w:pPr>
      <w:r w:rsidRPr="00750E1D">
        <w:rPr>
          <w:i/>
          <w:iCs/>
        </w:rPr>
        <w:t xml:space="preserve">Effort </w:t>
      </w:r>
      <w:r w:rsidRPr="00750E1D">
        <w:t xml:space="preserve">(E) </w:t>
      </w:r>
      <w:r w:rsidR="005839C4">
        <w:t xml:space="preserve">  </w:t>
      </w:r>
      <w:r w:rsidRPr="00750E1D">
        <w:t xml:space="preserve">= </w:t>
      </w:r>
      <w:r w:rsidR="005839C4">
        <w:t xml:space="preserve">    </w:t>
      </w:r>
      <w:r w:rsidRPr="00750E1D">
        <w:t xml:space="preserve">Total upaya penangkapan (trip) </w:t>
      </w:r>
    </w:p>
    <w:p w14:paraId="054D5167" w14:textId="7BF1A7DE" w:rsidR="0042320F" w:rsidRPr="00750E1D" w:rsidRDefault="0042320F" w:rsidP="00726B63">
      <w:pPr>
        <w:pStyle w:val="DaftarParagraf"/>
        <w:tabs>
          <w:tab w:val="left" w:pos="2971"/>
        </w:tabs>
        <w:spacing w:line="480" w:lineRule="auto"/>
        <w:ind w:left="1560" w:hanging="1560"/>
        <w:jc w:val="both"/>
        <w:rPr>
          <w:rFonts w:ascii="Times New Roman" w:hAnsi="Times New Roman" w:cs="Times New Roman"/>
          <w:sz w:val="24"/>
          <w:szCs w:val="24"/>
        </w:rPr>
      </w:pPr>
      <w:r w:rsidRPr="00750E1D">
        <w:rPr>
          <w:rFonts w:ascii="Times New Roman" w:hAnsi="Times New Roman" w:cs="Times New Roman"/>
          <w:sz w:val="24"/>
          <w:szCs w:val="24"/>
        </w:rPr>
        <w:t>CPUE</w:t>
      </w:r>
      <w:r w:rsidR="005839C4">
        <w:rPr>
          <w:rFonts w:ascii="Times New Roman" w:hAnsi="Times New Roman" w:cs="Times New Roman"/>
          <w:sz w:val="24"/>
          <w:szCs w:val="24"/>
        </w:rPr>
        <w:t xml:space="preserve">  </w:t>
      </w:r>
      <w:r w:rsidRPr="00750E1D">
        <w:rPr>
          <w:rFonts w:ascii="Times New Roman" w:hAnsi="Times New Roman" w:cs="Times New Roman"/>
          <w:sz w:val="24"/>
          <w:szCs w:val="24"/>
        </w:rPr>
        <w:t>=</w:t>
      </w:r>
      <w:r w:rsidR="005839C4">
        <w:rPr>
          <w:rFonts w:ascii="Times New Roman" w:hAnsi="Times New Roman" w:cs="Times New Roman"/>
          <w:sz w:val="24"/>
          <w:szCs w:val="24"/>
        </w:rPr>
        <w:t xml:space="preserve"> </w:t>
      </w:r>
      <w:r w:rsidRPr="00750E1D">
        <w:rPr>
          <w:rFonts w:ascii="Times New Roman" w:hAnsi="Times New Roman" w:cs="Times New Roman"/>
          <w:sz w:val="24"/>
          <w:szCs w:val="24"/>
        </w:rPr>
        <w:t xml:space="preserve">Hasil tangkapan per upaya </w:t>
      </w:r>
      <w:r w:rsidR="005839C4">
        <w:rPr>
          <w:rFonts w:ascii="Times New Roman" w:hAnsi="Times New Roman" w:cs="Times New Roman"/>
          <w:sz w:val="24"/>
          <w:szCs w:val="24"/>
        </w:rPr>
        <w:t xml:space="preserve">  </w:t>
      </w:r>
      <w:r w:rsidRPr="00750E1D">
        <w:rPr>
          <w:rFonts w:ascii="Times New Roman" w:hAnsi="Times New Roman" w:cs="Times New Roman"/>
          <w:sz w:val="24"/>
          <w:szCs w:val="24"/>
        </w:rPr>
        <w:t>penangkapan (kg/trip).</w:t>
      </w:r>
    </w:p>
    <w:p w14:paraId="30338E71" w14:textId="6A14A8D5" w:rsidR="00D22A61" w:rsidRPr="00750E1D" w:rsidRDefault="0042320F" w:rsidP="00726B63">
      <w:pPr>
        <w:pStyle w:val="DaftarParagraf"/>
        <w:tabs>
          <w:tab w:val="left" w:pos="2971"/>
        </w:tabs>
        <w:spacing w:after="0" w:line="480" w:lineRule="auto"/>
        <w:ind w:left="0"/>
        <w:jc w:val="both"/>
        <w:rPr>
          <w:rFonts w:ascii="Times New Roman" w:hAnsi="Times New Roman" w:cs="Times New Roman"/>
          <w:b/>
          <w:i/>
          <w:sz w:val="24"/>
          <w:szCs w:val="24"/>
        </w:rPr>
      </w:pPr>
      <w:r w:rsidRPr="00750E1D">
        <w:rPr>
          <w:rFonts w:ascii="Times New Roman" w:hAnsi="Times New Roman" w:cs="Times New Roman"/>
          <w:b/>
          <w:sz w:val="24"/>
          <w:szCs w:val="24"/>
        </w:rPr>
        <w:t>Penentuan pola musim penangkapan</w:t>
      </w:r>
    </w:p>
    <w:p w14:paraId="12BAC963" w14:textId="5C59EB91" w:rsidR="00D9010D" w:rsidRPr="00750E1D" w:rsidRDefault="005839C4" w:rsidP="00726B6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0285" w:rsidRPr="00750E1D">
        <w:rPr>
          <w:rFonts w:ascii="Times New Roman" w:hAnsi="Times New Roman" w:cs="Times New Roman"/>
          <w:sz w:val="24"/>
          <w:szCs w:val="24"/>
        </w:rPr>
        <w:t xml:space="preserve">Pola musim penangkapan ikan tuna sirip kuning dapat dihitung dengan menggunakan analisis deret waktu terhadap hasil tangkapan. </w:t>
      </w:r>
      <w:r w:rsidR="00D9010D" w:rsidRPr="00750E1D">
        <w:rPr>
          <w:rFonts w:ascii="Times New Roman" w:hAnsi="Times New Roman" w:cs="Times New Roman"/>
          <w:sz w:val="24"/>
          <w:szCs w:val="24"/>
        </w:rPr>
        <w:t xml:space="preserve">Data yang digunakan yaitu data produksi ikan tuna sirip kuning </w:t>
      </w:r>
      <w:r w:rsidR="00D9010D" w:rsidRPr="00750E1D">
        <w:rPr>
          <w:rFonts w:ascii="Times New Roman" w:hAnsi="Times New Roman" w:cs="Times New Roman"/>
          <w:i/>
          <w:sz w:val="24"/>
          <w:szCs w:val="24"/>
        </w:rPr>
        <w:t xml:space="preserve">(Thunnus albacares) </w:t>
      </w:r>
      <w:r w:rsidR="00D9010D" w:rsidRPr="00750E1D">
        <w:rPr>
          <w:rFonts w:ascii="Times New Roman" w:hAnsi="Times New Roman" w:cs="Times New Roman"/>
          <w:sz w:val="24"/>
          <w:szCs w:val="24"/>
        </w:rPr>
        <w:t xml:space="preserve"> yang tertangkap menggunakan alat tangkap pancing ulu</w:t>
      </w:r>
      <w:r w:rsidR="005B0285" w:rsidRPr="00750E1D">
        <w:rPr>
          <w:rFonts w:ascii="Times New Roman" w:hAnsi="Times New Roman" w:cs="Times New Roman"/>
          <w:sz w:val="24"/>
          <w:szCs w:val="24"/>
        </w:rPr>
        <w:t>r</w:t>
      </w:r>
      <w:r w:rsidR="00D9010D" w:rsidRPr="00750E1D">
        <w:rPr>
          <w:rFonts w:ascii="Times New Roman" w:hAnsi="Times New Roman" w:cs="Times New Roman"/>
          <w:sz w:val="24"/>
          <w:szCs w:val="24"/>
        </w:rPr>
        <w:t xml:space="preserve"> tahun 2011 – 2017. Data yang diperoleh akan dianalisis menggnakan metode presentasi rata- rata </w:t>
      </w:r>
      <w:r w:rsidR="00D9010D" w:rsidRPr="00750E1D">
        <w:rPr>
          <w:rFonts w:ascii="Times New Roman" w:hAnsi="Times New Roman" w:cs="Times New Roman"/>
          <w:sz w:val="24"/>
          <w:szCs w:val="24"/>
          <w:lang w:val="sv-SE"/>
        </w:rPr>
        <w:t>rata (</w:t>
      </w:r>
      <w:r w:rsidR="00D9010D" w:rsidRPr="00750E1D">
        <w:rPr>
          <w:rFonts w:ascii="Times New Roman" w:hAnsi="Times New Roman" w:cs="Times New Roman"/>
          <w:i/>
          <w:sz w:val="24"/>
          <w:szCs w:val="24"/>
          <w:lang w:val="sv-SE"/>
        </w:rPr>
        <w:t>The Average Percentage Methods</w:t>
      </w:r>
      <w:r w:rsidR="00D9010D" w:rsidRPr="00750E1D">
        <w:rPr>
          <w:rFonts w:ascii="Times New Roman" w:hAnsi="Times New Roman" w:cs="Times New Roman"/>
          <w:sz w:val="24"/>
          <w:szCs w:val="24"/>
          <w:lang w:val="sv-SE"/>
        </w:rPr>
        <w:t>) yang didasarkan pada Analisis Runtun Waktu (</w:t>
      </w:r>
      <w:r w:rsidR="00D9010D" w:rsidRPr="00750E1D">
        <w:rPr>
          <w:rFonts w:ascii="Times New Roman" w:hAnsi="Times New Roman" w:cs="Times New Roman"/>
          <w:i/>
          <w:sz w:val="24"/>
          <w:szCs w:val="24"/>
          <w:lang w:val="sv-SE"/>
        </w:rPr>
        <w:t>Times Series Analysis</w:t>
      </w:r>
      <w:r w:rsidR="00D9010D" w:rsidRPr="00750E1D">
        <w:rPr>
          <w:rFonts w:ascii="Times New Roman" w:hAnsi="Times New Roman" w:cs="Times New Roman"/>
          <w:sz w:val="24"/>
          <w:szCs w:val="24"/>
          <w:lang w:val="sv-SE"/>
        </w:rPr>
        <w:t>) (Spiegel, M. R.,  1961).  Prosedurnya ialah sebagai berikut:</w:t>
      </w:r>
    </w:p>
    <w:p w14:paraId="22CC8933" w14:textId="7B37EABC" w:rsidR="00D9010D" w:rsidRPr="00750E1D" w:rsidRDefault="00D9010D" w:rsidP="00726B63">
      <w:pPr>
        <w:pStyle w:val="TeksIsi"/>
        <w:numPr>
          <w:ilvl w:val="0"/>
          <w:numId w:val="7"/>
        </w:numPr>
        <w:spacing w:line="480" w:lineRule="auto"/>
        <w:ind w:left="426"/>
        <w:rPr>
          <w:szCs w:val="24"/>
          <w:lang w:val="sv-SE"/>
        </w:rPr>
      </w:pPr>
      <w:r w:rsidRPr="00750E1D">
        <w:rPr>
          <w:szCs w:val="24"/>
          <w:lang w:val="sv-SE"/>
        </w:rPr>
        <w:t>Hitung nilai hasil tangkapan per upaya tangkap (CPUE = Catch Per Unit of Effort =  U) per bulan (U</w:t>
      </w:r>
      <w:r w:rsidRPr="00750E1D">
        <w:rPr>
          <w:szCs w:val="24"/>
          <w:vertAlign w:val="subscript"/>
          <w:lang w:val="sv-SE"/>
        </w:rPr>
        <w:t>i</w:t>
      </w:r>
      <w:r w:rsidRPr="00750E1D">
        <w:rPr>
          <w:szCs w:val="24"/>
          <w:lang w:val="sv-SE"/>
        </w:rPr>
        <w:t>) dan rata-rata bulanan CPUE dalam setahun (</w:t>
      </w:r>
      <w:r w:rsidRPr="00750E1D">
        <w:rPr>
          <w:position w:val="-6"/>
          <w:szCs w:val="24"/>
        </w:rPr>
        <w:object w:dxaOrig="279" w:dyaOrig="320" w14:anchorId="2A793F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5.35pt" o:ole="">
            <v:imagedata r:id="rId5" o:title=""/>
          </v:shape>
          <o:OLEObject Type="Embed" ProgID="Equation.3" ShapeID="_x0000_i1025" DrawAspect="Content" ObjectID="_1707818358" r:id="rId6"/>
        </w:object>
      </w:r>
      <w:r w:rsidRPr="00750E1D">
        <w:rPr>
          <w:szCs w:val="24"/>
          <w:lang w:val="sv-SE"/>
        </w:rPr>
        <w:t xml:space="preserve">) .  </w:t>
      </w:r>
    </w:p>
    <w:p w14:paraId="1BB81FC7" w14:textId="2605CA4C" w:rsidR="00D9010D" w:rsidRPr="00750E1D" w:rsidRDefault="00D9010D" w:rsidP="00726B63">
      <w:pPr>
        <w:spacing w:line="480" w:lineRule="auto"/>
        <w:ind w:left="709"/>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w:t>
      </w:r>
      <w:r w:rsidRPr="00750E1D">
        <w:rPr>
          <w:rFonts w:ascii="Times New Roman" w:hAnsi="Times New Roman" w:cs="Times New Roman"/>
          <w:position w:val="-28"/>
          <w:sz w:val="24"/>
          <w:szCs w:val="24"/>
        </w:rPr>
        <w:object w:dxaOrig="1300" w:dyaOrig="680" w14:anchorId="088219FA">
          <v:shape id="_x0000_i1026" type="#_x0000_t75" style="width:65.45pt;height:33.65pt" o:ole="">
            <v:imagedata r:id="rId7" o:title=""/>
          </v:shape>
          <o:OLEObject Type="Embed" ProgID="Equation.3" ShapeID="_x0000_i1026" DrawAspect="Content" ObjectID="_1707818359" r:id="rId8"/>
        </w:object>
      </w:r>
      <w:r w:rsidRPr="00750E1D">
        <w:rPr>
          <w:rFonts w:ascii="Times New Roman" w:hAnsi="Times New Roman" w:cs="Times New Roman"/>
          <w:sz w:val="24"/>
          <w:szCs w:val="24"/>
          <w:lang w:val="sv-SE"/>
        </w:rPr>
        <w:t xml:space="preserve"> ………….     (1) </w:t>
      </w:r>
    </w:p>
    <w:p w14:paraId="01A7DC41" w14:textId="1CAA994A" w:rsidR="00D9010D" w:rsidRPr="00750E1D" w:rsidRDefault="00E836C7" w:rsidP="00726B63">
      <w:pPr>
        <w:spacing w:after="0" w:line="240" w:lineRule="auto"/>
        <w:ind w:left="993" w:hanging="851"/>
        <w:jc w:val="both"/>
        <w:rPr>
          <w:rFonts w:ascii="Times New Roman" w:hAnsi="Times New Roman" w:cs="Times New Roman"/>
          <w:sz w:val="24"/>
          <w:szCs w:val="24"/>
          <w:lang w:val="sv-SE"/>
        </w:rPr>
      </w:pPr>
      <w:r>
        <w:rPr>
          <w:rFonts w:ascii="Times New Roman" w:hAnsi="Times New Roman" w:cs="Times New Roman"/>
          <w:sz w:val="24"/>
          <w:szCs w:val="24"/>
        </w:rPr>
        <w:t xml:space="preserve">   </w:t>
      </w:r>
      <w:r w:rsidR="00D9010D" w:rsidRPr="00750E1D">
        <w:rPr>
          <w:rFonts w:ascii="Times New Roman" w:hAnsi="Times New Roman" w:cs="Times New Roman"/>
          <w:sz w:val="24"/>
          <w:szCs w:val="24"/>
          <w:lang w:val="sv-SE"/>
        </w:rPr>
        <w:t xml:space="preserve"> </w:t>
      </w:r>
      <w:r w:rsidR="00D9010D" w:rsidRPr="00750E1D">
        <w:rPr>
          <w:rFonts w:ascii="Times New Roman" w:hAnsi="Times New Roman" w:cs="Times New Roman"/>
          <w:position w:val="-6"/>
          <w:sz w:val="24"/>
          <w:szCs w:val="24"/>
        </w:rPr>
        <w:object w:dxaOrig="279" w:dyaOrig="320" w14:anchorId="022B5135">
          <v:shape id="_x0000_i1027" type="#_x0000_t75" style="width:14.05pt;height:14.95pt" o:ole="">
            <v:imagedata r:id="rId5" o:title=""/>
          </v:shape>
          <o:OLEObject Type="Embed" ProgID="Equation.3" ShapeID="_x0000_i1027" DrawAspect="Content" ObjectID="_1707818360" r:id="rId9"/>
        </w:object>
      </w:r>
      <w:r w:rsidR="00D9010D" w:rsidRPr="00750E1D">
        <w:rPr>
          <w:rFonts w:ascii="Times New Roman" w:hAnsi="Times New Roman" w:cs="Times New Roman"/>
          <w:sz w:val="24"/>
          <w:szCs w:val="24"/>
          <w:lang w:val="sv-SE"/>
        </w:rPr>
        <w:t xml:space="preserve">  =  CPUE rata-rata bulanan dalam setahun </w:t>
      </w:r>
      <w:r>
        <w:rPr>
          <w:rFonts w:ascii="Times New Roman" w:hAnsi="Times New Roman" w:cs="Times New Roman"/>
          <w:sz w:val="24"/>
          <w:szCs w:val="24"/>
        </w:rPr>
        <w:t xml:space="preserve">  </w:t>
      </w:r>
      <w:r w:rsidR="00D9010D" w:rsidRPr="00750E1D">
        <w:rPr>
          <w:rFonts w:ascii="Times New Roman" w:hAnsi="Times New Roman" w:cs="Times New Roman"/>
          <w:sz w:val="24"/>
          <w:szCs w:val="24"/>
          <w:lang w:val="sv-SE"/>
        </w:rPr>
        <w:t>(ton/trip)</w:t>
      </w:r>
    </w:p>
    <w:p w14:paraId="1FB95D9E" w14:textId="77777777" w:rsidR="00D9010D" w:rsidRPr="00750E1D" w:rsidRDefault="00D9010D" w:rsidP="00726B63">
      <w:pPr>
        <w:tabs>
          <w:tab w:val="left" w:pos="360"/>
        </w:tabs>
        <w:spacing w:after="0" w:line="240" w:lineRule="auto"/>
        <w:jc w:val="both"/>
        <w:rPr>
          <w:rFonts w:ascii="Times New Roman" w:hAnsi="Times New Roman" w:cs="Times New Roman"/>
          <w:sz w:val="24"/>
          <w:szCs w:val="24"/>
        </w:rPr>
      </w:pPr>
      <w:r w:rsidRPr="00750E1D">
        <w:rPr>
          <w:rFonts w:ascii="Times New Roman" w:hAnsi="Times New Roman" w:cs="Times New Roman"/>
          <w:sz w:val="24"/>
          <w:szCs w:val="24"/>
          <w:lang w:val="sv-SE"/>
        </w:rPr>
        <w:t xml:space="preserve">       </w:t>
      </w:r>
      <w:r w:rsidRPr="00750E1D">
        <w:rPr>
          <w:rFonts w:ascii="Times New Roman" w:hAnsi="Times New Roman" w:cs="Times New Roman"/>
          <w:position w:val="-12"/>
          <w:sz w:val="24"/>
          <w:szCs w:val="24"/>
        </w:rPr>
        <w:object w:dxaOrig="300" w:dyaOrig="360" w14:anchorId="52D7195F">
          <v:shape id="_x0000_i1028" type="#_x0000_t75" style="width:14.95pt;height:18.7pt" o:ole="">
            <v:imagedata r:id="rId10" o:title=""/>
          </v:shape>
          <o:OLEObject Type="Embed" ProgID="Equation.3" ShapeID="_x0000_i1028" DrawAspect="Content" ObjectID="_1707818361" r:id="rId11"/>
        </w:object>
      </w:r>
      <w:r w:rsidRPr="00750E1D">
        <w:rPr>
          <w:rFonts w:ascii="Times New Roman" w:hAnsi="Times New Roman" w:cs="Times New Roman"/>
          <w:sz w:val="24"/>
          <w:szCs w:val="24"/>
        </w:rPr>
        <w:t xml:space="preserve">  =  CPUE per bulan  (ton/trip)</w:t>
      </w:r>
    </w:p>
    <w:p w14:paraId="60D380CC" w14:textId="5227B767" w:rsidR="00E836C7" w:rsidRDefault="00D9010D" w:rsidP="00726B63">
      <w:pPr>
        <w:spacing w:after="0" w:line="240" w:lineRule="auto"/>
        <w:jc w:val="both"/>
        <w:rPr>
          <w:rFonts w:ascii="Times New Roman" w:hAnsi="Times New Roman" w:cs="Times New Roman"/>
          <w:sz w:val="24"/>
          <w:szCs w:val="24"/>
          <w:lang w:val="sv-SE"/>
        </w:rPr>
      </w:pPr>
      <w:r w:rsidRPr="00750E1D">
        <w:rPr>
          <w:rFonts w:ascii="Times New Roman" w:hAnsi="Times New Roman" w:cs="Times New Roman"/>
          <w:sz w:val="24"/>
          <w:szCs w:val="24"/>
        </w:rPr>
        <w:t xml:space="preserve">   </w:t>
      </w:r>
      <w:r w:rsidR="009513EA" w:rsidRPr="00750E1D">
        <w:rPr>
          <w:rFonts w:ascii="Times New Roman" w:hAnsi="Times New Roman" w:cs="Times New Roman"/>
          <w:sz w:val="24"/>
          <w:szCs w:val="24"/>
        </w:rPr>
        <w:t xml:space="preserve"> </w:t>
      </w:r>
      <w:r w:rsidRPr="00750E1D">
        <w:rPr>
          <w:rFonts w:ascii="Times New Roman" w:hAnsi="Times New Roman" w:cs="Times New Roman"/>
          <w:sz w:val="24"/>
          <w:szCs w:val="24"/>
        </w:rPr>
        <w:t xml:space="preserve">    </w:t>
      </w:r>
      <w:r w:rsidRPr="00750E1D">
        <w:rPr>
          <w:rFonts w:ascii="Times New Roman" w:hAnsi="Times New Roman" w:cs="Times New Roman"/>
          <w:sz w:val="24"/>
          <w:szCs w:val="24"/>
          <w:lang w:val="sv-SE"/>
        </w:rPr>
        <w:t>m   =  12 (jumlah bulan dalam setahun)</w:t>
      </w:r>
    </w:p>
    <w:p w14:paraId="58B3D6D7" w14:textId="77777777" w:rsidR="00726B63" w:rsidRPr="00750E1D" w:rsidRDefault="00726B63" w:rsidP="00726B63">
      <w:pPr>
        <w:spacing w:after="0" w:line="240" w:lineRule="auto"/>
        <w:jc w:val="both"/>
        <w:rPr>
          <w:rFonts w:ascii="Times New Roman" w:hAnsi="Times New Roman" w:cs="Times New Roman"/>
          <w:sz w:val="24"/>
          <w:szCs w:val="24"/>
          <w:lang w:val="sv-SE"/>
        </w:rPr>
      </w:pPr>
    </w:p>
    <w:p w14:paraId="2C4A729E" w14:textId="754F51BA" w:rsidR="00D9010D" w:rsidRPr="00750E1D" w:rsidRDefault="00D9010D" w:rsidP="00726B63">
      <w:pPr>
        <w:pStyle w:val="DaftarParagraf"/>
        <w:numPr>
          <w:ilvl w:val="0"/>
          <w:numId w:val="7"/>
        </w:numPr>
        <w:spacing w:line="480" w:lineRule="auto"/>
        <w:ind w:left="426"/>
        <w:jc w:val="both"/>
        <w:rPr>
          <w:rFonts w:ascii="Times New Roman" w:hAnsi="Times New Roman" w:cs="Times New Roman"/>
          <w:b/>
          <w:sz w:val="24"/>
          <w:szCs w:val="24"/>
          <w:lang w:val="sv-SE"/>
        </w:rPr>
      </w:pPr>
      <w:r w:rsidRPr="00750E1D">
        <w:rPr>
          <w:rFonts w:ascii="Times New Roman" w:hAnsi="Times New Roman" w:cs="Times New Roman"/>
          <w:sz w:val="24"/>
          <w:szCs w:val="24"/>
          <w:lang w:val="sv-SE"/>
        </w:rPr>
        <w:t>Hitung U</w:t>
      </w:r>
      <w:r w:rsidRPr="00750E1D">
        <w:rPr>
          <w:rFonts w:ascii="Times New Roman" w:hAnsi="Times New Roman" w:cs="Times New Roman"/>
          <w:sz w:val="24"/>
          <w:szCs w:val="24"/>
          <w:vertAlign w:val="subscript"/>
          <w:lang w:val="sv-SE"/>
        </w:rPr>
        <w:t>p</w:t>
      </w:r>
      <w:r w:rsidRPr="00750E1D">
        <w:rPr>
          <w:rFonts w:ascii="Times New Roman" w:hAnsi="Times New Roman" w:cs="Times New Roman"/>
          <w:sz w:val="24"/>
          <w:szCs w:val="24"/>
          <w:lang w:val="sv-SE"/>
        </w:rPr>
        <w:t xml:space="preserve"> yaitu rasio U</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terhadap  </w:t>
      </w:r>
      <w:r w:rsidRPr="00750E1D">
        <w:rPr>
          <w:rFonts w:ascii="Times New Roman" w:hAnsi="Times New Roman" w:cs="Times New Roman"/>
          <w:position w:val="-6"/>
          <w:sz w:val="24"/>
          <w:szCs w:val="24"/>
        </w:rPr>
        <w:object w:dxaOrig="279" w:dyaOrig="320" w14:anchorId="20F5376B">
          <v:shape id="_x0000_i1029" type="#_x0000_t75" style="width:14.05pt;height:14.95pt" o:ole="">
            <v:imagedata r:id="rId5" o:title=""/>
          </v:shape>
          <o:OLEObject Type="Embed" ProgID="Equation.3" ShapeID="_x0000_i1029" DrawAspect="Content" ObjectID="_1707818362" r:id="rId12"/>
        </w:object>
      </w:r>
      <w:r w:rsidRPr="00750E1D">
        <w:rPr>
          <w:rFonts w:ascii="Times New Roman" w:hAnsi="Times New Roman" w:cs="Times New Roman"/>
          <w:sz w:val="24"/>
          <w:szCs w:val="24"/>
          <w:lang w:val="sv-SE"/>
        </w:rPr>
        <w:t>dinyatakan dalam persen :</w:t>
      </w:r>
    </w:p>
    <w:p w14:paraId="2E0409C6" w14:textId="3EA9DE45" w:rsidR="00D9010D" w:rsidRPr="00750E1D" w:rsidRDefault="00D9010D" w:rsidP="00726B63">
      <w:pPr>
        <w:spacing w:line="48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w:t>
      </w:r>
      <w:r w:rsidRPr="00750E1D">
        <w:rPr>
          <w:rFonts w:ascii="Times New Roman" w:hAnsi="Times New Roman" w:cs="Times New Roman"/>
          <w:position w:val="-24"/>
          <w:sz w:val="24"/>
          <w:szCs w:val="24"/>
        </w:rPr>
        <w:object w:dxaOrig="859" w:dyaOrig="639" w14:anchorId="7A5BCF8C">
          <v:shape id="_x0000_i1030" type="#_x0000_t75" style="width:43pt;height:31.8pt" o:ole="">
            <v:imagedata r:id="rId13" o:title=""/>
          </v:shape>
          <o:OLEObject Type="Embed" ProgID="Equation.3" ShapeID="_x0000_i1030" DrawAspect="Content" ObjectID="_1707818363" r:id="rId14"/>
        </w:object>
      </w:r>
      <w:r w:rsidRPr="00750E1D">
        <w:rPr>
          <w:rFonts w:ascii="Times New Roman" w:hAnsi="Times New Roman" w:cs="Times New Roman"/>
          <w:sz w:val="24"/>
          <w:szCs w:val="24"/>
          <w:lang w:val="sv-SE"/>
        </w:rPr>
        <w:t xml:space="preserve"> x  100 %  ………………..…   (2)</w:t>
      </w:r>
    </w:p>
    <w:p w14:paraId="6BF7ABF9" w14:textId="0A22ABE1" w:rsidR="00D9010D" w:rsidRPr="00750E1D" w:rsidRDefault="00D9010D" w:rsidP="00726B63">
      <w:pPr>
        <w:pStyle w:val="DaftarParagraf"/>
        <w:numPr>
          <w:ilvl w:val="0"/>
          <w:numId w:val="7"/>
        </w:numPr>
        <w:spacing w:line="480" w:lineRule="auto"/>
        <w:ind w:left="426"/>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Selanjutnya dihitung  :</w:t>
      </w:r>
    </w:p>
    <w:p w14:paraId="178D4E65" w14:textId="77777777" w:rsidR="00D9010D" w:rsidRPr="00750E1D" w:rsidRDefault="00D9010D" w:rsidP="00726B63">
      <w:pPr>
        <w:spacing w:line="48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w:t>
      </w:r>
      <w:r w:rsidRPr="00750E1D">
        <w:rPr>
          <w:rFonts w:ascii="Times New Roman" w:hAnsi="Times New Roman" w:cs="Times New Roman"/>
          <w:position w:val="-28"/>
          <w:sz w:val="24"/>
          <w:szCs w:val="24"/>
        </w:rPr>
        <w:object w:dxaOrig="820" w:dyaOrig="680" w14:anchorId="2F36193C">
          <v:shape id="_x0000_i1031" type="#_x0000_t75" style="width:41.15pt;height:33.65pt" o:ole="">
            <v:imagedata r:id="rId15" o:title=""/>
          </v:shape>
          <o:OLEObject Type="Embed" ProgID="Equation.3" ShapeID="_x0000_i1031" DrawAspect="Content" ObjectID="_1707818364" r:id="rId16"/>
        </w:object>
      </w:r>
      <w:r w:rsidRPr="00750E1D">
        <w:rPr>
          <w:rFonts w:ascii="Times New Roman" w:hAnsi="Times New Roman" w:cs="Times New Roman"/>
          <w:sz w:val="24"/>
          <w:szCs w:val="24"/>
          <w:lang w:val="sv-SE"/>
        </w:rPr>
        <w:t xml:space="preserve"> ..……….…………..    (3)</w:t>
      </w:r>
    </w:p>
    <w:p w14:paraId="23053190" w14:textId="77777777" w:rsidR="00D9010D" w:rsidRPr="00750E1D" w:rsidRDefault="00D9010D" w:rsidP="00726B63">
      <w:pPr>
        <w:spacing w:line="24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Indeks Musim ke i   </w:t>
      </w:r>
    </w:p>
    <w:p w14:paraId="7562C1C3" w14:textId="0F57532E" w:rsidR="00D9010D" w:rsidRDefault="00D9010D" w:rsidP="00726B63">
      <w:pPr>
        <w:spacing w:line="240" w:lineRule="auto"/>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 xml:space="preserve">       t       =  Jumlah tahun dari data</w:t>
      </w:r>
    </w:p>
    <w:p w14:paraId="241EBA18" w14:textId="77777777" w:rsidR="00726B63" w:rsidRPr="00750E1D" w:rsidRDefault="00726B63" w:rsidP="00726B63">
      <w:pPr>
        <w:spacing w:line="240" w:lineRule="auto"/>
        <w:jc w:val="both"/>
        <w:rPr>
          <w:rFonts w:ascii="Times New Roman" w:hAnsi="Times New Roman" w:cs="Times New Roman"/>
          <w:sz w:val="24"/>
          <w:szCs w:val="24"/>
          <w:lang w:val="sv-SE"/>
        </w:rPr>
      </w:pPr>
    </w:p>
    <w:p w14:paraId="68B03F09" w14:textId="3B377561" w:rsidR="00D9010D" w:rsidRPr="00750E1D" w:rsidRDefault="00D9010D" w:rsidP="00726B63">
      <w:pPr>
        <w:pStyle w:val="DaftarParagraf"/>
        <w:numPr>
          <w:ilvl w:val="0"/>
          <w:numId w:val="7"/>
        </w:numPr>
        <w:spacing w:line="480" w:lineRule="auto"/>
        <w:ind w:left="426"/>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Jika jumlah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tidak 1200 % (12 bulan x 100 %), maka diperlukan penyesuaian dengan rumus (3) sebagai berikut : </w:t>
      </w:r>
    </w:p>
    <w:p w14:paraId="4C6F3D5F" w14:textId="77777777" w:rsidR="00D9010D" w:rsidRPr="00750E1D" w:rsidRDefault="00D9010D" w:rsidP="00726B63">
      <w:pPr>
        <w:spacing w:line="480" w:lineRule="auto"/>
        <w:ind w:firstLine="360"/>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IMS</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w:t>
      </w:r>
      <w:r w:rsidRPr="00750E1D">
        <w:rPr>
          <w:rFonts w:ascii="Times New Roman" w:hAnsi="Times New Roman" w:cs="Times New Roman"/>
          <w:position w:val="-60"/>
          <w:sz w:val="24"/>
          <w:szCs w:val="24"/>
        </w:rPr>
        <w:object w:dxaOrig="800" w:dyaOrig="980" w14:anchorId="4972D183">
          <v:shape id="_x0000_i1032" type="#_x0000_t75" style="width:40.2pt;height:48.6pt" o:ole="">
            <v:imagedata r:id="rId17" o:title=""/>
          </v:shape>
          <o:OLEObject Type="Embed" ProgID="Equation.3" ShapeID="_x0000_i1032" DrawAspect="Content" ObjectID="_1707818365" r:id="rId18"/>
        </w:object>
      </w:r>
      <w:r w:rsidRPr="00750E1D">
        <w:rPr>
          <w:rFonts w:ascii="Times New Roman" w:hAnsi="Times New Roman" w:cs="Times New Roman"/>
          <w:sz w:val="24"/>
          <w:szCs w:val="24"/>
          <w:lang w:val="sv-SE"/>
        </w:rPr>
        <w:t xml:space="preserve"> x IM</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(4)</w:t>
      </w:r>
    </w:p>
    <w:p w14:paraId="1F645391" w14:textId="6F712101" w:rsidR="00D9010D" w:rsidRPr="00750E1D" w:rsidRDefault="00D9010D" w:rsidP="00726B63">
      <w:pPr>
        <w:spacing w:line="480" w:lineRule="auto"/>
        <w:ind w:left="1680" w:hanging="1320"/>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IMS</w:t>
      </w:r>
      <w:r w:rsidRPr="00750E1D">
        <w:rPr>
          <w:rFonts w:ascii="Times New Roman" w:hAnsi="Times New Roman" w:cs="Times New Roman"/>
          <w:sz w:val="24"/>
          <w:szCs w:val="24"/>
          <w:vertAlign w:val="subscript"/>
          <w:lang w:val="sv-SE"/>
        </w:rPr>
        <w:t>i</w:t>
      </w:r>
      <w:r w:rsidRPr="00750E1D">
        <w:rPr>
          <w:rFonts w:ascii="Times New Roman" w:hAnsi="Times New Roman" w:cs="Times New Roman"/>
          <w:sz w:val="24"/>
          <w:szCs w:val="24"/>
          <w:lang w:val="sv-SE"/>
        </w:rPr>
        <w:t xml:space="preserve"> =  Indeks Musim ke i yang disesuaikan</w:t>
      </w:r>
    </w:p>
    <w:p w14:paraId="66E6B465" w14:textId="733A9B19" w:rsidR="00D9010D" w:rsidRPr="00750E1D" w:rsidRDefault="00D9010D" w:rsidP="00726B63">
      <w:pPr>
        <w:pStyle w:val="DaftarParagraf"/>
        <w:numPr>
          <w:ilvl w:val="0"/>
          <w:numId w:val="7"/>
        </w:numPr>
        <w:spacing w:line="480" w:lineRule="auto"/>
        <w:ind w:left="426"/>
        <w:jc w:val="both"/>
        <w:rPr>
          <w:rFonts w:ascii="Times New Roman" w:hAnsi="Times New Roman" w:cs="Times New Roman"/>
          <w:sz w:val="24"/>
          <w:szCs w:val="24"/>
          <w:lang w:val="sv-SE"/>
        </w:rPr>
      </w:pPr>
      <w:r w:rsidRPr="00750E1D">
        <w:rPr>
          <w:rFonts w:ascii="Times New Roman" w:hAnsi="Times New Roman" w:cs="Times New Roman"/>
          <w:sz w:val="24"/>
          <w:szCs w:val="24"/>
          <w:lang w:val="sv-SE"/>
        </w:rPr>
        <w:t>Jika dalam perhitungan ada nilai ekstrim pada U</w:t>
      </w:r>
      <w:r w:rsidRPr="00750E1D">
        <w:rPr>
          <w:rFonts w:ascii="Times New Roman" w:hAnsi="Times New Roman" w:cs="Times New Roman"/>
          <w:sz w:val="24"/>
          <w:szCs w:val="24"/>
          <w:vertAlign w:val="subscript"/>
          <w:lang w:val="sv-SE"/>
        </w:rPr>
        <w:t>p</w:t>
      </w:r>
      <w:r w:rsidRPr="00750E1D">
        <w:rPr>
          <w:rFonts w:ascii="Times New Roman" w:hAnsi="Times New Roman" w:cs="Times New Roman"/>
          <w:sz w:val="24"/>
          <w:szCs w:val="24"/>
          <w:lang w:val="sv-SE"/>
        </w:rPr>
        <w:t>, maka nilai U</w:t>
      </w:r>
      <w:r w:rsidRPr="00750E1D">
        <w:rPr>
          <w:rFonts w:ascii="Times New Roman" w:hAnsi="Times New Roman" w:cs="Times New Roman"/>
          <w:sz w:val="24"/>
          <w:szCs w:val="24"/>
          <w:vertAlign w:val="subscript"/>
          <w:lang w:val="sv-SE"/>
        </w:rPr>
        <w:t>p</w:t>
      </w:r>
      <w:r w:rsidRPr="00750E1D">
        <w:rPr>
          <w:rFonts w:ascii="Times New Roman" w:hAnsi="Times New Roman" w:cs="Times New Roman"/>
          <w:sz w:val="24"/>
          <w:szCs w:val="24"/>
          <w:lang w:val="sv-SE"/>
        </w:rPr>
        <w:t xml:space="preserve"> tidak digunakan dalam perhitungan Indeks Musim (IM), yang digunakan ialah median (Md) dari IM tersebut.  Jika jumlah nilai Md tidak sebesar 1200 %, maka perlu dilakukan penyesuaian sebagai berikut :</w:t>
      </w:r>
    </w:p>
    <w:p w14:paraId="3BA374E9" w14:textId="77777777" w:rsidR="00D9010D" w:rsidRPr="00750E1D" w:rsidRDefault="00D9010D" w:rsidP="00726B63">
      <w:pPr>
        <w:pStyle w:val="IndenTeksIsi3"/>
        <w:spacing w:line="480" w:lineRule="auto"/>
        <w:ind w:firstLine="0"/>
        <w:jc w:val="both"/>
        <w:rPr>
          <w:szCs w:val="24"/>
          <w:lang w:val="sv-SE"/>
        </w:rPr>
      </w:pPr>
      <w:r w:rsidRPr="00750E1D">
        <w:rPr>
          <w:szCs w:val="24"/>
          <w:lang w:val="sv-SE"/>
        </w:rPr>
        <w:t xml:space="preserve">      IMMdS</w:t>
      </w:r>
      <w:r w:rsidRPr="00750E1D">
        <w:rPr>
          <w:szCs w:val="24"/>
          <w:vertAlign w:val="subscript"/>
          <w:lang w:val="sv-SE"/>
        </w:rPr>
        <w:t>i</w:t>
      </w:r>
      <w:r w:rsidRPr="00750E1D">
        <w:rPr>
          <w:szCs w:val="24"/>
          <w:lang w:val="sv-SE"/>
        </w:rPr>
        <w:t xml:space="preserve">  =  </w:t>
      </w:r>
      <w:r w:rsidRPr="00750E1D">
        <w:rPr>
          <w:position w:val="-60"/>
          <w:szCs w:val="24"/>
        </w:rPr>
        <w:object w:dxaOrig="820" w:dyaOrig="980" w14:anchorId="54DC69B4">
          <v:shape id="_x0000_i1033" type="#_x0000_t75" style="width:41.15pt;height:48.6pt" o:ole="">
            <v:imagedata r:id="rId19" o:title=""/>
          </v:shape>
          <o:OLEObject Type="Embed" ProgID="Equation.3" ShapeID="_x0000_i1033" DrawAspect="Content" ObjectID="_1707818366" r:id="rId20"/>
        </w:object>
      </w:r>
      <w:r w:rsidRPr="00750E1D">
        <w:rPr>
          <w:szCs w:val="24"/>
          <w:lang w:val="sv-SE"/>
        </w:rPr>
        <w:t xml:space="preserve"> x  Md</w:t>
      </w:r>
      <w:r w:rsidRPr="00750E1D">
        <w:rPr>
          <w:szCs w:val="24"/>
          <w:vertAlign w:val="subscript"/>
          <w:lang w:val="sv-SE"/>
        </w:rPr>
        <w:t xml:space="preserve">i   </w:t>
      </w:r>
      <w:r w:rsidRPr="00750E1D">
        <w:rPr>
          <w:szCs w:val="24"/>
          <w:lang w:val="sv-SE"/>
        </w:rPr>
        <w:t>………….. (5)</w:t>
      </w:r>
    </w:p>
    <w:p w14:paraId="1FA841EB" w14:textId="778CD36F" w:rsidR="00D9010D" w:rsidRPr="00750E1D" w:rsidRDefault="00D9010D" w:rsidP="00726B63">
      <w:pPr>
        <w:pStyle w:val="IndenTeksIsi3"/>
        <w:spacing w:line="480" w:lineRule="auto"/>
        <w:ind w:left="1440" w:hanging="1440"/>
        <w:jc w:val="both"/>
        <w:rPr>
          <w:szCs w:val="24"/>
          <w:lang w:val="sv-SE"/>
        </w:rPr>
      </w:pPr>
      <w:r w:rsidRPr="00750E1D">
        <w:rPr>
          <w:szCs w:val="24"/>
          <w:lang w:val="sv-SE"/>
        </w:rPr>
        <w:t xml:space="preserve">      IMMdS</w:t>
      </w:r>
      <w:r w:rsidRPr="00750E1D">
        <w:rPr>
          <w:szCs w:val="24"/>
          <w:vertAlign w:val="subscript"/>
          <w:lang w:val="sv-SE"/>
        </w:rPr>
        <w:t>i</w:t>
      </w:r>
      <w:r w:rsidRPr="00750E1D">
        <w:rPr>
          <w:szCs w:val="24"/>
          <w:lang w:val="sv-SE"/>
        </w:rPr>
        <w:t xml:space="preserve">  = Indeks Musim dengan Median yang disesuaikan ke i. </w:t>
      </w:r>
    </w:p>
    <w:p w14:paraId="28D8CE41" w14:textId="4CA6B52A" w:rsidR="009513EA" w:rsidRPr="00726B63" w:rsidRDefault="00D9010D" w:rsidP="00726B63">
      <w:pPr>
        <w:pStyle w:val="IndenTeksIsi3"/>
        <w:numPr>
          <w:ilvl w:val="0"/>
          <w:numId w:val="7"/>
        </w:numPr>
        <w:spacing w:line="480" w:lineRule="auto"/>
        <w:ind w:left="426"/>
        <w:jc w:val="both"/>
        <w:rPr>
          <w:szCs w:val="24"/>
          <w:lang w:val="sv-SE"/>
        </w:rPr>
      </w:pPr>
      <w:r w:rsidRPr="00750E1D">
        <w:rPr>
          <w:szCs w:val="24"/>
          <w:lang w:val="sv-SE"/>
        </w:rPr>
        <w:t>Kriteria penentuan musim ikan ialah jika indeks musim lebih dari 1 (lebih dari 100 %) atau di atas rata-rata, dan bukan musim jika indeks musim kurang dari 1 (kurang dari 100 %).  Apabila IM = 1 (100 %), nilai ini sama dengan harga rata-rata bulanan sehinggadapat dikatakan dalam keadaan normal atau berimbang.</w:t>
      </w:r>
    </w:p>
    <w:p w14:paraId="4334003D" w14:textId="24004EEA" w:rsidR="007947BD" w:rsidRPr="005839C4" w:rsidRDefault="00346B7D" w:rsidP="00726B63">
      <w:pPr>
        <w:spacing w:line="480" w:lineRule="auto"/>
        <w:jc w:val="both"/>
        <w:rPr>
          <w:rFonts w:ascii="Times New Roman" w:hAnsi="Times New Roman" w:cs="Times New Roman"/>
          <w:b/>
          <w:sz w:val="24"/>
          <w:szCs w:val="24"/>
        </w:rPr>
      </w:pPr>
      <w:r w:rsidRPr="005839C4">
        <w:rPr>
          <w:rFonts w:ascii="Times New Roman" w:hAnsi="Times New Roman" w:cs="Times New Roman"/>
          <w:b/>
          <w:sz w:val="24"/>
          <w:szCs w:val="24"/>
        </w:rPr>
        <w:t>HASIL DAN PEMBAHASAN</w:t>
      </w:r>
    </w:p>
    <w:p w14:paraId="3A1069D9" w14:textId="5A0830F0" w:rsidR="001B5FCF" w:rsidRPr="00750E1D" w:rsidRDefault="001B5FCF" w:rsidP="00726B63">
      <w:pPr>
        <w:spacing w:after="0" w:line="480" w:lineRule="auto"/>
        <w:jc w:val="both"/>
        <w:rPr>
          <w:rFonts w:ascii="Times New Roman" w:hAnsi="Times New Roman" w:cs="Times New Roman"/>
          <w:b/>
          <w:sz w:val="24"/>
          <w:szCs w:val="24"/>
        </w:rPr>
      </w:pPr>
      <w:r w:rsidRPr="00750E1D">
        <w:rPr>
          <w:rFonts w:ascii="Times New Roman" w:hAnsi="Times New Roman" w:cs="Times New Roman"/>
          <w:b/>
          <w:i/>
          <w:sz w:val="24"/>
          <w:szCs w:val="24"/>
        </w:rPr>
        <w:t xml:space="preserve">Catch </w:t>
      </w:r>
      <w:r w:rsidRPr="00750E1D">
        <w:rPr>
          <w:rFonts w:ascii="Times New Roman" w:hAnsi="Times New Roman" w:cs="Times New Roman"/>
          <w:b/>
          <w:sz w:val="24"/>
          <w:szCs w:val="24"/>
        </w:rPr>
        <w:t xml:space="preserve">per unit </w:t>
      </w:r>
      <w:r w:rsidRPr="00750E1D">
        <w:rPr>
          <w:rFonts w:ascii="Times New Roman" w:hAnsi="Times New Roman" w:cs="Times New Roman"/>
          <w:b/>
          <w:i/>
          <w:sz w:val="24"/>
          <w:szCs w:val="24"/>
        </w:rPr>
        <w:t>effort</w:t>
      </w:r>
    </w:p>
    <w:p w14:paraId="79848B20" w14:textId="34174952" w:rsidR="008F1634" w:rsidRDefault="00AA7533" w:rsidP="00726B63">
      <w:pPr>
        <w:spacing w:after="0" w:line="480" w:lineRule="auto"/>
        <w:ind w:firstLine="720"/>
        <w:jc w:val="both"/>
        <w:rPr>
          <w:rFonts w:ascii="Times New Roman" w:hAnsi="Times New Roman" w:cs="Times New Roman"/>
          <w:sz w:val="24"/>
          <w:szCs w:val="24"/>
        </w:rPr>
      </w:pPr>
      <w:r w:rsidRPr="00750E1D">
        <w:rPr>
          <w:rFonts w:ascii="Times New Roman" w:hAnsi="Times New Roman" w:cs="Times New Roman"/>
          <w:sz w:val="24"/>
          <w:szCs w:val="24"/>
        </w:rPr>
        <w:t>Nilai CPUE di peroleh d</w:t>
      </w:r>
      <w:r w:rsidR="005C2832" w:rsidRPr="00750E1D">
        <w:rPr>
          <w:rFonts w:ascii="Times New Roman" w:hAnsi="Times New Roman" w:cs="Times New Roman"/>
          <w:sz w:val="24"/>
          <w:szCs w:val="24"/>
        </w:rPr>
        <w:t>a</w:t>
      </w:r>
      <w:r w:rsidRPr="00750E1D">
        <w:rPr>
          <w:rFonts w:ascii="Times New Roman" w:hAnsi="Times New Roman" w:cs="Times New Roman"/>
          <w:sz w:val="24"/>
          <w:szCs w:val="24"/>
        </w:rPr>
        <w:t>ri jumlah produksi ikan tuna sirip kuning</w:t>
      </w:r>
      <w:r w:rsidR="004B4100" w:rsidRPr="00750E1D">
        <w:rPr>
          <w:rFonts w:ascii="Times New Roman" w:hAnsi="Times New Roman" w:cs="Times New Roman"/>
          <w:sz w:val="24"/>
          <w:szCs w:val="24"/>
        </w:rPr>
        <w:t xml:space="preserve"> (</w:t>
      </w:r>
      <w:r w:rsidR="004B4100" w:rsidRPr="00750E1D">
        <w:rPr>
          <w:rFonts w:ascii="Times New Roman" w:hAnsi="Times New Roman" w:cs="Times New Roman"/>
          <w:i/>
          <w:sz w:val="24"/>
          <w:szCs w:val="24"/>
        </w:rPr>
        <w:t>Thunnus albacares)</w:t>
      </w:r>
      <w:r w:rsidRPr="00750E1D">
        <w:rPr>
          <w:rFonts w:ascii="Times New Roman" w:hAnsi="Times New Roman" w:cs="Times New Roman"/>
          <w:sz w:val="24"/>
          <w:szCs w:val="24"/>
        </w:rPr>
        <w:t xml:space="preserve"> </w:t>
      </w:r>
      <w:r w:rsidR="004B4100" w:rsidRPr="00750E1D">
        <w:rPr>
          <w:rFonts w:ascii="Times New Roman" w:hAnsi="Times New Roman" w:cs="Times New Roman"/>
          <w:sz w:val="24"/>
          <w:szCs w:val="24"/>
        </w:rPr>
        <w:t xml:space="preserve">dari tahun 2011 – 2017 </w:t>
      </w:r>
      <w:r w:rsidR="005C2832" w:rsidRPr="00750E1D">
        <w:rPr>
          <w:rFonts w:ascii="Times New Roman" w:hAnsi="Times New Roman" w:cs="Times New Roman"/>
          <w:sz w:val="24"/>
          <w:szCs w:val="24"/>
        </w:rPr>
        <w:t xml:space="preserve"> </w:t>
      </w:r>
      <w:r w:rsidRPr="00750E1D">
        <w:rPr>
          <w:rFonts w:ascii="Times New Roman" w:hAnsi="Times New Roman" w:cs="Times New Roman"/>
          <w:sz w:val="24"/>
          <w:szCs w:val="24"/>
        </w:rPr>
        <w:t>dalam satuan kg di bagi jumlah upa</w:t>
      </w:r>
      <w:r w:rsidR="001B5FCF" w:rsidRPr="00750E1D">
        <w:rPr>
          <w:rFonts w:ascii="Times New Roman" w:hAnsi="Times New Roman" w:cs="Times New Roman"/>
          <w:sz w:val="24"/>
          <w:szCs w:val="24"/>
        </w:rPr>
        <w:t>y</w:t>
      </w:r>
      <w:r w:rsidRPr="00750E1D">
        <w:rPr>
          <w:rFonts w:ascii="Times New Roman" w:hAnsi="Times New Roman" w:cs="Times New Roman"/>
          <w:sz w:val="24"/>
          <w:szCs w:val="24"/>
        </w:rPr>
        <w:t>a penangkapan dalam satuan trip</w:t>
      </w:r>
      <w:r w:rsidR="00ED445E">
        <w:rPr>
          <w:rFonts w:ascii="Times New Roman" w:hAnsi="Times New Roman" w:cs="Times New Roman"/>
          <w:sz w:val="24"/>
          <w:szCs w:val="24"/>
        </w:rPr>
        <w:t>. N</w:t>
      </w:r>
      <w:r w:rsidR="00ED445E" w:rsidRPr="00750E1D">
        <w:rPr>
          <w:rFonts w:ascii="Times New Roman" w:hAnsi="Times New Roman" w:cs="Times New Roman"/>
          <w:sz w:val="24"/>
          <w:szCs w:val="24"/>
        </w:rPr>
        <w:t>ilai CPUE tertinggi ikan tuna sirip (</w:t>
      </w:r>
      <w:r w:rsidR="00ED445E" w:rsidRPr="00750E1D">
        <w:rPr>
          <w:rFonts w:ascii="Times New Roman" w:hAnsi="Times New Roman" w:cs="Times New Roman"/>
          <w:i/>
          <w:sz w:val="24"/>
          <w:szCs w:val="24"/>
        </w:rPr>
        <w:t xml:space="preserve">Thunnus albacares) </w:t>
      </w:r>
      <w:r w:rsidR="00ED445E" w:rsidRPr="00750E1D">
        <w:rPr>
          <w:rFonts w:ascii="Times New Roman" w:hAnsi="Times New Roman" w:cs="Times New Roman"/>
          <w:sz w:val="24"/>
          <w:szCs w:val="24"/>
        </w:rPr>
        <w:t>pada tahun 2014 sebesar 0,35 ton/ trip dan nilai CPUE terendah pada tahun 2011 sebesar 0,06 ton/trip</w:t>
      </w:r>
      <w:r w:rsidR="00ED445E">
        <w:rPr>
          <w:rFonts w:ascii="Times New Roman" w:hAnsi="Times New Roman" w:cs="Times New Roman"/>
          <w:sz w:val="24"/>
          <w:szCs w:val="24"/>
        </w:rPr>
        <w:t xml:space="preserve"> dapat dilihat pada Tabel 1. </w:t>
      </w:r>
    </w:p>
    <w:p w14:paraId="174B2C81" w14:textId="40E696A4" w:rsidR="008F1634" w:rsidRPr="00E02C40" w:rsidRDefault="00C7446C" w:rsidP="00726B63">
      <w:pPr>
        <w:spacing w:after="0" w:line="480" w:lineRule="auto"/>
        <w:jc w:val="both"/>
        <w:rPr>
          <w:rFonts w:ascii="Times New Roman" w:hAnsi="Times New Roman" w:cs="Times New Roman"/>
          <w:b/>
        </w:rPr>
      </w:pPr>
      <w:r w:rsidRPr="005839C4">
        <w:rPr>
          <w:rFonts w:ascii="Times New Roman" w:hAnsi="Times New Roman" w:cs="Times New Roman"/>
          <w:b/>
        </w:rPr>
        <w:t>Tabel 1. CPUE Ikan Tuna Sirip Kuning</w:t>
      </w:r>
      <w:r w:rsidR="002F6417">
        <w:rPr>
          <w:rFonts w:ascii="Times New Roman" w:hAnsi="Times New Roman" w:cs="Times New Roman"/>
          <w:b/>
        </w:rPr>
        <w:t xml:space="preserve"> </w:t>
      </w:r>
      <w:r w:rsidRPr="005839C4">
        <w:rPr>
          <w:rFonts w:ascii="Times New Roman" w:hAnsi="Times New Roman" w:cs="Times New Roman"/>
          <w:b/>
        </w:rPr>
        <w:t>di Kabupaten Luwu</w:t>
      </w:r>
    </w:p>
    <w:tbl>
      <w:tblPr>
        <w:tblStyle w:val="TabelKisi3"/>
        <w:tblpPr w:leftFromText="180" w:rightFromText="180" w:vertAnchor="text" w:horzAnchor="margin" w:tblpY="14"/>
        <w:tblW w:w="9568" w:type="dxa"/>
        <w:tblLook w:val="04A0" w:firstRow="1" w:lastRow="0" w:firstColumn="1" w:lastColumn="0" w:noHBand="0" w:noVBand="1"/>
      </w:tblPr>
      <w:tblGrid>
        <w:gridCol w:w="1740"/>
        <w:gridCol w:w="2964"/>
        <w:gridCol w:w="2115"/>
        <w:gridCol w:w="2749"/>
      </w:tblGrid>
      <w:tr w:rsidR="00803E09" w:rsidRPr="00750E1D" w14:paraId="7BDC3C1A" w14:textId="77777777" w:rsidTr="00803E09">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740" w:type="dxa"/>
            <w:noWrap/>
            <w:hideMark/>
          </w:tcPr>
          <w:p w14:paraId="36A52AC1" w14:textId="77777777" w:rsidR="00803E09" w:rsidRPr="00750E1D" w:rsidRDefault="00803E09" w:rsidP="00726B63">
            <w:pPr>
              <w:spacing w:line="480" w:lineRule="auto"/>
              <w:ind w:hanging="116"/>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Tahun</w:t>
            </w:r>
          </w:p>
        </w:tc>
        <w:tc>
          <w:tcPr>
            <w:tcW w:w="2964" w:type="dxa"/>
            <w:noWrap/>
            <w:hideMark/>
          </w:tcPr>
          <w:p w14:paraId="79661117" w14:textId="77777777" w:rsidR="00803E09" w:rsidRPr="00750E1D" w:rsidRDefault="00803E09"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Produksi (Ton)</w:t>
            </w:r>
          </w:p>
        </w:tc>
        <w:tc>
          <w:tcPr>
            <w:tcW w:w="2115" w:type="dxa"/>
            <w:noWrap/>
            <w:hideMark/>
          </w:tcPr>
          <w:p w14:paraId="5BAA9D89" w14:textId="77777777" w:rsidR="00803E09" w:rsidRPr="00750E1D" w:rsidRDefault="00803E09"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Upaya (Trip)</w:t>
            </w:r>
          </w:p>
        </w:tc>
        <w:tc>
          <w:tcPr>
            <w:tcW w:w="2749" w:type="dxa"/>
            <w:noWrap/>
            <w:hideMark/>
          </w:tcPr>
          <w:p w14:paraId="3B6A661D" w14:textId="77777777" w:rsidR="00803E09" w:rsidRPr="00750E1D" w:rsidRDefault="00803E09"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CPUE (Ton/Trip)</w:t>
            </w:r>
          </w:p>
        </w:tc>
      </w:tr>
      <w:tr w:rsidR="00803E09" w:rsidRPr="00750E1D" w14:paraId="4D51786A"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4AFA9BEB"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2011</w:t>
            </w:r>
          </w:p>
        </w:tc>
        <w:tc>
          <w:tcPr>
            <w:tcW w:w="2964" w:type="dxa"/>
            <w:noWrap/>
            <w:hideMark/>
          </w:tcPr>
          <w:p w14:paraId="0B3C648F"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8,4</w:t>
            </w:r>
          </w:p>
        </w:tc>
        <w:tc>
          <w:tcPr>
            <w:tcW w:w="2115" w:type="dxa"/>
            <w:noWrap/>
            <w:hideMark/>
          </w:tcPr>
          <w:p w14:paraId="26EA81CA"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149</w:t>
            </w:r>
          </w:p>
        </w:tc>
        <w:tc>
          <w:tcPr>
            <w:tcW w:w="2749" w:type="dxa"/>
            <w:noWrap/>
            <w:hideMark/>
          </w:tcPr>
          <w:p w14:paraId="0D81F2EF"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0,06</w:t>
            </w:r>
          </w:p>
        </w:tc>
      </w:tr>
      <w:tr w:rsidR="00803E09" w:rsidRPr="00750E1D" w14:paraId="7202E6A8" w14:textId="77777777" w:rsidTr="00803E09">
        <w:trPr>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4985602F"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2012</w:t>
            </w:r>
          </w:p>
        </w:tc>
        <w:tc>
          <w:tcPr>
            <w:tcW w:w="2964" w:type="dxa"/>
            <w:noWrap/>
            <w:hideMark/>
          </w:tcPr>
          <w:p w14:paraId="1CC7D793"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38,2</w:t>
            </w:r>
          </w:p>
        </w:tc>
        <w:tc>
          <w:tcPr>
            <w:tcW w:w="2115" w:type="dxa"/>
            <w:noWrap/>
            <w:hideMark/>
          </w:tcPr>
          <w:p w14:paraId="39A5D67A"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321</w:t>
            </w:r>
          </w:p>
        </w:tc>
        <w:tc>
          <w:tcPr>
            <w:tcW w:w="2749" w:type="dxa"/>
            <w:noWrap/>
            <w:hideMark/>
          </w:tcPr>
          <w:p w14:paraId="2A21E961"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0,12</w:t>
            </w:r>
          </w:p>
        </w:tc>
      </w:tr>
      <w:tr w:rsidR="00803E09" w:rsidRPr="00750E1D" w14:paraId="01CEF924"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7457B29D"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2013</w:t>
            </w:r>
          </w:p>
        </w:tc>
        <w:tc>
          <w:tcPr>
            <w:tcW w:w="2964" w:type="dxa"/>
            <w:noWrap/>
            <w:hideMark/>
          </w:tcPr>
          <w:p w14:paraId="636C2D57"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52,8</w:t>
            </w:r>
          </w:p>
        </w:tc>
        <w:tc>
          <w:tcPr>
            <w:tcW w:w="2115" w:type="dxa"/>
            <w:noWrap/>
            <w:hideMark/>
          </w:tcPr>
          <w:p w14:paraId="481449A2"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220</w:t>
            </w:r>
          </w:p>
        </w:tc>
        <w:tc>
          <w:tcPr>
            <w:tcW w:w="2749" w:type="dxa"/>
            <w:noWrap/>
            <w:hideMark/>
          </w:tcPr>
          <w:p w14:paraId="4D599C53"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0,24</w:t>
            </w:r>
          </w:p>
        </w:tc>
      </w:tr>
      <w:tr w:rsidR="00803E09" w:rsidRPr="00750E1D" w14:paraId="56782FA8" w14:textId="77777777" w:rsidTr="00803E09">
        <w:trPr>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7C389D83"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2014</w:t>
            </w:r>
          </w:p>
        </w:tc>
        <w:tc>
          <w:tcPr>
            <w:tcW w:w="2964" w:type="dxa"/>
            <w:noWrap/>
            <w:hideMark/>
          </w:tcPr>
          <w:p w14:paraId="22FF96B7"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59,4</w:t>
            </w:r>
          </w:p>
        </w:tc>
        <w:tc>
          <w:tcPr>
            <w:tcW w:w="2115" w:type="dxa"/>
            <w:noWrap/>
            <w:hideMark/>
          </w:tcPr>
          <w:p w14:paraId="4245B915"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170</w:t>
            </w:r>
          </w:p>
        </w:tc>
        <w:tc>
          <w:tcPr>
            <w:tcW w:w="2749" w:type="dxa"/>
            <w:noWrap/>
            <w:hideMark/>
          </w:tcPr>
          <w:p w14:paraId="07DA22DD"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0,35</w:t>
            </w:r>
          </w:p>
        </w:tc>
      </w:tr>
      <w:tr w:rsidR="00803E09" w:rsidRPr="00750E1D" w14:paraId="210F43AB"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5BC922C9"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2015</w:t>
            </w:r>
          </w:p>
        </w:tc>
        <w:tc>
          <w:tcPr>
            <w:tcW w:w="2964" w:type="dxa"/>
            <w:noWrap/>
            <w:hideMark/>
          </w:tcPr>
          <w:p w14:paraId="4E48624B"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35,9</w:t>
            </w:r>
          </w:p>
        </w:tc>
        <w:tc>
          <w:tcPr>
            <w:tcW w:w="2115" w:type="dxa"/>
            <w:noWrap/>
            <w:hideMark/>
          </w:tcPr>
          <w:p w14:paraId="49EFB8F4"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124</w:t>
            </w:r>
          </w:p>
        </w:tc>
        <w:tc>
          <w:tcPr>
            <w:tcW w:w="2749" w:type="dxa"/>
            <w:noWrap/>
            <w:hideMark/>
          </w:tcPr>
          <w:p w14:paraId="0C973D17"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0,29</w:t>
            </w:r>
          </w:p>
        </w:tc>
      </w:tr>
      <w:tr w:rsidR="00803E09" w:rsidRPr="00750E1D" w14:paraId="3CAD6B49" w14:textId="77777777" w:rsidTr="00803E09">
        <w:trPr>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61A3C652"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2016</w:t>
            </w:r>
          </w:p>
        </w:tc>
        <w:tc>
          <w:tcPr>
            <w:tcW w:w="2964" w:type="dxa"/>
            <w:noWrap/>
            <w:hideMark/>
          </w:tcPr>
          <w:p w14:paraId="62FC1167"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22,0</w:t>
            </w:r>
          </w:p>
        </w:tc>
        <w:tc>
          <w:tcPr>
            <w:tcW w:w="2115" w:type="dxa"/>
            <w:noWrap/>
            <w:hideMark/>
          </w:tcPr>
          <w:p w14:paraId="7B347F8B"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110</w:t>
            </w:r>
          </w:p>
        </w:tc>
        <w:tc>
          <w:tcPr>
            <w:tcW w:w="2749" w:type="dxa"/>
            <w:noWrap/>
            <w:hideMark/>
          </w:tcPr>
          <w:p w14:paraId="280E039D" w14:textId="77777777" w:rsidR="00803E09" w:rsidRPr="00750E1D" w:rsidRDefault="00803E09"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0,20</w:t>
            </w:r>
          </w:p>
        </w:tc>
      </w:tr>
      <w:tr w:rsidR="00803E09" w:rsidRPr="00750E1D" w14:paraId="45208719" w14:textId="77777777" w:rsidTr="00803E0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740" w:type="dxa"/>
            <w:noWrap/>
            <w:hideMark/>
          </w:tcPr>
          <w:p w14:paraId="63F9B3C6" w14:textId="77777777" w:rsidR="00803E09" w:rsidRPr="00750E1D" w:rsidRDefault="00803E09"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2017</w:t>
            </w:r>
          </w:p>
        </w:tc>
        <w:tc>
          <w:tcPr>
            <w:tcW w:w="2964" w:type="dxa"/>
            <w:noWrap/>
            <w:hideMark/>
          </w:tcPr>
          <w:p w14:paraId="7D728E1D"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46,5</w:t>
            </w:r>
          </w:p>
        </w:tc>
        <w:tc>
          <w:tcPr>
            <w:tcW w:w="2115" w:type="dxa"/>
            <w:noWrap/>
            <w:hideMark/>
          </w:tcPr>
          <w:p w14:paraId="2EC2F0E9"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60</w:t>
            </w:r>
          </w:p>
        </w:tc>
        <w:tc>
          <w:tcPr>
            <w:tcW w:w="2749" w:type="dxa"/>
            <w:noWrap/>
            <w:hideMark/>
          </w:tcPr>
          <w:p w14:paraId="07A0F696" w14:textId="77777777" w:rsidR="00803E09" w:rsidRPr="00750E1D" w:rsidRDefault="00803E09"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0,29</w:t>
            </w:r>
          </w:p>
        </w:tc>
      </w:tr>
    </w:tbl>
    <w:p w14:paraId="1EC5F00D" w14:textId="77777777" w:rsidR="00726B63" w:rsidRPr="00750E1D" w:rsidRDefault="00726B63" w:rsidP="00726B63">
      <w:pPr>
        <w:spacing w:after="0" w:line="480" w:lineRule="auto"/>
        <w:jc w:val="both"/>
        <w:rPr>
          <w:rFonts w:ascii="Times New Roman" w:hAnsi="Times New Roman" w:cs="Times New Roman"/>
          <w:sz w:val="24"/>
          <w:szCs w:val="24"/>
        </w:rPr>
      </w:pPr>
    </w:p>
    <w:bookmarkEnd w:id="4"/>
    <w:p w14:paraId="2D7EBBD3" w14:textId="3BD008FB" w:rsidR="004B4100" w:rsidRPr="005839C4" w:rsidRDefault="00042D4A" w:rsidP="00726B63">
      <w:pPr>
        <w:spacing w:after="0" w:line="480" w:lineRule="auto"/>
        <w:jc w:val="both"/>
        <w:rPr>
          <w:rFonts w:ascii="Times New Roman" w:hAnsi="Times New Roman" w:cs="Times New Roman"/>
          <w:b/>
          <w:i/>
          <w:noProof/>
          <w:sz w:val="24"/>
          <w:szCs w:val="24"/>
        </w:rPr>
      </w:pPr>
      <w:r w:rsidRPr="005839C4">
        <w:rPr>
          <w:rFonts w:ascii="Times New Roman" w:hAnsi="Times New Roman" w:cs="Times New Roman"/>
          <w:b/>
          <w:noProof/>
          <w:sz w:val="24"/>
          <w:szCs w:val="24"/>
        </w:rPr>
        <w:t xml:space="preserve">Hubungan CPUE dan </w:t>
      </w:r>
      <w:r w:rsidRPr="005839C4">
        <w:rPr>
          <w:rFonts w:ascii="Times New Roman" w:hAnsi="Times New Roman" w:cs="Times New Roman"/>
          <w:b/>
          <w:i/>
          <w:noProof/>
          <w:sz w:val="24"/>
          <w:szCs w:val="24"/>
        </w:rPr>
        <w:t>effort</w:t>
      </w:r>
    </w:p>
    <w:p w14:paraId="6A16BF4B" w14:textId="122089EE" w:rsidR="005839C4" w:rsidRPr="00FF59D8" w:rsidRDefault="006A2DA6" w:rsidP="00726B63">
      <w:pPr>
        <w:pStyle w:val="DaftarParagraf"/>
        <w:spacing w:after="0" w:line="480" w:lineRule="auto"/>
        <w:ind w:left="0" w:firstLine="426"/>
        <w:jc w:val="both"/>
        <w:rPr>
          <w:rFonts w:ascii="Times New Roman" w:hAnsi="Times New Roman" w:cs="Times New Roman"/>
          <w:noProof/>
          <w:sz w:val="24"/>
          <w:szCs w:val="24"/>
        </w:rPr>
      </w:pPr>
      <w:r w:rsidRPr="00750E1D">
        <w:rPr>
          <w:rFonts w:ascii="Times New Roman" w:hAnsi="Times New Roman" w:cs="Times New Roman"/>
          <w:noProof/>
          <w:sz w:val="24"/>
          <w:szCs w:val="24"/>
        </w:rPr>
        <w:t>Hubungan antara CPUE dan effort ikan tuna sirip kuning (</w:t>
      </w:r>
      <w:r w:rsidRPr="00750E1D">
        <w:rPr>
          <w:rFonts w:ascii="Times New Roman" w:hAnsi="Times New Roman" w:cs="Times New Roman"/>
          <w:i/>
          <w:noProof/>
          <w:sz w:val="24"/>
          <w:szCs w:val="24"/>
        </w:rPr>
        <w:t xml:space="preserve">Thunnus albacares) </w:t>
      </w:r>
      <w:r w:rsidRPr="00750E1D">
        <w:rPr>
          <w:rFonts w:ascii="Times New Roman" w:hAnsi="Times New Roman" w:cs="Times New Roman"/>
          <w:noProof/>
          <w:sz w:val="24"/>
          <w:szCs w:val="24"/>
        </w:rPr>
        <w:t xml:space="preserve">dengan persamaan Y = -0,00005x + 0,2965 dengan R </w:t>
      </w:r>
      <w:r w:rsidRPr="00750E1D">
        <w:rPr>
          <w:rFonts w:ascii="Times New Roman" w:hAnsi="Times New Roman" w:cs="Times New Roman"/>
          <w:noProof/>
          <w:sz w:val="24"/>
          <w:szCs w:val="24"/>
          <w:vertAlign w:val="superscript"/>
        </w:rPr>
        <w:t>2</w:t>
      </w:r>
      <w:r w:rsidRPr="00750E1D">
        <w:rPr>
          <w:rFonts w:ascii="Times New Roman" w:hAnsi="Times New Roman" w:cs="Times New Roman"/>
          <w:noProof/>
          <w:sz w:val="24"/>
          <w:szCs w:val="24"/>
        </w:rPr>
        <w:t xml:space="preserve"> = 0,1465, artinya apabila effort naik 1 trip , maka CPUE akan mengalami penurunan sebesar 0,0005 Ton/trip.</w:t>
      </w:r>
      <w:r w:rsidR="00FF59D8">
        <w:rPr>
          <w:rFonts w:ascii="Times New Roman" w:hAnsi="Times New Roman" w:cs="Times New Roman"/>
          <w:noProof/>
          <w:sz w:val="24"/>
          <w:szCs w:val="24"/>
        </w:rPr>
        <w:t xml:space="preserve"> Produktivitas ikan tuna sirip kuning (</w:t>
      </w:r>
      <w:r w:rsidR="00FF59D8" w:rsidRPr="00FF59D8">
        <w:rPr>
          <w:rFonts w:ascii="Times New Roman" w:hAnsi="Times New Roman" w:cs="Times New Roman"/>
          <w:i/>
          <w:iCs/>
          <w:noProof/>
          <w:sz w:val="24"/>
          <w:szCs w:val="24"/>
        </w:rPr>
        <w:t>Thunnus Albacares)</w:t>
      </w:r>
      <w:r w:rsidR="00FF59D8">
        <w:rPr>
          <w:rFonts w:ascii="Times New Roman" w:hAnsi="Times New Roman" w:cs="Times New Roman"/>
          <w:i/>
          <w:iCs/>
          <w:noProof/>
          <w:sz w:val="24"/>
          <w:szCs w:val="24"/>
        </w:rPr>
        <w:t xml:space="preserve"> </w:t>
      </w:r>
      <w:r w:rsidR="00FF59D8">
        <w:rPr>
          <w:rFonts w:ascii="Times New Roman" w:hAnsi="Times New Roman" w:cs="Times New Roman"/>
          <w:noProof/>
          <w:sz w:val="24"/>
          <w:szCs w:val="24"/>
        </w:rPr>
        <w:t xml:space="preserve"> berfluktuasi dari tahun 2011 – 2017. CPUE tertinggi terjadi pada tahun 2014 sebesar 0,35 kg/trip dan CPUE terendah terjadi pada tahun 2012 sebesar 0,12 kg/ trip.</w:t>
      </w:r>
    </w:p>
    <w:p w14:paraId="552BFEE1" w14:textId="05583A18" w:rsidR="00803E09" w:rsidRDefault="00CE029D" w:rsidP="00726B63">
      <w:pPr>
        <w:pStyle w:val="DaftarParagraf"/>
        <w:spacing w:after="0" w:line="480" w:lineRule="auto"/>
        <w:ind w:left="0"/>
        <w:jc w:val="both"/>
        <w:rPr>
          <w:rFonts w:ascii="Times New Roman" w:hAnsi="Times New Roman" w:cs="Times New Roman"/>
          <w:noProof/>
          <w:sz w:val="24"/>
          <w:szCs w:val="24"/>
        </w:rPr>
      </w:pPr>
      <w:r w:rsidRPr="00750E1D">
        <w:rPr>
          <w:rFonts w:ascii="Times New Roman" w:hAnsi="Times New Roman" w:cs="Times New Roman"/>
          <w:noProof/>
          <w:sz w:val="24"/>
          <w:szCs w:val="24"/>
        </w:rPr>
        <w:drawing>
          <wp:anchor distT="0" distB="0" distL="114300" distR="114300" simplePos="0" relativeHeight="251658240" behindDoc="0" locked="0" layoutInCell="1" allowOverlap="1" wp14:anchorId="35DD0A2B" wp14:editId="022B248A">
            <wp:simplePos x="0" y="0"/>
            <wp:positionH relativeFrom="column">
              <wp:posOffset>1032510</wp:posOffset>
            </wp:positionH>
            <wp:positionV relativeFrom="paragraph">
              <wp:posOffset>27305</wp:posOffset>
            </wp:positionV>
            <wp:extent cx="4445000" cy="2463800"/>
            <wp:effectExtent l="0" t="0" r="12700" b="12700"/>
            <wp:wrapSquare wrapText="bothSides"/>
            <wp:docPr id="1" name="Chart 1">
              <a:extLst xmlns:a="http://schemas.openxmlformats.org/drawingml/2006/main">
                <a:ext uri="{FF2B5EF4-FFF2-40B4-BE49-F238E27FC236}">
                  <a16:creationId xmlns:a16="http://schemas.microsoft.com/office/drawing/2014/main" id="{11D6628E-4577-4F58-971B-6DBA6678D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66B2F6B2" w14:textId="1DB7492C"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0C6D0ADE" w14:textId="0C59D7D6"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0576D098" w14:textId="6ABA64D8"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6D5C1C32" w14:textId="01B29923"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3BA987A4" w14:textId="71C573B2" w:rsidR="00803E09" w:rsidRDefault="00803E09" w:rsidP="00726B63">
      <w:pPr>
        <w:pStyle w:val="DaftarParagraf"/>
        <w:spacing w:after="0" w:line="480" w:lineRule="auto"/>
        <w:ind w:left="0" w:firstLine="426"/>
        <w:jc w:val="both"/>
        <w:rPr>
          <w:rFonts w:ascii="Times New Roman" w:hAnsi="Times New Roman" w:cs="Times New Roman"/>
          <w:noProof/>
          <w:sz w:val="24"/>
          <w:szCs w:val="24"/>
        </w:rPr>
      </w:pPr>
    </w:p>
    <w:p w14:paraId="1E733C4C" w14:textId="77777777" w:rsidR="00CE029D" w:rsidRDefault="00CE029D" w:rsidP="00CE029D">
      <w:pPr>
        <w:spacing w:after="0" w:line="480" w:lineRule="auto"/>
        <w:rPr>
          <w:rFonts w:ascii="Times New Roman" w:hAnsi="Times New Roman" w:cs="Times New Roman"/>
          <w:b/>
        </w:rPr>
      </w:pPr>
    </w:p>
    <w:p w14:paraId="47C3E05C" w14:textId="77777777" w:rsidR="00CE029D" w:rsidRDefault="00CE029D" w:rsidP="00CE029D">
      <w:pPr>
        <w:spacing w:after="0" w:line="240" w:lineRule="auto"/>
        <w:rPr>
          <w:rFonts w:ascii="Times New Roman" w:hAnsi="Times New Roman" w:cs="Times New Roman"/>
          <w:b/>
        </w:rPr>
      </w:pPr>
    </w:p>
    <w:p w14:paraId="204BA974" w14:textId="45DCEED9" w:rsidR="00E02C40" w:rsidRPr="00726B63" w:rsidRDefault="00D568EC" w:rsidP="00CE029D">
      <w:pPr>
        <w:spacing w:after="0" w:line="240" w:lineRule="auto"/>
        <w:jc w:val="center"/>
        <w:rPr>
          <w:rFonts w:ascii="Times New Roman" w:hAnsi="Times New Roman" w:cs="Times New Roman"/>
          <w:b/>
        </w:rPr>
      </w:pPr>
      <w:r w:rsidRPr="005839C4">
        <w:rPr>
          <w:rFonts w:ascii="Times New Roman" w:hAnsi="Times New Roman" w:cs="Times New Roman"/>
          <w:b/>
        </w:rPr>
        <w:t xml:space="preserve">Gambar 1 . </w:t>
      </w:r>
      <w:r w:rsidRPr="008F1634">
        <w:rPr>
          <w:rFonts w:ascii="Times New Roman" w:hAnsi="Times New Roman" w:cs="Times New Roman"/>
          <w:bCs/>
        </w:rPr>
        <w:t>Grafik Hubungan CPUE dan Effort</w:t>
      </w:r>
    </w:p>
    <w:p w14:paraId="108265DD" w14:textId="687181CD" w:rsidR="00D42C9E" w:rsidRPr="008F1634" w:rsidRDefault="00D42C9E" w:rsidP="00726B63">
      <w:pPr>
        <w:spacing w:after="0" w:line="480" w:lineRule="auto"/>
        <w:jc w:val="both"/>
        <w:rPr>
          <w:rFonts w:ascii="Times New Roman" w:hAnsi="Times New Roman" w:cs="Times New Roman"/>
          <w:b/>
          <w:i/>
          <w:sz w:val="24"/>
          <w:szCs w:val="24"/>
        </w:rPr>
      </w:pPr>
      <w:r w:rsidRPr="008F1634">
        <w:rPr>
          <w:rFonts w:ascii="Times New Roman" w:hAnsi="Times New Roman" w:cs="Times New Roman"/>
          <w:b/>
          <w:sz w:val="24"/>
          <w:szCs w:val="24"/>
        </w:rPr>
        <w:t xml:space="preserve">Indeks musim penangkapan ikan tuna sirip kuning </w:t>
      </w:r>
      <w:r w:rsidRPr="008F1634">
        <w:rPr>
          <w:rFonts w:ascii="Times New Roman" w:hAnsi="Times New Roman" w:cs="Times New Roman"/>
          <w:b/>
          <w:i/>
          <w:sz w:val="24"/>
          <w:szCs w:val="24"/>
        </w:rPr>
        <w:t>(Thunnus albacares)</w:t>
      </w:r>
    </w:p>
    <w:p w14:paraId="2A224F88" w14:textId="60DB140F" w:rsidR="00483C3B" w:rsidRPr="00750E1D" w:rsidRDefault="00B832E8" w:rsidP="00726B63">
      <w:pPr>
        <w:pStyle w:val="DaftarParagraf"/>
        <w:spacing w:after="0" w:line="480" w:lineRule="auto"/>
        <w:ind w:left="0" w:firstLine="720"/>
        <w:jc w:val="both"/>
        <w:rPr>
          <w:rFonts w:ascii="Times New Roman" w:hAnsi="Times New Roman" w:cs="Times New Roman"/>
          <w:sz w:val="24"/>
          <w:szCs w:val="24"/>
        </w:rPr>
      </w:pPr>
      <w:r w:rsidRPr="00750E1D">
        <w:rPr>
          <w:rFonts w:ascii="Times New Roman" w:hAnsi="Times New Roman" w:cs="Times New Roman"/>
          <w:sz w:val="24"/>
          <w:szCs w:val="24"/>
        </w:rPr>
        <w:t>Nilai indeks musim penangkapan (IMP)  ikan tuna sirip kuning (</w:t>
      </w:r>
      <w:r w:rsidRPr="00750E1D">
        <w:rPr>
          <w:rFonts w:ascii="Times New Roman" w:hAnsi="Times New Roman" w:cs="Times New Roman"/>
          <w:i/>
          <w:sz w:val="24"/>
          <w:szCs w:val="24"/>
        </w:rPr>
        <w:t xml:space="preserve">Thunnus lbacares) </w:t>
      </w:r>
      <w:r w:rsidRPr="00750E1D">
        <w:rPr>
          <w:rFonts w:ascii="Times New Roman" w:hAnsi="Times New Roman" w:cs="Times New Roman"/>
          <w:sz w:val="24"/>
          <w:szCs w:val="24"/>
        </w:rPr>
        <w:t xml:space="preserve">di perairan teluk bone kabupaten luwu dapat dilihat pada tabel 2. </w:t>
      </w:r>
      <w:r w:rsidR="00FF7F6B" w:rsidRPr="00750E1D">
        <w:rPr>
          <w:rFonts w:ascii="Times New Roman" w:hAnsi="Times New Roman" w:cs="Times New Roman"/>
          <w:sz w:val="24"/>
          <w:szCs w:val="24"/>
        </w:rPr>
        <w:t xml:space="preserve">Hasil analisis </w:t>
      </w:r>
      <w:r w:rsidR="00FF7F6B">
        <w:rPr>
          <w:rFonts w:ascii="Times New Roman" w:hAnsi="Times New Roman" w:cs="Times New Roman"/>
          <w:sz w:val="24"/>
          <w:szCs w:val="24"/>
        </w:rPr>
        <w:t>m</w:t>
      </w:r>
      <w:r w:rsidR="00FF7F6B" w:rsidRPr="00750E1D">
        <w:rPr>
          <w:rFonts w:ascii="Times New Roman" w:hAnsi="Times New Roman" w:cs="Times New Roman"/>
          <w:sz w:val="24"/>
          <w:szCs w:val="24"/>
        </w:rPr>
        <w:t>enunjukkan musim penangkapan Ikan tuna sirip kuning (</w:t>
      </w:r>
      <w:r w:rsidR="00FF7F6B" w:rsidRPr="00750E1D">
        <w:rPr>
          <w:rFonts w:ascii="Times New Roman" w:hAnsi="Times New Roman" w:cs="Times New Roman"/>
          <w:i/>
          <w:sz w:val="24"/>
          <w:szCs w:val="24"/>
        </w:rPr>
        <w:t>Thunnus albacares</w:t>
      </w:r>
      <w:r w:rsidR="00FF7F6B" w:rsidRPr="00750E1D">
        <w:rPr>
          <w:rFonts w:ascii="Times New Roman" w:hAnsi="Times New Roman" w:cs="Times New Roman"/>
          <w:sz w:val="24"/>
          <w:szCs w:val="24"/>
        </w:rPr>
        <w:t>) terjadi pada musim peralihan I awal tahun yaitu peralihan barat ke timur dan musim peralihan II akhir tahun dengan puncak musim penangkapan berada pada musim peralihan I awal tahun (Maret – mei ).</w:t>
      </w:r>
    </w:p>
    <w:p w14:paraId="32E43091" w14:textId="7E2079E8" w:rsidR="00B832E8" w:rsidRPr="00750E1D" w:rsidRDefault="00B832E8" w:rsidP="00726B63">
      <w:pPr>
        <w:pStyle w:val="DaftarParagraf"/>
        <w:spacing w:after="0" w:line="480" w:lineRule="auto"/>
        <w:ind w:left="0"/>
        <w:jc w:val="both"/>
        <w:rPr>
          <w:rFonts w:ascii="Times New Roman" w:hAnsi="Times New Roman" w:cs="Times New Roman"/>
          <w:b/>
          <w:i/>
          <w:sz w:val="24"/>
          <w:szCs w:val="24"/>
        </w:rPr>
      </w:pPr>
      <w:r w:rsidRPr="00750E1D">
        <w:rPr>
          <w:rFonts w:ascii="Times New Roman" w:hAnsi="Times New Roman" w:cs="Times New Roman"/>
          <w:b/>
          <w:sz w:val="24"/>
          <w:szCs w:val="24"/>
        </w:rPr>
        <w:t>Tabel 2. Nilai indeks musim penangkapan ikan tuna sirip kuning (</w:t>
      </w:r>
      <w:r w:rsidRPr="00750E1D">
        <w:rPr>
          <w:rFonts w:ascii="Times New Roman" w:hAnsi="Times New Roman" w:cs="Times New Roman"/>
          <w:b/>
          <w:i/>
          <w:sz w:val="24"/>
          <w:szCs w:val="24"/>
        </w:rPr>
        <w:t>Thunnus albacares)</w:t>
      </w:r>
    </w:p>
    <w:tbl>
      <w:tblPr>
        <w:tblStyle w:val="TabelKisi3"/>
        <w:tblW w:w="9658" w:type="dxa"/>
        <w:tblInd w:w="-5" w:type="dxa"/>
        <w:tblLook w:val="04A0" w:firstRow="1" w:lastRow="0" w:firstColumn="1" w:lastColumn="0" w:noHBand="0" w:noVBand="1"/>
      </w:tblPr>
      <w:tblGrid>
        <w:gridCol w:w="2320"/>
        <w:gridCol w:w="2599"/>
        <w:gridCol w:w="4739"/>
      </w:tblGrid>
      <w:tr w:rsidR="0084168C" w:rsidRPr="00750E1D" w14:paraId="1F102031" w14:textId="603F3351" w:rsidTr="00803E09">
        <w:trPr>
          <w:cnfStyle w:val="100000000000" w:firstRow="1" w:lastRow="0" w:firstColumn="0" w:lastColumn="0" w:oddVBand="0" w:evenVBand="0" w:oddHBand="0" w:evenHBand="0" w:firstRowFirstColumn="0" w:firstRowLastColumn="0" w:lastRowFirstColumn="0" w:lastRowLastColumn="0"/>
          <w:trHeight w:val="307"/>
        </w:trPr>
        <w:tc>
          <w:tcPr>
            <w:cnfStyle w:val="001000000100" w:firstRow="0" w:lastRow="0" w:firstColumn="1" w:lastColumn="0" w:oddVBand="0" w:evenVBand="0" w:oddHBand="0" w:evenHBand="0" w:firstRowFirstColumn="1" w:firstRowLastColumn="0" w:lastRowFirstColumn="0" w:lastRowLastColumn="0"/>
            <w:tcW w:w="2320" w:type="dxa"/>
            <w:noWrap/>
            <w:hideMark/>
          </w:tcPr>
          <w:p w14:paraId="6CF9954F"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 xml:space="preserve">Bulan </w:t>
            </w:r>
          </w:p>
        </w:tc>
        <w:tc>
          <w:tcPr>
            <w:tcW w:w="2599" w:type="dxa"/>
            <w:noWrap/>
            <w:hideMark/>
          </w:tcPr>
          <w:p w14:paraId="3DE1EB64" w14:textId="4389D05C" w:rsidR="0084168C" w:rsidRPr="00750E1D" w:rsidRDefault="0084168C"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IMP (%)</w:t>
            </w:r>
          </w:p>
        </w:tc>
        <w:tc>
          <w:tcPr>
            <w:tcW w:w="4739" w:type="dxa"/>
          </w:tcPr>
          <w:p w14:paraId="73A0A5AE" w14:textId="4E0DA961" w:rsidR="0084168C" w:rsidRPr="00750E1D" w:rsidRDefault="0084168C" w:rsidP="00726B6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id-ID"/>
              </w:rPr>
            </w:pPr>
            <w:r w:rsidRPr="00750E1D">
              <w:rPr>
                <w:rFonts w:ascii="Times New Roman" w:eastAsia="Times New Roman" w:hAnsi="Times New Roman" w:cs="Times New Roman"/>
                <w:bCs w:val="0"/>
                <w:color w:val="000000"/>
                <w:sz w:val="24"/>
                <w:szCs w:val="24"/>
                <w:lang w:eastAsia="id-ID"/>
              </w:rPr>
              <w:t>Musim di indonesia *)</w:t>
            </w:r>
          </w:p>
        </w:tc>
      </w:tr>
      <w:tr w:rsidR="0084168C" w:rsidRPr="00750E1D" w14:paraId="560124AA" w14:textId="7500FCB1"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8AFA881"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Jan</w:t>
            </w:r>
          </w:p>
        </w:tc>
        <w:tc>
          <w:tcPr>
            <w:tcW w:w="2599" w:type="dxa"/>
            <w:noWrap/>
            <w:hideMark/>
          </w:tcPr>
          <w:p w14:paraId="15E03941"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54,64</w:t>
            </w:r>
          </w:p>
        </w:tc>
        <w:tc>
          <w:tcPr>
            <w:tcW w:w="4739" w:type="dxa"/>
          </w:tcPr>
          <w:p w14:paraId="41EB1580" w14:textId="3A138E50"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Barat</w:t>
            </w:r>
          </w:p>
        </w:tc>
      </w:tr>
      <w:tr w:rsidR="0084168C" w:rsidRPr="00750E1D" w14:paraId="243FFE33" w14:textId="72A4AB6F"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04E8747D"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Feb</w:t>
            </w:r>
          </w:p>
        </w:tc>
        <w:tc>
          <w:tcPr>
            <w:tcW w:w="2599" w:type="dxa"/>
            <w:noWrap/>
            <w:hideMark/>
          </w:tcPr>
          <w:p w14:paraId="64C99402"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0,00</w:t>
            </w:r>
          </w:p>
        </w:tc>
        <w:tc>
          <w:tcPr>
            <w:tcW w:w="4739" w:type="dxa"/>
          </w:tcPr>
          <w:p w14:paraId="3251BCA8" w14:textId="364A3CAD"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barat</w:t>
            </w:r>
          </w:p>
        </w:tc>
      </w:tr>
      <w:tr w:rsidR="0084168C" w:rsidRPr="00750E1D" w14:paraId="7C4B2D8E" w14:textId="04BF5246"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607AC77"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Mar</w:t>
            </w:r>
          </w:p>
        </w:tc>
        <w:tc>
          <w:tcPr>
            <w:tcW w:w="2599" w:type="dxa"/>
            <w:noWrap/>
            <w:hideMark/>
          </w:tcPr>
          <w:p w14:paraId="2F702514"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157,91</w:t>
            </w:r>
          </w:p>
        </w:tc>
        <w:tc>
          <w:tcPr>
            <w:tcW w:w="4739" w:type="dxa"/>
          </w:tcPr>
          <w:p w14:paraId="3AC407B8" w14:textId="7372D274"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 awal tahun</w:t>
            </w:r>
          </w:p>
        </w:tc>
      </w:tr>
      <w:tr w:rsidR="0084168C" w:rsidRPr="00750E1D" w14:paraId="053B48D3" w14:textId="0D68F1D7"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6B1F90C0"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Apr</w:t>
            </w:r>
          </w:p>
        </w:tc>
        <w:tc>
          <w:tcPr>
            <w:tcW w:w="2599" w:type="dxa"/>
            <w:noWrap/>
            <w:hideMark/>
          </w:tcPr>
          <w:p w14:paraId="350112CE"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165,85</w:t>
            </w:r>
          </w:p>
        </w:tc>
        <w:tc>
          <w:tcPr>
            <w:tcW w:w="4739" w:type="dxa"/>
          </w:tcPr>
          <w:p w14:paraId="0E129056" w14:textId="54FC6B35" w:rsidR="0084168C"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 awal tahun</w:t>
            </w:r>
          </w:p>
        </w:tc>
      </w:tr>
      <w:tr w:rsidR="0084168C" w:rsidRPr="00750E1D" w14:paraId="5B75619B" w14:textId="7937F4CD"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E656DEA"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Mei</w:t>
            </w:r>
          </w:p>
        </w:tc>
        <w:tc>
          <w:tcPr>
            <w:tcW w:w="2599" w:type="dxa"/>
            <w:noWrap/>
            <w:hideMark/>
          </w:tcPr>
          <w:p w14:paraId="24368ABE"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115,33</w:t>
            </w:r>
          </w:p>
        </w:tc>
        <w:tc>
          <w:tcPr>
            <w:tcW w:w="4739" w:type="dxa"/>
          </w:tcPr>
          <w:p w14:paraId="72B75A33" w14:textId="72A9B70E" w:rsidR="0084168C"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 awal tahun</w:t>
            </w:r>
          </w:p>
        </w:tc>
      </w:tr>
      <w:tr w:rsidR="0084168C" w:rsidRPr="00750E1D" w14:paraId="414FA7CE" w14:textId="7F0C4EEF"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412E5532"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Juni</w:t>
            </w:r>
          </w:p>
        </w:tc>
        <w:tc>
          <w:tcPr>
            <w:tcW w:w="2599" w:type="dxa"/>
            <w:noWrap/>
            <w:hideMark/>
          </w:tcPr>
          <w:p w14:paraId="2987297F"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135,44</w:t>
            </w:r>
          </w:p>
        </w:tc>
        <w:tc>
          <w:tcPr>
            <w:tcW w:w="4739" w:type="dxa"/>
          </w:tcPr>
          <w:p w14:paraId="163D2322" w14:textId="2A08D9E3" w:rsidR="0084168C"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Timur</w:t>
            </w:r>
          </w:p>
        </w:tc>
      </w:tr>
      <w:tr w:rsidR="0084168C" w:rsidRPr="00750E1D" w14:paraId="4C3B1A22" w14:textId="42799004"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27E56C4B"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Juli</w:t>
            </w:r>
          </w:p>
        </w:tc>
        <w:tc>
          <w:tcPr>
            <w:tcW w:w="2599" w:type="dxa"/>
            <w:noWrap/>
            <w:hideMark/>
          </w:tcPr>
          <w:p w14:paraId="277846A6"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85,00</w:t>
            </w:r>
          </w:p>
        </w:tc>
        <w:tc>
          <w:tcPr>
            <w:tcW w:w="4739" w:type="dxa"/>
          </w:tcPr>
          <w:p w14:paraId="4C96B9ED" w14:textId="6A0CFDBD" w:rsidR="0084168C"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Timur</w:t>
            </w:r>
          </w:p>
        </w:tc>
      </w:tr>
      <w:tr w:rsidR="0084168C" w:rsidRPr="00750E1D" w14:paraId="74725667" w14:textId="4D679615"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12665D4D"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Agust</w:t>
            </w:r>
          </w:p>
        </w:tc>
        <w:tc>
          <w:tcPr>
            <w:tcW w:w="2599" w:type="dxa"/>
            <w:noWrap/>
            <w:hideMark/>
          </w:tcPr>
          <w:p w14:paraId="7C16095E" w14:textId="77777777" w:rsidR="0084168C" w:rsidRPr="00750E1D" w:rsidRDefault="0084168C"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127,00</w:t>
            </w:r>
          </w:p>
        </w:tc>
        <w:tc>
          <w:tcPr>
            <w:tcW w:w="4739" w:type="dxa"/>
          </w:tcPr>
          <w:p w14:paraId="19F58D6E" w14:textId="0F6F2743" w:rsidR="0084168C"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Timur</w:t>
            </w:r>
          </w:p>
        </w:tc>
      </w:tr>
      <w:tr w:rsidR="0084168C" w:rsidRPr="00750E1D" w14:paraId="0B91F0BD" w14:textId="7C3F7AB7"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6169A5FA" w14:textId="77777777" w:rsidR="0084168C" w:rsidRPr="00750E1D" w:rsidRDefault="0084168C"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Sept</w:t>
            </w:r>
          </w:p>
        </w:tc>
        <w:tc>
          <w:tcPr>
            <w:tcW w:w="2599" w:type="dxa"/>
            <w:noWrap/>
            <w:hideMark/>
          </w:tcPr>
          <w:p w14:paraId="2D114BB4" w14:textId="77777777" w:rsidR="0084168C" w:rsidRPr="00750E1D" w:rsidRDefault="0084168C"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81,00</w:t>
            </w:r>
          </w:p>
        </w:tc>
        <w:tc>
          <w:tcPr>
            <w:tcW w:w="4739" w:type="dxa"/>
          </w:tcPr>
          <w:p w14:paraId="2A53C2CE" w14:textId="4666D700" w:rsidR="0084168C"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II akhir tahun</w:t>
            </w:r>
          </w:p>
        </w:tc>
      </w:tr>
      <w:tr w:rsidR="00E45F08" w:rsidRPr="00750E1D" w14:paraId="36A6A444" w14:textId="6A652A48"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78CD4CE9" w14:textId="77777777" w:rsidR="00E45F08" w:rsidRPr="00750E1D" w:rsidRDefault="00E45F08"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Okt</w:t>
            </w:r>
          </w:p>
        </w:tc>
        <w:tc>
          <w:tcPr>
            <w:tcW w:w="2599" w:type="dxa"/>
            <w:noWrap/>
            <w:hideMark/>
          </w:tcPr>
          <w:p w14:paraId="770C8712" w14:textId="77777777"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104,76</w:t>
            </w:r>
          </w:p>
        </w:tc>
        <w:tc>
          <w:tcPr>
            <w:tcW w:w="4739" w:type="dxa"/>
          </w:tcPr>
          <w:p w14:paraId="4613F701" w14:textId="37D6A7B1"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II akhir tahun</w:t>
            </w:r>
          </w:p>
        </w:tc>
      </w:tr>
      <w:tr w:rsidR="00E45F08" w:rsidRPr="00750E1D" w14:paraId="04314544" w14:textId="06F7BBF5" w:rsidTr="00803E09">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31F89FBE" w14:textId="77777777" w:rsidR="00E45F08" w:rsidRPr="00750E1D" w:rsidRDefault="00E45F08"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Nov</w:t>
            </w:r>
          </w:p>
        </w:tc>
        <w:tc>
          <w:tcPr>
            <w:tcW w:w="2599" w:type="dxa"/>
            <w:noWrap/>
            <w:hideMark/>
          </w:tcPr>
          <w:p w14:paraId="2A150A1A" w14:textId="77777777" w:rsidR="00E45F08"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78,16</w:t>
            </w:r>
          </w:p>
        </w:tc>
        <w:tc>
          <w:tcPr>
            <w:tcW w:w="4739" w:type="dxa"/>
          </w:tcPr>
          <w:p w14:paraId="68F24A44" w14:textId="608F3B57" w:rsidR="00E45F08" w:rsidRPr="00750E1D" w:rsidRDefault="00E45F08" w:rsidP="00726B6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peralihan II akhir tahun</w:t>
            </w:r>
          </w:p>
        </w:tc>
      </w:tr>
      <w:tr w:rsidR="00E45F08" w:rsidRPr="00750E1D" w14:paraId="48D2FE44" w14:textId="32180F9C" w:rsidTr="00803E09">
        <w:trPr>
          <w:trHeight w:val="307"/>
        </w:trPr>
        <w:tc>
          <w:tcPr>
            <w:cnfStyle w:val="001000000000" w:firstRow="0" w:lastRow="0" w:firstColumn="1" w:lastColumn="0" w:oddVBand="0" w:evenVBand="0" w:oddHBand="0" w:evenHBand="0" w:firstRowFirstColumn="0" w:firstRowLastColumn="0" w:lastRowFirstColumn="0" w:lastRowLastColumn="0"/>
            <w:tcW w:w="2320" w:type="dxa"/>
            <w:noWrap/>
            <w:hideMark/>
          </w:tcPr>
          <w:p w14:paraId="713AEF8E" w14:textId="77777777" w:rsidR="00E45F08" w:rsidRPr="00750E1D" w:rsidRDefault="00E45F08" w:rsidP="00726B63">
            <w:pPr>
              <w:spacing w:line="480" w:lineRule="auto"/>
              <w:jc w:val="center"/>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Des</w:t>
            </w:r>
          </w:p>
        </w:tc>
        <w:tc>
          <w:tcPr>
            <w:tcW w:w="2599" w:type="dxa"/>
            <w:noWrap/>
            <w:hideMark/>
          </w:tcPr>
          <w:p w14:paraId="7D052114" w14:textId="77777777"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75,68</w:t>
            </w:r>
          </w:p>
        </w:tc>
        <w:tc>
          <w:tcPr>
            <w:tcW w:w="4739" w:type="dxa"/>
          </w:tcPr>
          <w:p w14:paraId="601BA5A4" w14:textId="376496F6" w:rsidR="00E45F08" w:rsidRPr="00750E1D" w:rsidRDefault="00E45F08" w:rsidP="00726B6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id-ID"/>
              </w:rPr>
            </w:pPr>
            <w:r w:rsidRPr="00750E1D">
              <w:rPr>
                <w:rFonts w:ascii="Times New Roman" w:eastAsia="Times New Roman" w:hAnsi="Times New Roman" w:cs="Times New Roman"/>
                <w:color w:val="000000"/>
                <w:sz w:val="24"/>
                <w:szCs w:val="24"/>
                <w:lang w:eastAsia="id-ID"/>
              </w:rPr>
              <w:t>Musim barat</w:t>
            </w:r>
          </w:p>
        </w:tc>
      </w:tr>
    </w:tbl>
    <w:p w14:paraId="0641078F" w14:textId="77777777" w:rsidR="001177AF" w:rsidRPr="00750E1D" w:rsidRDefault="001177AF" w:rsidP="00726B63">
      <w:pPr>
        <w:pStyle w:val="DaftarParagraf"/>
        <w:tabs>
          <w:tab w:val="left" w:pos="984"/>
        </w:tabs>
        <w:spacing w:after="0" w:line="480" w:lineRule="auto"/>
        <w:ind w:left="0"/>
        <w:jc w:val="both"/>
        <w:rPr>
          <w:rFonts w:ascii="Times New Roman" w:hAnsi="Times New Roman" w:cs="Times New Roman"/>
          <w:sz w:val="24"/>
          <w:szCs w:val="24"/>
        </w:rPr>
      </w:pPr>
    </w:p>
    <w:p w14:paraId="704D358D" w14:textId="542A8F15" w:rsidR="001177AF" w:rsidRDefault="001177AF" w:rsidP="00726B63">
      <w:pPr>
        <w:pStyle w:val="DaftarParagraf"/>
        <w:tabs>
          <w:tab w:val="left" w:pos="984"/>
        </w:tabs>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PEMBAHASAN</w:t>
      </w:r>
    </w:p>
    <w:p w14:paraId="719BD71B" w14:textId="5D0C6319" w:rsidR="001177AF" w:rsidRDefault="001177AF" w:rsidP="00726B63">
      <w:pPr>
        <w:spacing w:after="0" w:line="480" w:lineRule="auto"/>
        <w:jc w:val="both"/>
        <w:rPr>
          <w:rFonts w:ascii="Times New Roman" w:hAnsi="Times New Roman" w:cs="Times New Roman"/>
          <w:b/>
          <w:sz w:val="24"/>
          <w:szCs w:val="24"/>
        </w:rPr>
      </w:pPr>
      <w:r w:rsidRPr="00750E1D">
        <w:rPr>
          <w:rFonts w:ascii="Times New Roman" w:hAnsi="Times New Roman" w:cs="Times New Roman"/>
          <w:b/>
          <w:i/>
          <w:sz w:val="24"/>
          <w:szCs w:val="24"/>
        </w:rPr>
        <w:t xml:space="preserve">Catch </w:t>
      </w:r>
      <w:r w:rsidRPr="00750E1D">
        <w:rPr>
          <w:rFonts w:ascii="Times New Roman" w:hAnsi="Times New Roman" w:cs="Times New Roman"/>
          <w:b/>
          <w:sz w:val="24"/>
          <w:szCs w:val="24"/>
        </w:rPr>
        <w:t xml:space="preserve">per unit </w:t>
      </w:r>
      <w:r w:rsidRPr="00750E1D">
        <w:rPr>
          <w:rFonts w:ascii="Times New Roman" w:hAnsi="Times New Roman" w:cs="Times New Roman"/>
          <w:b/>
          <w:i/>
          <w:sz w:val="24"/>
          <w:szCs w:val="24"/>
        </w:rPr>
        <w:t>effort</w:t>
      </w:r>
    </w:p>
    <w:p w14:paraId="28707D07" w14:textId="49D5EEE7" w:rsidR="00726B63" w:rsidRDefault="00ED445E" w:rsidP="00726B63">
      <w:pPr>
        <w:spacing w:after="0" w:line="480" w:lineRule="auto"/>
        <w:ind w:firstLine="567"/>
        <w:jc w:val="both"/>
        <w:rPr>
          <w:rFonts w:ascii="Times New Roman" w:hAnsi="Times New Roman" w:cs="Times New Roman"/>
          <w:sz w:val="24"/>
          <w:szCs w:val="24"/>
        </w:rPr>
      </w:pPr>
      <w:r w:rsidRPr="00750E1D">
        <w:rPr>
          <w:rFonts w:ascii="Times New Roman" w:hAnsi="Times New Roman" w:cs="Times New Roman"/>
          <w:sz w:val="24"/>
          <w:szCs w:val="24"/>
        </w:rPr>
        <w:t xml:space="preserve">Fluktuasi Nilai CPUE setiap tahunnya di pengaruhi oleh penambahan dan pengurangan jumlah alat tangkap. Nabunome, W. (2007) menjelaskan bahwa nilai CPUE berbanding terbalik dengan nilai </w:t>
      </w:r>
      <w:r w:rsidRPr="00750E1D">
        <w:rPr>
          <w:rFonts w:ascii="Times New Roman" w:hAnsi="Times New Roman" w:cs="Times New Roman"/>
          <w:i/>
          <w:iCs/>
          <w:sz w:val="24"/>
          <w:szCs w:val="24"/>
        </w:rPr>
        <w:t>effort</w:t>
      </w:r>
      <w:r w:rsidRPr="00750E1D">
        <w:rPr>
          <w:rFonts w:ascii="Times New Roman" w:hAnsi="Times New Roman" w:cs="Times New Roman"/>
          <w:sz w:val="24"/>
          <w:szCs w:val="24"/>
        </w:rPr>
        <w:t xml:space="preserve">, dimana setiap penambahan </w:t>
      </w:r>
      <w:r w:rsidRPr="00750E1D">
        <w:rPr>
          <w:rFonts w:ascii="Times New Roman" w:hAnsi="Times New Roman" w:cs="Times New Roman"/>
          <w:i/>
          <w:iCs/>
          <w:sz w:val="24"/>
          <w:szCs w:val="24"/>
        </w:rPr>
        <w:t xml:space="preserve">effort </w:t>
      </w:r>
      <w:r w:rsidRPr="00750E1D">
        <w:rPr>
          <w:rFonts w:ascii="Times New Roman" w:hAnsi="Times New Roman" w:cs="Times New Roman"/>
          <w:sz w:val="24"/>
          <w:szCs w:val="24"/>
        </w:rPr>
        <w:t>akan mengurangi hasil tangkapan per unit usaha (CPUE).</w:t>
      </w:r>
      <w:r>
        <w:rPr>
          <w:rFonts w:ascii="Times New Roman" w:hAnsi="Times New Roman" w:cs="Times New Roman"/>
          <w:sz w:val="24"/>
          <w:szCs w:val="24"/>
        </w:rPr>
        <w:t xml:space="preserve"> </w:t>
      </w:r>
      <w:r w:rsidR="001177AF" w:rsidRPr="00750E1D">
        <w:rPr>
          <w:rFonts w:ascii="Times New Roman" w:hAnsi="Times New Roman" w:cs="Times New Roman"/>
          <w:sz w:val="24"/>
          <w:szCs w:val="24"/>
        </w:rPr>
        <w:t xml:space="preserve">Hasil tangkapan per unit upaya penangkapan (CPUE), mencerminkan perbandingan antara hasil tangkapan dengan unit </w:t>
      </w:r>
      <w:r w:rsidR="001177AF" w:rsidRPr="00750E1D">
        <w:rPr>
          <w:rFonts w:ascii="Times New Roman" w:hAnsi="Times New Roman" w:cs="Times New Roman"/>
          <w:i/>
          <w:sz w:val="24"/>
          <w:szCs w:val="24"/>
        </w:rPr>
        <w:t>effort</w:t>
      </w:r>
      <w:r w:rsidR="001177AF" w:rsidRPr="00750E1D">
        <w:rPr>
          <w:rFonts w:ascii="Times New Roman" w:hAnsi="Times New Roman" w:cs="Times New Roman"/>
          <w:sz w:val="24"/>
          <w:szCs w:val="24"/>
        </w:rPr>
        <w:t xml:space="preserve">  yang dicurahkan. Hasil tangkapan pada prinsipnya adalah merupakan output  dari kegiatan penangkapan, sedangkan</w:t>
      </w:r>
      <w:r w:rsidR="00803E09">
        <w:rPr>
          <w:rFonts w:ascii="Times New Roman" w:hAnsi="Times New Roman" w:cs="Times New Roman"/>
          <w:sz w:val="24"/>
          <w:szCs w:val="24"/>
        </w:rPr>
        <w:t xml:space="preserve"> </w:t>
      </w:r>
      <w:r w:rsidR="001177AF" w:rsidRPr="00750E1D">
        <w:rPr>
          <w:rFonts w:ascii="Times New Roman" w:hAnsi="Times New Roman" w:cs="Times New Roman"/>
          <w:sz w:val="24"/>
          <w:szCs w:val="24"/>
        </w:rPr>
        <w:t xml:space="preserve">effort  yang diperlukannya pada prinsipnya merupakan input  dari kegiatan penangkapan tersebut. Dalam istilah ekonomi produksi perbandingan antara ouput dengan input   mencerminkan tingkat efisiensi tehnik dari setiap penggunaan input. Oleh karena itu besaran CPUE dapat juga digunakan sebagai indikator tingkat efisiensi tehnik dari pengerahan upaya </w:t>
      </w:r>
      <w:r w:rsidR="001177AF" w:rsidRPr="00750E1D">
        <w:rPr>
          <w:rFonts w:ascii="Times New Roman" w:hAnsi="Times New Roman" w:cs="Times New Roman"/>
          <w:i/>
          <w:sz w:val="24"/>
          <w:szCs w:val="24"/>
        </w:rPr>
        <w:t>(effort</w:t>
      </w:r>
      <w:r w:rsidR="001177AF" w:rsidRPr="00750E1D">
        <w:rPr>
          <w:rFonts w:ascii="Times New Roman" w:hAnsi="Times New Roman" w:cs="Times New Roman"/>
          <w:sz w:val="24"/>
          <w:szCs w:val="24"/>
        </w:rPr>
        <w:t>), Dengan kata lain nilai CPUE yang lebih tinggi mencerminkan tingkat efisiensi penggunaan effort yang lebih baik (Nahib, 2008).</w:t>
      </w:r>
    </w:p>
    <w:p w14:paraId="18D85D1B" w14:textId="77777777" w:rsidR="003F645B" w:rsidRPr="008F1634" w:rsidRDefault="003F645B" w:rsidP="00726B63">
      <w:pPr>
        <w:spacing w:after="0" w:line="480" w:lineRule="auto"/>
        <w:jc w:val="both"/>
        <w:rPr>
          <w:rFonts w:ascii="Times New Roman" w:hAnsi="Times New Roman" w:cs="Times New Roman"/>
          <w:b/>
          <w:i/>
          <w:sz w:val="24"/>
          <w:szCs w:val="24"/>
        </w:rPr>
      </w:pPr>
      <w:r w:rsidRPr="008F1634">
        <w:rPr>
          <w:rFonts w:ascii="Times New Roman" w:hAnsi="Times New Roman" w:cs="Times New Roman"/>
          <w:b/>
          <w:sz w:val="24"/>
          <w:szCs w:val="24"/>
        </w:rPr>
        <w:t xml:space="preserve">Indeks musim penangkapan ikan tuna sirip kuning </w:t>
      </w:r>
      <w:r w:rsidRPr="008F1634">
        <w:rPr>
          <w:rFonts w:ascii="Times New Roman" w:hAnsi="Times New Roman" w:cs="Times New Roman"/>
          <w:b/>
          <w:i/>
          <w:sz w:val="24"/>
          <w:szCs w:val="24"/>
        </w:rPr>
        <w:t>(Thunnus albacares)</w:t>
      </w:r>
    </w:p>
    <w:p w14:paraId="1411BE79" w14:textId="0F06D2DB" w:rsidR="00803E09" w:rsidRPr="00803E09" w:rsidRDefault="00FF7F6B" w:rsidP="00726B63">
      <w:pPr>
        <w:pStyle w:val="DaftarParagraf"/>
        <w:tabs>
          <w:tab w:val="left" w:pos="567"/>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750E1D">
        <w:rPr>
          <w:rFonts w:ascii="Times New Roman" w:hAnsi="Times New Roman" w:cs="Times New Roman"/>
          <w:sz w:val="24"/>
          <w:szCs w:val="24"/>
        </w:rPr>
        <w:t xml:space="preserve">Nilai indeks musim penangkapan (IMP) digunakan untuk mengetahui waktu yang tepat dalam operasi penangkapan ikan tuna sirip kuning </w:t>
      </w:r>
      <w:r w:rsidRPr="00750E1D">
        <w:rPr>
          <w:rFonts w:ascii="Times New Roman" w:hAnsi="Times New Roman" w:cs="Times New Roman"/>
          <w:i/>
          <w:sz w:val="24"/>
          <w:szCs w:val="24"/>
        </w:rPr>
        <w:t>(Thunnus albacares).</w:t>
      </w:r>
      <w:r w:rsidRPr="00750E1D">
        <w:rPr>
          <w:rFonts w:ascii="Times New Roman" w:hAnsi="Times New Roman" w:cs="Times New Roman"/>
          <w:sz w:val="24"/>
          <w:szCs w:val="24"/>
        </w:rPr>
        <w:t xml:space="preserve"> Perhitungan ini berdasarkan pada data upaya (effot) dan hasil tangkapan (catch) yang didaratkan </w:t>
      </w:r>
      <w:bookmarkStart w:id="5" w:name="_Hlk4085462"/>
      <w:r w:rsidRPr="00750E1D">
        <w:rPr>
          <w:rFonts w:ascii="Times New Roman" w:hAnsi="Times New Roman" w:cs="Times New Roman"/>
          <w:sz w:val="24"/>
          <w:szCs w:val="24"/>
        </w:rPr>
        <w:t xml:space="preserve">di KUB Sumber Laut Kabupaten Luwu </w:t>
      </w:r>
      <w:bookmarkEnd w:id="5"/>
      <w:r w:rsidRPr="00750E1D">
        <w:rPr>
          <w:rFonts w:ascii="Times New Roman" w:hAnsi="Times New Roman" w:cs="Times New Roman"/>
          <w:sz w:val="24"/>
          <w:szCs w:val="24"/>
        </w:rPr>
        <w:t>pada tahun 2011- 2017. Berdasarkan nilai IMP maka dapat diketahui kecenderungan musim penangkapan sehingga dapat ditentukan waktu penangkapan yang tepat. Secara keseluruhan hasil analisis moving average menujukan bahwa nilai indeks musim penangkapan (IMP) di perairan Teluk Bone mempunyai kisaran antara 0% - 166%. IMP tertinggi merupakan nilai yang menunjukan &gt;100% sedangkan terendah menunjukan nilai IMP &lt;100%.. Berdasarkan nilai IMP maka dapat diketahui kecendrungan musim penangkapan sehingga dapat ditentukan waktu penangkapan yang tepat (Syahrir, R. dkk, 2010).</w:t>
      </w:r>
      <w:r>
        <w:rPr>
          <w:rFonts w:ascii="Times New Roman" w:hAnsi="Times New Roman" w:cs="Times New Roman"/>
          <w:sz w:val="24"/>
          <w:szCs w:val="24"/>
        </w:rPr>
        <w:t xml:space="preserve"> </w:t>
      </w:r>
      <w:r w:rsidRPr="00750E1D">
        <w:rPr>
          <w:rFonts w:ascii="Times New Roman" w:hAnsi="Times New Roman" w:cs="Times New Roman"/>
          <w:sz w:val="24"/>
          <w:szCs w:val="24"/>
        </w:rPr>
        <w:t>Terjadinya fluktuasi pola musim penangkapan ikan tuna sirip kuning (</w:t>
      </w:r>
      <w:r w:rsidRPr="00750E1D">
        <w:rPr>
          <w:rFonts w:ascii="Times New Roman" w:hAnsi="Times New Roman" w:cs="Times New Roman"/>
          <w:i/>
          <w:sz w:val="24"/>
          <w:szCs w:val="24"/>
        </w:rPr>
        <w:t>Thunnus albacares</w:t>
      </w:r>
      <w:r w:rsidRPr="00750E1D">
        <w:rPr>
          <w:rFonts w:ascii="Times New Roman" w:hAnsi="Times New Roman" w:cs="Times New Roman"/>
          <w:sz w:val="24"/>
          <w:szCs w:val="24"/>
        </w:rPr>
        <w:t>) disebabkan oleh faktor angin musim dan curah hujan (Nontji 2012; Wijaya 2012; Putri 2015) sehingga nelayan tidak melakukan operasi penangkapan atau berpindah lokasi di perairan yang lebih aman. Selain dari faktor angin musim dan curah hujan fluktuasi musim penangkapan  disebabkan oleh migrasi ikan tuna di Laut Flores Kabupaten Kepulauan Selayar. Safruddin (2015) menjelaskan DPPI tuna di perairan Kepulauan Selayar yang paling produktif terjadi pada bulan November (Utara, Barat, Selatan Pulau selayar 5⁰50</w:t>
      </w:r>
      <w:r w:rsidRPr="00750E1D">
        <w:rPr>
          <w:rFonts w:ascii="Ebrima" w:hAnsi="Ebrima" w:cs="Ebrima"/>
          <w:sz w:val="24"/>
          <w:szCs w:val="24"/>
        </w:rPr>
        <w:t>ߴ</w:t>
      </w:r>
      <w:r w:rsidRPr="00750E1D">
        <w:rPr>
          <w:rFonts w:ascii="Times New Roman" w:hAnsi="Times New Roman" w:cs="Times New Roman"/>
          <w:sz w:val="24"/>
          <w:szCs w:val="24"/>
        </w:rPr>
        <w:t>-6⁰30</w:t>
      </w:r>
      <w:r w:rsidRPr="00750E1D">
        <w:rPr>
          <w:rFonts w:ascii="Ebrima" w:hAnsi="Ebrima" w:cs="Ebrima"/>
          <w:sz w:val="24"/>
          <w:szCs w:val="24"/>
        </w:rPr>
        <w:t>ߴ</w:t>
      </w:r>
      <w:r w:rsidRPr="00750E1D">
        <w:rPr>
          <w:rFonts w:ascii="Times New Roman" w:hAnsi="Times New Roman" w:cs="Times New Roman"/>
          <w:sz w:val="24"/>
          <w:szCs w:val="24"/>
        </w:rPr>
        <w:t xml:space="preserve"> LS dan 120⁰50</w:t>
      </w:r>
      <w:r w:rsidRPr="00750E1D">
        <w:rPr>
          <w:rFonts w:ascii="Ebrima" w:hAnsi="Ebrima" w:cs="Ebrima"/>
          <w:sz w:val="24"/>
          <w:szCs w:val="24"/>
        </w:rPr>
        <w:t>ߴ</w:t>
      </w:r>
      <w:r w:rsidRPr="00750E1D">
        <w:rPr>
          <w:rFonts w:ascii="Times New Roman" w:hAnsi="Times New Roman" w:cs="Times New Roman"/>
          <w:sz w:val="24"/>
          <w:szCs w:val="24"/>
        </w:rPr>
        <w:t>-122⁰15</w:t>
      </w:r>
      <w:r w:rsidRPr="00750E1D">
        <w:rPr>
          <w:rFonts w:ascii="Ebrima" w:hAnsi="Ebrima" w:cs="Ebrima"/>
          <w:sz w:val="24"/>
          <w:szCs w:val="24"/>
        </w:rPr>
        <w:t>ߴ</w:t>
      </w:r>
      <w:r w:rsidRPr="00750E1D">
        <w:rPr>
          <w:rFonts w:ascii="Times New Roman" w:hAnsi="Times New Roman" w:cs="Times New Roman"/>
          <w:sz w:val="24"/>
          <w:szCs w:val="24"/>
        </w:rPr>
        <w:t xml:space="preserve"> BT). Hasil penelitian ini diperkuat oleh kajian penilaian performa pengelolaan perikanan menggunakan indikator EAFM Ali (2016) bahwa tren produksi tertinggi ikan tuna yang tertangkap oleh nelayan Pulau Tarupa kawasan TN Takabonerate Kepulauan Selayar pada bulan September – November. Sedangkan produksi terendah berada pada bulan Desember sampai bulan Mei dan produksi sedang terjadi di bulan Juni dan Juli. Dari hasil penelitian tersebut dimungkinkan ada hubungan terjadi pergerakan pola produksi tuna menuju perairan Teluk Bone yang mempengaruhi pola musim penangkapan. Disetiap perairan daerah atau kawasan mempunyai waktu musim puncak penangkapan tuna yang berbeda-beda untuk diperairan Maluku menurut hasil penelitian Lintang (2012) dengan analisis indkes musim penangkapan terjadi pada bulan Maret sedangkan perairan Teluk Bone terjadi pada bulan April. Salah satu cara untuk pengoptimalan penangkapan dengan pengaturan penutupan daerah penangkapan ikan tuna sirip kuning pada musim tertentu. Hal ini untuk memberi kesempatan ikan tumbuh menjadi besar sehingga memiliki bobot yang lebih berat dan akhirnya biomassa di laut bertambah. Bertambahnya biomassa dapat menambah peluang kapal untuk meningkatkan hasil tangkapan tanpa harus menambah armada. Pada saat penutupan penangkapan ikan kecil di utara maka dapat melakukan penangkapan di selatan dengan target ikan lainnya. Secara teknis memang sulit diterapkan sehingga perlu kesadaran dan kerja sama semua pelaku perikanan. Dengan mengetahui musim ikan lemuru, diharapkan perencanaan dapat tersusun lebih baik. Dalam pengaturan upaya penangkapan, dapat ditingkatkan pada musim produksi ikan dan dikurangi pada musim paceklik (Simbolon , 2011).</w:t>
      </w:r>
    </w:p>
    <w:p w14:paraId="452760BD" w14:textId="0E759F83" w:rsidR="009660FD" w:rsidRPr="00726B63" w:rsidRDefault="00D14808" w:rsidP="00726B63">
      <w:pPr>
        <w:spacing w:after="0" w:line="480" w:lineRule="auto"/>
        <w:jc w:val="both"/>
        <w:rPr>
          <w:rFonts w:ascii="Times New Roman" w:hAnsi="Times New Roman" w:cs="Times New Roman"/>
          <w:b/>
          <w:sz w:val="24"/>
          <w:szCs w:val="24"/>
        </w:rPr>
      </w:pPr>
      <w:r w:rsidRPr="008F1634">
        <w:rPr>
          <w:rFonts w:ascii="Times New Roman" w:hAnsi="Times New Roman" w:cs="Times New Roman"/>
          <w:b/>
          <w:sz w:val="24"/>
          <w:szCs w:val="24"/>
        </w:rPr>
        <w:t xml:space="preserve">KESIMPULAN </w:t>
      </w:r>
    </w:p>
    <w:p w14:paraId="2CFAC815" w14:textId="2BDA9676" w:rsidR="00726B63" w:rsidRDefault="009660FD" w:rsidP="00726B63">
      <w:pPr>
        <w:spacing w:after="0" w:line="480" w:lineRule="auto"/>
        <w:ind w:firstLine="720"/>
        <w:jc w:val="both"/>
        <w:rPr>
          <w:rFonts w:ascii="Times New Roman" w:hAnsi="Times New Roman" w:cs="Times New Roman"/>
          <w:sz w:val="24"/>
          <w:szCs w:val="24"/>
        </w:rPr>
      </w:pPr>
      <w:r w:rsidRPr="00750E1D">
        <w:rPr>
          <w:rFonts w:ascii="Times New Roman" w:hAnsi="Times New Roman" w:cs="Times New Roman"/>
          <w:sz w:val="24"/>
          <w:szCs w:val="24"/>
        </w:rPr>
        <w:t>Berdasarkan hasil analisis dapat disimpulkan bahwa maka musim penangkapan ikan</w:t>
      </w:r>
      <w:r w:rsidR="00B76DB2" w:rsidRPr="00750E1D">
        <w:rPr>
          <w:rFonts w:ascii="Times New Roman" w:hAnsi="Times New Roman" w:cs="Times New Roman"/>
          <w:sz w:val="24"/>
          <w:szCs w:val="24"/>
        </w:rPr>
        <w:t xml:space="preserve"> tuna sirip kuning (Thunnus albacares)</w:t>
      </w:r>
      <w:r w:rsidRPr="00750E1D">
        <w:rPr>
          <w:rFonts w:ascii="Times New Roman" w:hAnsi="Times New Roman" w:cs="Times New Roman"/>
          <w:sz w:val="24"/>
          <w:szCs w:val="24"/>
        </w:rPr>
        <w:t>) terjadi pada musim peralihan I awal tahun yaitu peralihan barat ke timur dan musim peralihan II akhir tahun dengan puncak musim penangkapan berada pada musim peralihan I awal tahun</w:t>
      </w:r>
      <w:r w:rsidR="00CD1FCE" w:rsidRPr="00750E1D">
        <w:rPr>
          <w:rFonts w:ascii="Times New Roman" w:hAnsi="Times New Roman" w:cs="Times New Roman"/>
          <w:sz w:val="24"/>
          <w:szCs w:val="24"/>
        </w:rPr>
        <w:t xml:space="preserve"> (Maret – mei ) dan musim paceklik yaitu musim barat (desember – februari).</w:t>
      </w:r>
    </w:p>
    <w:p w14:paraId="54C42D76" w14:textId="77777777" w:rsidR="008948F9" w:rsidRDefault="008948F9" w:rsidP="00726B63">
      <w:pPr>
        <w:spacing w:before="240" w:after="0" w:line="480" w:lineRule="auto"/>
        <w:jc w:val="both"/>
        <w:rPr>
          <w:rFonts w:ascii="Times New Roman" w:hAnsi="Times New Roman" w:cs="Times New Roman"/>
          <w:b/>
          <w:bCs/>
          <w:sz w:val="24"/>
          <w:szCs w:val="24"/>
        </w:rPr>
      </w:pPr>
      <w:r w:rsidRPr="00B5697F">
        <w:rPr>
          <w:rFonts w:ascii="Times New Roman" w:hAnsi="Times New Roman" w:cs="Times New Roman"/>
          <w:b/>
          <w:bCs/>
          <w:sz w:val="24"/>
          <w:szCs w:val="24"/>
        </w:rPr>
        <w:t>PERSANTUNAN</w:t>
      </w:r>
    </w:p>
    <w:p w14:paraId="7B0D7813" w14:textId="6662482A" w:rsidR="00726B63" w:rsidRPr="00750E1D" w:rsidRDefault="008948F9" w:rsidP="00726B63">
      <w:pPr>
        <w:spacing w:before="240"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t>Tulisan ini merupakan hasil dari penelitian pascasarjana dengan judul Tinjauan efektivitas pemanfaatan alat bantu rumpon dalam penangkapan madidihang di perairan teluk bone, biaya penelitian merupakan biaya pribadi. Penulis berterima kasih kepada pembimbing Alfa Nelwan dan Aisjah Farhum dan teman-teman yang membantu</w:t>
      </w:r>
      <w:r w:rsidR="00726B63">
        <w:rPr>
          <w:rFonts w:ascii="Times New Roman" w:hAnsi="Times New Roman" w:cs="Times New Roman"/>
          <w:sz w:val="24"/>
          <w:szCs w:val="24"/>
        </w:rPr>
        <w:t>.</w:t>
      </w:r>
    </w:p>
    <w:p w14:paraId="48129BA5" w14:textId="63776C91" w:rsidR="00EE643A" w:rsidRPr="00750E1D" w:rsidRDefault="00DD0860" w:rsidP="00726B63">
      <w:pPr>
        <w:tabs>
          <w:tab w:val="left" w:pos="851"/>
        </w:tabs>
        <w:spacing w:after="0" w:line="480" w:lineRule="auto"/>
        <w:jc w:val="both"/>
        <w:rPr>
          <w:rFonts w:ascii="Times New Roman" w:hAnsi="Times New Roman" w:cs="Times New Roman"/>
          <w:b/>
          <w:sz w:val="24"/>
          <w:szCs w:val="24"/>
        </w:rPr>
      </w:pPr>
      <w:r w:rsidRPr="00750E1D">
        <w:rPr>
          <w:rFonts w:ascii="Times New Roman" w:hAnsi="Times New Roman" w:cs="Times New Roman"/>
          <w:b/>
          <w:sz w:val="24"/>
          <w:szCs w:val="24"/>
        </w:rPr>
        <w:t>D</w:t>
      </w:r>
      <w:r w:rsidR="00B76DB2" w:rsidRPr="00750E1D">
        <w:rPr>
          <w:rFonts w:ascii="Times New Roman" w:hAnsi="Times New Roman" w:cs="Times New Roman"/>
          <w:b/>
          <w:sz w:val="24"/>
          <w:szCs w:val="24"/>
        </w:rPr>
        <w:t>AFTAR PUSTAKA</w:t>
      </w:r>
    </w:p>
    <w:p w14:paraId="6322A12E" w14:textId="7C638F82" w:rsidR="00353CCC" w:rsidRDefault="00353CCC" w:rsidP="00BE4B2E">
      <w:pPr>
        <w:pStyle w:val="DaftarPustaka"/>
        <w:ind w:left="709" w:hanging="709"/>
      </w:pPr>
      <w:r w:rsidRPr="00750E1D">
        <w:t>Ali, S.A.</w:t>
      </w:r>
      <w:r w:rsidR="00BE4B2E">
        <w:t>,</w:t>
      </w:r>
      <w:r w:rsidRPr="00750E1D">
        <w:t xml:space="preserve"> Nelwan, A</w:t>
      </w:r>
      <w:r w:rsidR="00BE4B2E">
        <w:t>.</w:t>
      </w:r>
      <w:r w:rsidRPr="00750E1D">
        <w:t>F</w:t>
      </w:r>
      <w:r w:rsidR="00BE4B2E">
        <w:t>.</w:t>
      </w:r>
      <w:r w:rsidRPr="00750E1D">
        <w:t>P.</w:t>
      </w:r>
      <w:r w:rsidR="00BE4B2E">
        <w:t>,</w:t>
      </w:r>
      <w:r w:rsidRPr="00750E1D">
        <w:t xml:space="preserve"> Ruslan, M.</w:t>
      </w:r>
      <w:r w:rsidR="00BE4B2E">
        <w:t xml:space="preserve"> F</w:t>
      </w:r>
      <w:r w:rsidRPr="00750E1D">
        <w:t>.</w:t>
      </w:r>
      <w:r w:rsidR="00BE4B2E">
        <w:t>,</w:t>
      </w:r>
      <w:r w:rsidRPr="00750E1D">
        <w:t xml:space="preserve"> </w:t>
      </w:r>
      <w:r w:rsidR="00BE4B2E">
        <w:t>(</w:t>
      </w:r>
      <w:r w:rsidRPr="00750E1D">
        <w:t>2016</w:t>
      </w:r>
      <w:r w:rsidR="00BE4B2E">
        <w:t>)</w:t>
      </w:r>
      <w:r w:rsidRPr="00750E1D">
        <w:t>. Penilaian Performa Pengelolaan Perikanan Menggunkan Indikator EAFM. Kajian Pada Perikanan Karang dan Perikanan Tuna di Kawasan Taman Nasional Takabonerate Kabupaten Selayar Sulawesi Selatan. WWF Indonesia dan Yayasan Mattirotasi.</w:t>
      </w:r>
    </w:p>
    <w:p w14:paraId="1285570E" w14:textId="77777777" w:rsidR="00BE4B2E" w:rsidRDefault="00BE4B2E" w:rsidP="00BE4B2E">
      <w:pPr>
        <w:pStyle w:val="DaftarPustaka"/>
        <w:ind w:left="709" w:hanging="709"/>
      </w:pPr>
    </w:p>
    <w:p w14:paraId="428E55ED" w14:textId="7D197225" w:rsidR="00353CCC" w:rsidRDefault="00353CCC" w:rsidP="00BE4B2E">
      <w:pPr>
        <w:pStyle w:val="DaftarPustaka"/>
        <w:ind w:left="709" w:hanging="709"/>
      </w:pPr>
      <w:r w:rsidRPr="00750E1D">
        <w:t>Damarjati, D.</w:t>
      </w:r>
      <w:r w:rsidR="005929AC">
        <w:t>,</w:t>
      </w:r>
      <w:r w:rsidRPr="00750E1D">
        <w:t xml:space="preserve"> </w:t>
      </w:r>
      <w:r w:rsidR="00BE4B2E">
        <w:t xml:space="preserve"> (</w:t>
      </w:r>
      <w:r w:rsidRPr="00750E1D">
        <w:t>2001</w:t>
      </w:r>
      <w:r w:rsidR="00BE4B2E">
        <w:t>).</w:t>
      </w:r>
      <w:r w:rsidRPr="00750E1D">
        <w:t xml:space="preserve"> Analisis Hasil Tangkapan per Upaya Penangkapan dan Pola Musim Penangkapan Lemuru (</w:t>
      </w:r>
      <w:r w:rsidRPr="00750E1D">
        <w:rPr>
          <w:i/>
          <w:iCs/>
        </w:rPr>
        <w:t>Sardinella sp</w:t>
      </w:r>
      <w:r w:rsidRPr="00750E1D">
        <w:t>.). [Skripsi]. Fakultas Perikanan dan Ilmu Kelautan, Institut Pertanian Bogor. Bogor.</w:t>
      </w:r>
    </w:p>
    <w:p w14:paraId="32B78D94" w14:textId="77777777" w:rsidR="00BE4B2E" w:rsidRDefault="00BE4B2E" w:rsidP="00BE4B2E">
      <w:pPr>
        <w:pStyle w:val="DaftarPustaka"/>
        <w:ind w:left="709" w:hanging="709"/>
      </w:pPr>
    </w:p>
    <w:p w14:paraId="6983345F" w14:textId="154E6F88" w:rsidR="00353CCC" w:rsidRDefault="00353CCC" w:rsidP="005929AC">
      <w:pPr>
        <w:pStyle w:val="DaftarPustaka"/>
        <w:ind w:left="709" w:hanging="709"/>
        <w:rPr>
          <w:color w:val="FF0000"/>
        </w:rPr>
      </w:pPr>
      <w:r w:rsidRPr="00750E1D">
        <w:t>Nabunome, W.</w:t>
      </w:r>
      <w:r w:rsidR="005929AC">
        <w:t>,</w:t>
      </w:r>
      <w:r w:rsidRPr="00750E1D">
        <w:t xml:space="preserve"> </w:t>
      </w:r>
      <w:r w:rsidR="005929AC">
        <w:t>(</w:t>
      </w:r>
      <w:r w:rsidRPr="00750E1D">
        <w:t>2007</w:t>
      </w:r>
      <w:r w:rsidR="005929AC">
        <w:t>)</w:t>
      </w:r>
      <w:r w:rsidRPr="00750E1D">
        <w:t>. Model Analisis Bioekonomi dan Pengelolaan Sumberdaya Ikan Demersal (Studi Empiris di Kota Tegal, Jawa Tengah), Jawa Tengah. [Tesis]. Program Pasca Sarjana Universitas Diponegoro. Semarang</w:t>
      </w:r>
      <w:r w:rsidRPr="00750E1D">
        <w:rPr>
          <w:color w:val="FF0000"/>
        </w:rPr>
        <w:t>.</w:t>
      </w:r>
    </w:p>
    <w:p w14:paraId="070FDF24" w14:textId="77777777" w:rsidR="005929AC" w:rsidRDefault="005929AC" w:rsidP="005929AC">
      <w:pPr>
        <w:pStyle w:val="DaftarPustaka"/>
        <w:ind w:left="709" w:hanging="709"/>
      </w:pPr>
    </w:p>
    <w:p w14:paraId="697D0118" w14:textId="543CE90E" w:rsidR="00353CCC" w:rsidRDefault="00353CCC" w:rsidP="005929AC">
      <w:pPr>
        <w:pStyle w:val="DaftarPustaka"/>
        <w:ind w:left="709" w:hanging="709"/>
      </w:pPr>
      <w:r w:rsidRPr="00750E1D">
        <w:t>Nahib, Irmadi.</w:t>
      </w:r>
      <w:r w:rsidR="005929AC">
        <w:t>,</w:t>
      </w:r>
      <w:r w:rsidRPr="00750E1D">
        <w:t xml:space="preserve"> </w:t>
      </w:r>
      <w:r w:rsidR="005929AC">
        <w:t>(</w:t>
      </w:r>
      <w:r w:rsidRPr="00750E1D">
        <w:t>2008</w:t>
      </w:r>
      <w:r w:rsidR="005929AC">
        <w:t>)</w:t>
      </w:r>
      <w:r w:rsidRPr="00750E1D">
        <w:t>. Analisis Bioekonomi Dampak Keberadaan Rumpon Terhadap Kelestarian Sumberdaya Perikanan Tuna Kecil [Tesis]. Sekolah Pascasarjana. Institut Pertanian Bogor. Bog</w:t>
      </w:r>
      <w:r w:rsidR="005929AC">
        <w:t>.</w:t>
      </w:r>
    </w:p>
    <w:p w14:paraId="05116FCD" w14:textId="77777777" w:rsidR="005929AC" w:rsidRDefault="005929AC" w:rsidP="005929AC">
      <w:pPr>
        <w:pStyle w:val="DaftarPustaka"/>
        <w:ind w:left="709" w:hanging="709"/>
      </w:pPr>
    </w:p>
    <w:p w14:paraId="7B9FD4B9" w14:textId="1BF49EAB" w:rsidR="00353CCC" w:rsidRDefault="00353CCC" w:rsidP="00726B63">
      <w:pPr>
        <w:pStyle w:val="DaftarPustaka"/>
        <w:spacing w:line="480" w:lineRule="auto"/>
        <w:ind w:left="709" w:hanging="709"/>
      </w:pPr>
      <w:r w:rsidRPr="00750E1D">
        <w:t>Nontji, A.</w:t>
      </w:r>
      <w:r w:rsidR="005929AC">
        <w:t>,</w:t>
      </w:r>
      <w:r w:rsidRPr="00750E1D">
        <w:t xml:space="preserve"> </w:t>
      </w:r>
      <w:r w:rsidR="005929AC">
        <w:t>(</w:t>
      </w:r>
      <w:r w:rsidRPr="00750E1D">
        <w:t>2012</w:t>
      </w:r>
      <w:r w:rsidR="005929AC">
        <w:t>)</w:t>
      </w:r>
      <w:r w:rsidRPr="00750E1D">
        <w:t>. Laut Nusantara. Djambatan. Jakarta. Halaman 293</w:t>
      </w:r>
    </w:p>
    <w:p w14:paraId="3DB0C9B3" w14:textId="53B3923F" w:rsidR="00353CCC" w:rsidRDefault="00353CCC" w:rsidP="005929AC">
      <w:pPr>
        <w:pStyle w:val="DaftarPustaka"/>
        <w:ind w:left="709" w:hanging="709"/>
      </w:pPr>
      <w:r w:rsidRPr="00750E1D">
        <w:t>Nurani</w:t>
      </w:r>
      <w:r w:rsidR="005929AC">
        <w:t>,</w:t>
      </w:r>
      <w:r w:rsidRPr="00750E1D">
        <w:t xml:space="preserve"> T</w:t>
      </w:r>
      <w:r w:rsidR="005929AC">
        <w:t>.</w:t>
      </w:r>
      <w:r w:rsidRPr="00750E1D">
        <w:t>W, Wisudo</w:t>
      </w:r>
      <w:r w:rsidR="005929AC">
        <w:t>,</w:t>
      </w:r>
      <w:r w:rsidRPr="00750E1D">
        <w:t xml:space="preserve"> S</w:t>
      </w:r>
      <w:r w:rsidR="005929AC">
        <w:t>.</w:t>
      </w:r>
      <w:r w:rsidRPr="00750E1D">
        <w:t>H</w:t>
      </w:r>
      <w:r w:rsidR="005929AC">
        <w:t>.</w:t>
      </w:r>
      <w:r w:rsidRPr="00750E1D">
        <w:t xml:space="preserve">, Wahyuningrum </w:t>
      </w:r>
      <w:r w:rsidR="005929AC">
        <w:t>,</w:t>
      </w:r>
      <w:r w:rsidRPr="00750E1D">
        <w:t>P</w:t>
      </w:r>
      <w:r w:rsidR="005929AC">
        <w:t>.</w:t>
      </w:r>
      <w:r w:rsidRPr="00750E1D">
        <w:t>I</w:t>
      </w:r>
      <w:r w:rsidR="005929AC">
        <w:t>.</w:t>
      </w:r>
      <w:r w:rsidRPr="00750E1D">
        <w:t>, Arhatin</w:t>
      </w:r>
      <w:r w:rsidR="005929AC">
        <w:t>,</w:t>
      </w:r>
      <w:r w:rsidRPr="00750E1D">
        <w:t xml:space="preserve"> R</w:t>
      </w:r>
      <w:r w:rsidR="005929AC">
        <w:t>.</w:t>
      </w:r>
      <w:r w:rsidRPr="00750E1D">
        <w:t>E.</w:t>
      </w:r>
      <w:r w:rsidR="005929AC">
        <w:t>,</w:t>
      </w:r>
      <w:r w:rsidRPr="00750E1D">
        <w:t xml:space="preserve"> </w:t>
      </w:r>
      <w:r w:rsidR="005929AC">
        <w:t>(</w:t>
      </w:r>
      <w:r w:rsidRPr="00750E1D">
        <w:t>2014</w:t>
      </w:r>
      <w:r w:rsidR="005929AC">
        <w:t>)</w:t>
      </w:r>
      <w:r w:rsidRPr="00750E1D">
        <w:t>. Model pengembangan rumpon sebagai alat bantu dalam pemanfaatan sumber daya ikan tuna secara berkelanjutan. Jurnal Ilmu Pertanian Indonesia. 19(1): 57 – 65.</w:t>
      </w:r>
    </w:p>
    <w:p w14:paraId="753EC7F3" w14:textId="77777777" w:rsidR="005929AC" w:rsidRDefault="005929AC" w:rsidP="005929AC">
      <w:pPr>
        <w:pStyle w:val="DaftarPustaka"/>
        <w:ind w:left="709" w:hanging="709"/>
      </w:pPr>
    </w:p>
    <w:p w14:paraId="4236A1AF" w14:textId="0F33CC7A" w:rsidR="00353CCC" w:rsidRDefault="00353CCC" w:rsidP="005929AC">
      <w:pPr>
        <w:pStyle w:val="DaftarPustaka"/>
        <w:ind w:left="709" w:hanging="709"/>
      </w:pPr>
      <w:r w:rsidRPr="00750E1D">
        <w:t>Pusat Data Statistik dan Informasi.</w:t>
      </w:r>
      <w:r w:rsidR="005929AC">
        <w:t>,</w:t>
      </w:r>
      <w:r w:rsidRPr="00750E1D">
        <w:t xml:space="preserve"> </w:t>
      </w:r>
      <w:r w:rsidR="005929AC">
        <w:t>(</w:t>
      </w:r>
      <w:r w:rsidRPr="00750E1D">
        <w:t>2013</w:t>
      </w:r>
      <w:r w:rsidR="005929AC">
        <w:t>)</w:t>
      </w:r>
      <w:r w:rsidRPr="00750E1D">
        <w:t xml:space="preserve">. </w:t>
      </w:r>
      <w:r w:rsidRPr="00750E1D">
        <w:rPr>
          <w:i/>
        </w:rPr>
        <w:t>Statistik Kelautan dan Perikanan 2011</w:t>
      </w:r>
      <w:r w:rsidRPr="00750E1D">
        <w:t>. Jakarta (ID): Kementerian Kelautan dan Perikanan Republik Indonesia.</w:t>
      </w:r>
    </w:p>
    <w:p w14:paraId="21B51BBE" w14:textId="77777777" w:rsidR="005929AC" w:rsidRDefault="005929AC" w:rsidP="005929AC">
      <w:pPr>
        <w:pStyle w:val="DaftarPustaka"/>
        <w:ind w:left="709" w:hanging="709"/>
      </w:pPr>
    </w:p>
    <w:p w14:paraId="44E57F41" w14:textId="7CF68B95" w:rsidR="00353CCC" w:rsidRDefault="00353CCC" w:rsidP="005929AC">
      <w:pPr>
        <w:pStyle w:val="DaftarPustaka"/>
        <w:ind w:left="709" w:hanging="709"/>
      </w:pPr>
      <w:r w:rsidRPr="00750E1D">
        <w:t>Putri</w:t>
      </w:r>
      <w:r w:rsidR="005929AC">
        <w:t>,</w:t>
      </w:r>
      <w:r w:rsidRPr="00750E1D">
        <w:t xml:space="preserve"> L</w:t>
      </w:r>
      <w:r w:rsidR="005929AC">
        <w:t>.</w:t>
      </w:r>
      <w:r w:rsidRPr="00750E1D">
        <w:t>D</w:t>
      </w:r>
      <w:r w:rsidR="005929AC">
        <w:t>.</w:t>
      </w:r>
      <w:r w:rsidRPr="00750E1D">
        <w:t>M</w:t>
      </w:r>
      <w:r w:rsidR="005929AC">
        <w:t>., (</w:t>
      </w:r>
      <w:r w:rsidRPr="00750E1D">
        <w:t>2015</w:t>
      </w:r>
      <w:r w:rsidR="005929AC">
        <w:t>)</w:t>
      </w:r>
      <w:r w:rsidRPr="00750E1D">
        <w:t>. Pendugaan Musim Penangkapan Ikan Tuna Madidihang (Thunnus Albacares) di Teluk Bone – Laut Flores (Skripsi). Pemanfaatan Sumberdaya Perikanan. Jurusan Perikanan Fakultas Ilmu Kelautan Universitas Hasanuddin.</w:t>
      </w:r>
    </w:p>
    <w:p w14:paraId="0D7133DC" w14:textId="77777777" w:rsidR="005929AC" w:rsidRDefault="005929AC" w:rsidP="005929AC">
      <w:pPr>
        <w:pStyle w:val="DaftarPustaka"/>
        <w:ind w:left="709" w:hanging="709"/>
      </w:pPr>
    </w:p>
    <w:p w14:paraId="334FC1CC" w14:textId="6A35CC68" w:rsidR="00353CCC" w:rsidRDefault="00353CCC" w:rsidP="005929AC">
      <w:pPr>
        <w:pStyle w:val="DaftarPustaka"/>
        <w:ind w:left="709" w:hanging="709"/>
      </w:pPr>
      <w:r w:rsidRPr="00750E1D">
        <w:t>Rahmawati., M. F., A.D.P. Wijayanto., D</w:t>
      </w:r>
      <w:r w:rsidR="005929AC">
        <w:t>.</w:t>
      </w:r>
      <w:r w:rsidRPr="00750E1D">
        <w:t xml:space="preserve">,  </w:t>
      </w:r>
      <w:r w:rsidR="005929AC">
        <w:t>(</w:t>
      </w:r>
      <w:r w:rsidRPr="00750E1D">
        <w:t>2013</w:t>
      </w:r>
      <w:r w:rsidR="005929AC">
        <w:t>)</w:t>
      </w:r>
      <w:r w:rsidRPr="00750E1D">
        <w:t xml:space="preserve">. Analisis Hasil Tangkapan Per Upaya Penangkapan Dan Pola Musim Penangkapan Ikan Teri (Stolephorus Spp.)Di Perairan Pemalang.  Journal of Fisheries Resources Utilization Management and Technology. Vol. 2, , 213-222 </w:t>
      </w:r>
    </w:p>
    <w:p w14:paraId="50F8B5FF" w14:textId="77777777" w:rsidR="005929AC" w:rsidRDefault="005929AC" w:rsidP="005929AC">
      <w:pPr>
        <w:pStyle w:val="DaftarPustaka"/>
        <w:ind w:left="709" w:hanging="709"/>
      </w:pPr>
    </w:p>
    <w:p w14:paraId="15CA7924" w14:textId="60CAEAD1" w:rsidR="00353CCC" w:rsidRDefault="00353CCC" w:rsidP="005929AC">
      <w:pPr>
        <w:pStyle w:val="DaftarPustaka"/>
        <w:ind w:left="709" w:hanging="709"/>
      </w:pPr>
      <w:r w:rsidRPr="00750E1D">
        <w:t>Sachoemar, S.1.,</w:t>
      </w:r>
      <w:r w:rsidR="005929AC">
        <w:t xml:space="preserve"> </w:t>
      </w:r>
      <w:r w:rsidRPr="00750E1D">
        <w:t xml:space="preserve">Yanagi </w:t>
      </w:r>
      <w:r w:rsidR="005929AC">
        <w:t xml:space="preserve">&amp; </w:t>
      </w:r>
      <w:r w:rsidRPr="00750E1D">
        <w:t>Aliab</w:t>
      </w:r>
      <w:r w:rsidR="005929AC">
        <w:t>, R.S,</w:t>
      </w:r>
      <w:r w:rsidRPr="00750E1D">
        <w:t xml:space="preserve">. </w:t>
      </w:r>
      <w:r w:rsidR="005929AC">
        <w:t>(</w:t>
      </w:r>
      <w:r w:rsidRPr="00750E1D">
        <w:t>2012</w:t>
      </w:r>
      <w:r w:rsidR="005929AC">
        <w:t>)</w:t>
      </w:r>
      <w:r w:rsidRPr="00750E1D">
        <w:t>. Variability of sea surface chlorophyll-a, temperature and fish catch within Indonesian region revealed by satellite data. Marine Resarch in Indonesia, 2: 7:Hr7.</w:t>
      </w:r>
    </w:p>
    <w:p w14:paraId="03606E99" w14:textId="77777777" w:rsidR="005929AC" w:rsidRDefault="005929AC" w:rsidP="005929AC">
      <w:pPr>
        <w:pStyle w:val="DaftarPustaka"/>
        <w:ind w:left="709" w:hanging="709"/>
      </w:pPr>
    </w:p>
    <w:p w14:paraId="13961F3D" w14:textId="6E49B29F" w:rsidR="00353CCC" w:rsidRDefault="00353CCC" w:rsidP="007A1C73">
      <w:pPr>
        <w:pStyle w:val="DaftarPustaka"/>
        <w:ind w:left="709" w:hanging="709"/>
      </w:pPr>
      <w:r w:rsidRPr="00750E1D">
        <w:t>Safruddin</w:t>
      </w:r>
      <w:r w:rsidR="007A1C73">
        <w:t>.</w:t>
      </w:r>
      <w:r w:rsidRPr="00750E1D">
        <w:t xml:space="preserve">, Zainuddin </w:t>
      </w:r>
      <w:r w:rsidR="007A1C73">
        <w:t>.</w:t>
      </w:r>
      <w:r w:rsidRPr="00750E1D">
        <w:t>M</w:t>
      </w:r>
      <w:r w:rsidR="007A1C73">
        <w:t>.</w:t>
      </w:r>
      <w:r w:rsidRPr="00750E1D">
        <w:t>, Mallawa</w:t>
      </w:r>
      <w:r w:rsidR="007A1C73">
        <w:t>.</w:t>
      </w:r>
      <w:r w:rsidRPr="00750E1D">
        <w:t xml:space="preserve"> A.</w:t>
      </w:r>
      <w:r w:rsidR="007A1C73">
        <w:t>,</w:t>
      </w:r>
      <w:r w:rsidRPr="00750E1D">
        <w:t xml:space="preserve"> </w:t>
      </w:r>
      <w:r w:rsidR="007A1C73">
        <w:t>(</w:t>
      </w:r>
      <w:r w:rsidRPr="00750E1D">
        <w:t>2015</w:t>
      </w:r>
      <w:r w:rsidR="007A1C73">
        <w:t>)</w:t>
      </w:r>
      <w:r w:rsidRPr="00750E1D">
        <w:t xml:space="preserve">. Migrasi Ikan Tuna </w:t>
      </w:r>
      <w:r w:rsidRPr="007A1C73">
        <w:rPr>
          <w:i/>
          <w:iCs/>
        </w:rPr>
        <w:t>(Thunnus sp)</w:t>
      </w:r>
      <w:r w:rsidRPr="00750E1D">
        <w:t xml:space="preserve"> secara Spasial dan Temporal di Laut Flores, Berbasis Citra Satelit Oseanografi, Prosiding Simposium Nasional Kelautan dan Perikanan II Universitas Hasanuddin, Makassar</w:t>
      </w:r>
    </w:p>
    <w:p w14:paraId="0A930D06" w14:textId="77777777" w:rsidR="007A1C73" w:rsidRDefault="007A1C73" w:rsidP="007A1C73">
      <w:pPr>
        <w:pStyle w:val="DaftarPustaka"/>
        <w:ind w:left="709" w:hanging="709"/>
      </w:pPr>
    </w:p>
    <w:p w14:paraId="013933BE" w14:textId="0356BA2B" w:rsidR="00353CCC" w:rsidRDefault="00353CCC" w:rsidP="00726B63">
      <w:pPr>
        <w:pStyle w:val="DaftarPustaka"/>
        <w:spacing w:line="480" w:lineRule="auto"/>
        <w:ind w:left="709" w:hanging="709"/>
      </w:pPr>
      <w:r w:rsidRPr="00750E1D">
        <w:t xml:space="preserve">Spiegel, M. R.,  </w:t>
      </w:r>
      <w:r w:rsidR="007A1C73">
        <w:t>(</w:t>
      </w:r>
      <w:r w:rsidRPr="00750E1D">
        <w:t>1961</w:t>
      </w:r>
      <w:r w:rsidR="007A1C73">
        <w:t>)</w:t>
      </w:r>
      <w:r w:rsidRPr="00750E1D">
        <w:t>.  Theory and Problems of Statistics.  Schaum Publ. Co., New York.  359 p.</w:t>
      </w:r>
    </w:p>
    <w:p w14:paraId="0A82A591" w14:textId="5025B9EA" w:rsidR="00353CCC" w:rsidRDefault="00353CCC" w:rsidP="007A1C73">
      <w:pPr>
        <w:pStyle w:val="DaftarPustaka"/>
        <w:ind w:left="709" w:hanging="709"/>
      </w:pPr>
      <w:r w:rsidRPr="00750E1D">
        <w:t>Wijaya</w:t>
      </w:r>
      <w:r w:rsidR="007A1C73">
        <w:t>,</w:t>
      </w:r>
      <w:r w:rsidRPr="00750E1D">
        <w:t xml:space="preserve"> H. </w:t>
      </w:r>
      <w:r w:rsidR="007A1C73">
        <w:t>(</w:t>
      </w:r>
      <w:r w:rsidRPr="00750E1D">
        <w:t>2012</w:t>
      </w:r>
      <w:r w:rsidR="007A1C73">
        <w:t>)</w:t>
      </w:r>
      <w:r w:rsidRPr="00750E1D">
        <w:t>. Hasil Tangkapan Madidihang (Thunnus albacares, Bonnaterre 1788) Dengan Alat Tangkap Pancing Tonda Dan Pengelolaannya Di Pelabuhan Perikanan Nusantara Pelabuhan Ratu Sukabumi (Tesis). Fakultas Matematika Dan Ilmu Pengetahuan Alam Program Studi Magister Ilmu Kelautan Depok. Universitas Indonesia.</w:t>
      </w:r>
    </w:p>
    <w:p w14:paraId="13F9922B" w14:textId="77777777" w:rsidR="007A1C73" w:rsidRDefault="007A1C73" w:rsidP="007A1C73">
      <w:pPr>
        <w:pStyle w:val="DaftarPustaka"/>
        <w:ind w:left="709" w:hanging="709"/>
      </w:pPr>
    </w:p>
    <w:p w14:paraId="545D23D8" w14:textId="413F4185" w:rsidR="00353CCC" w:rsidRDefault="00B30691" w:rsidP="007A1C73">
      <w:pPr>
        <w:pStyle w:val="DaftarPustaka"/>
        <w:ind w:left="709" w:hanging="709"/>
      </w:pPr>
      <w:r w:rsidRPr="00750E1D">
        <w:t>Lintang</w:t>
      </w:r>
      <w:r w:rsidR="007A1C73">
        <w:t>,</w:t>
      </w:r>
      <w:r w:rsidRPr="00750E1D">
        <w:t xml:space="preserve"> C</w:t>
      </w:r>
      <w:r w:rsidR="007A1C73">
        <w:t>.</w:t>
      </w:r>
      <w:r w:rsidRPr="00750E1D">
        <w:t xml:space="preserve"> J</w:t>
      </w:r>
      <w:r w:rsidR="007A1C73">
        <w:t>.</w:t>
      </w:r>
      <w:r w:rsidRPr="00750E1D">
        <w:t>, Labaro</w:t>
      </w:r>
      <w:r w:rsidR="007A1C73">
        <w:t>,</w:t>
      </w:r>
      <w:r w:rsidRPr="00750E1D">
        <w:t xml:space="preserve"> I </w:t>
      </w:r>
      <w:r w:rsidR="007A1C73">
        <w:t>.</w:t>
      </w:r>
      <w:r w:rsidRPr="00750E1D">
        <w:t>L</w:t>
      </w:r>
      <w:r w:rsidR="007A1C73">
        <w:t>.</w:t>
      </w:r>
      <w:r w:rsidRPr="00750E1D">
        <w:t xml:space="preserve">, Telleng </w:t>
      </w:r>
      <w:r w:rsidR="007A1C73">
        <w:t>,</w:t>
      </w:r>
      <w:r w:rsidRPr="00750E1D">
        <w:t>A</w:t>
      </w:r>
      <w:r w:rsidR="007A1C73">
        <w:t>.</w:t>
      </w:r>
      <w:r w:rsidRPr="00750E1D">
        <w:t xml:space="preserve"> T</w:t>
      </w:r>
      <w:r w:rsidR="007A1C73">
        <w:t>.</w:t>
      </w:r>
      <w:r w:rsidRPr="00750E1D">
        <w:t xml:space="preserve"> R. </w:t>
      </w:r>
      <w:r w:rsidR="007A1C73">
        <w:t>(</w:t>
      </w:r>
      <w:r w:rsidRPr="00750E1D">
        <w:t>2012</w:t>
      </w:r>
      <w:r w:rsidR="007A1C73">
        <w:t>)</w:t>
      </w:r>
      <w:r w:rsidR="00D14F7B" w:rsidRPr="00750E1D">
        <w:t xml:space="preserve">. </w:t>
      </w:r>
      <w:r w:rsidRPr="00750E1D">
        <w:t>Kajian Musim Penangkapan Ikan Tuna Dengan Alat Tangkap Hand Line di Laut Maluku. Jurnal Ilmu dan Teknologi Perikanan Tangkap. Universitas Samratulangi. Manado. 1 (1) p 6-9</w:t>
      </w:r>
    </w:p>
    <w:p w14:paraId="29A79C92" w14:textId="77777777" w:rsidR="007A1C73" w:rsidRDefault="007A1C73" w:rsidP="007A1C73">
      <w:pPr>
        <w:pStyle w:val="DaftarPustaka"/>
        <w:ind w:left="709" w:hanging="709"/>
      </w:pPr>
    </w:p>
    <w:p w14:paraId="275E4B9A" w14:textId="222A833C" w:rsidR="00B30691" w:rsidRPr="00750E1D" w:rsidRDefault="00D14F7B" w:rsidP="007A1C73">
      <w:pPr>
        <w:pStyle w:val="DaftarPustaka"/>
        <w:ind w:left="709" w:hanging="709"/>
      </w:pPr>
      <w:r w:rsidRPr="00750E1D">
        <w:t>Simbolon, D.</w:t>
      </w:r>
      <w:r w:rsidR="007A1C73">
        <w:t>,</w:t>
      </w:r>
      <w:r w:rsidRPr="00750E1D">
        <w:t xml:space="preserve"> Wiryawan,B.</w:t>
      </w:r>
      <w:r w:rsidR="007A1C73">
        <w:t>,</w:t>
      </w:r>
      <w:r w:rsidRPr="00750E1D">
        <w:t xml:space="preserve"> Wahyuningrum, I.</w:t>
      </w:r>
      <w:r w:rsidR="007A1C73">
        <w:t xml:space="preserve"> (</w:t>
      </w:r>
      <w:r w:rsidRPr="00750E1D">
        <w:t>2011</w:t>
      </w:r>
      <w:r w:rsidR="007A1C73">
        <w:t>)</w:t>
      </w:r>
      <w:r w:rsidRPr="00750E1D">
        <w:t>. Tingkat pemanfaatan pola musim penangkapan ikan lemuru di perairan selat bali.Buletin PSP.Vo. XIX .No. 3 Hal. 293-307</w:t>
      </w:r>
    </w:p>
    <w:p w14:paraId="7AFD64E5" w14:textId="77777777" w:rsidR="009660FD" w:rsidRPr="00750E1D" w:rsidRDefault="009660FD" w:rsidP="00726B63">
      <w:pPr>
        <w:spacing w:after="0" w:line="480" w:lineRule="auto"/>
        <w:jc w:val="both"/>
        <w:rPr>
          <w:rFonts w:ascii="Times New Roman" w:hAnsi="Times New Roman" w:cs="Times New Roman"/>
          <w:b/>
          <w:sz w:val="24"/>
          <w:szCs w:val="24"/>
        </w:rPr>
      </w:pPr>
    </w:p>
    <w:p w14:paraId="1BA417AE" w14:textId="2D9B04BE" w:rsidR="00D14808" w:rsidRPr="00750E1D" w:rsidRDefault="00D14808" w:rsidP="00726B63">
      <w:pPr>
        <w:spacing w:after="0" w:line="480" w:lineRule="auto"/>
        <w:jc w:val="both"/>
        <w:rPr>
          <w:rFonts w:ascii="Times New Roman" w:hAnsi="Times New Roman" w:cs="Times New Roman"/>
          <w:b/>
          <w:sz w:val="24"/>
          <w:szCs w:val="24"/>
        </w:rPr>
      </w:pPr>
    </w:p>
    <w:p w14:paraId="5F1F29BC" w14:textId="77777777" w:rsidR="006E33D9" w:rsidRPr="00750E1D" w:rsidRDefault="006E33D9" w:rsidP="00726B63">
      <w:pPr>
        <w:spacing w:line="480" w:lineRule="auto"/>
        <w:jc w:val="both"/>
        <w:rPr>
          <w:rFonts w:ascii="Times New Roman" w:hAnsi="Times New Roman" w:cs="Times New Roman"/>
          <w:b/>
          <w:sz w:val="24"/>
          <w:szCs w:val="24"/>
        </w:rPr>
      </w:pPr>
    </w:p>
    <w:p w14:paraId="4991061C" w14:textId="77777777" w:rsidR="00346B7D" w:rsidRPr="00750E1D" w:rsidRDefault="00346B7D" w:rsidP="00726B63">
      <w:pPr>
        <w:spacing w:line="480" w:lineRule="auto"/>
        <w:jc w:val="both"/>
        <w:rPr>
          <w:rFonts w:ascii="Times New Roman" w:hAnsi="Times New Roman" w:cs="Times New Roman"/>
          <w:b/>
          <w:sz w:val="24"/>
          <w:szCs w:val="24"/>
        </w:rPr>
      </w:pPr>
    </w:p>
    <w:p w14:paraId="5BA440D4" w14:textId="77777777" w:rsidR="00B63549" w:rsidRDefault="00B63549" w:rsidP="00726B63">
      <w:pPr>
        <w:spacing w:line="480" w:lineRule="auto"/>
        <w:jc w:val="both"/>
        <w:rPr>
          <w:rFonts w:ascii="Arial" w:hAnsi="Arial" w:cs="Arial"/>
          <w:b/>
        </w:rPr>
      </w:pPr>
    </w:p>
    <w:p w14:paraId="55EE7098" w14:textId="77777777" w:rsidR="008B7F5B" w:rsidRPr="008B7F5B" w:rsidRDefault="008B7F5B" w:rsidP="00726B63">
      <w:pPr>
        <w:spacing w:line="480" w:lineRule="auto"/>
        <w:jc w:val="both"/>
        <w:rPr>
          <w:rFonts w:ascii="Arial" w:hAnsi="Arial" w:cs="Arial"/>
          <w:b/>
        </w:rPr>
      </w:pPr>
    </w:p>
    <w:p w14:paraId="376254A8" w14:textId="77777777" w:rsidR="008B7F5B" w:rsidRDefault="008B7F5B" w:rsidP="00726B63">
      <w:pPr>
        <w:spacing w:line="480" w:lineRule="auto"/>
        <w:jc w:val="both"/>
        <w:rPr>
          <w:rFonts w:ascii="Arial" w:hAnsi="Arial" w:cs="Arial"/>
          <w:b/>
          <w:sz w:val="24"/>
        </w:rPr>
      </w:pPr>
    </w:p>
    <w:p w14:paraId="525677EA" w14:textId="77777777" w:rsidR="008B7F5B" w:rsidRPr="008B7F5B" w:rsidRDefault="008B7F5B" w:rsidP="00726B63">
      <w:pPr>
        <w:spacing w:line="480" w:lineRule="auto"/>
        <w:jc w:val="both"/>
        <w:rPr>
          <w:rFonts w:ascii="Arial" w:hAnsi="Arial" w:cs="Arial"/>
          <w:b/>
          <w:sz w:val="24"/>
        </w:rPr>
      </w:pPr>
    </w:p>
    <w:p w14:paraId="5A431F67" w14:textId="77777777" w:rsidR="008B7F5B" w:rsidRPr="008B7F5B" w:rsidRDefault="008B7F5B" w:rsidP="00726B63">
      <w:pPr>
        <w:spacing w:line="480" w:lineRule="auto"/>
        <w:jc w:val="both"/>
        <w:rPr>
          <w:rFonts w:ascii="Arial" w:hAnsi="Arial" w:cs="Arial"/>
          <w:b/>
        </w:rPr>
      </w:pPr>
    </w:p>
    <w:p w14:paraId="51468F66" w14:textId="77777777" w:rsidR="0015648D" w:rsidRPr="0015648D" w:rsidRDefault="0015648D" w:rsidP="00726B63">
      <w:pPr>
        <w:spacing w:line="480" w:lineRule="auto"/>
        <w:jc w:val="both"/>
        <w:rPr>
          <w:rFonts w:ascii="Arial" w:hAnsi="Arial" w:cs="Arial"/>
          <w:b/>
        </w:rPr>
      </w:pPr>
    </w:p>
    <w:sectPr w:rsidR="0015648D" w:rsidRPr="0015648D" w:rsidSect="00803E09">
      <w:type w:val="continuous"/>
      <w:pgSz w:w="11906" w:h="16838"/>
      <w:pgMar w:top="1134" w:right="1134" w:bottom="1134" w:left="1134" w:header="709" w:footer="709"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A54CC"/>
    <w:multiLevelType w:val="hybridMultilevel"/>
    <w:tmpl w:val="BA50058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B3432C0"/>
    <w:multiLevelType w:val="hybridMultilevel"/>
    <w:tmpl w:val="00227A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813E1F"/>
    <w:multiLevelType w:val="hybridMultilevel"/>
    <w:tmpl w:val="C44ADFF0"/>
    <w:lvl w:ilvl="0" w:tplc="948889B8">
      <w:start w:val="1"/>
      <w:numFmt w:val="decimal"/>
      <w:lvlText w:val="%1."/>
      <w:lvlJc w:val="left"/>
      <w:pPr>
        <w:tabs>
          <w:tab w:val="num" w:pos="294"/>
        </w:tabs>
        <w:ind w:left="294" w:hanging="360"/>
      </w:pPr>
      <w:rPr>
        <w:rFonts w:hint="default"/>
      </w:rPr>
    </w:lvl>
    <w:lvl w:ilvl="1" w:tplc="04090019" w:tentative="1">
      <w:start w:val="1"/>
      <w:numFmt w:val="lowerLetter"/>
      <w:lvlText w:val="%2."/>
      <w:lvlJc w:val="left"/>
      <w:pPr>
        <w:tabs>
          <w:tab w:val="num" w:pos="1014"/>
        </w:tabs>
        <w:ind w:left="1014" w:hanging="360"/>
      </w:pPr>
    </w:lvl>
    <w:lvl w:ilvl="2" w:tplc="0409001B" w:tentative="1">
      <w:start w:val="1"/>
      <w:numFmt w:val="lowerRoman"/>
      <w:lvlText w:val="%3."/>
      <w:lvlJc w:val="right"/>
      <w:pPr>
        <w:tabs>
          <w:tab w:val="num" w:pos="1734"/>
        </w:tabs>
        <w:ind w:left="1734" w:hanging="180"/>
      </w:pPr>
    </w:lvl>
    <w:lvl w:ilvl="3" w:tplc="0409000F" w:tentative="1">
      <w:start w:val="1"/>
      <w:numFmt w:val="decimal"/>
      <w:lvlText w:val="%4."/>
      <w:lvlJc w:val="left"/>
      <w:pPr>
        <w:tabs>
          <w:tab w:val="num" w:pos="2454"/>
        </w:tabs>
        <w:ind w:left="2454" w:hanging="360"/>
      </w:pPr>
    </w:lvl>
    <w:lvl w:ilvl="4" w:tplc="04090019" w:tentative="1">
      <w:start w:val="1"/>
      <w:numFmt w:val="lowerLetter"/>
      <w:lvlText w:val="%5."/>
      <w:lvlJc w:val="left"/>
      <w:pPr>
        <w:tabs>
          <w:tab w:val="num" w:pos="3174"/>
        </w:tabs>
        <w:ind w:left="3174" w:hanging="360"/>
      </w:pPr>
    </w:lvl>
    <w:lvl w:ilvl="5" w:tplc="0409001B" w:tentative="1">
      <w:start w:val="1"/>
      <w:numFmt w:val="lowerRoman"/>
      <w:lvlText w:val="%6."/>
      <w:lvlJc w:val="right"/>
      <w:pPr>
        <w:tabs>
          <w:tab w:val="num" w:pos="3894"/>
        </w:tabs>
        <w:ind w:left="3894" w:hanging="180"/>
      </w:pPr>
    </w:lvl>
    <w:lvl w:ilvl="6" w:tplc="0409000F" w:tentative="1">
      <w:start w:val="1"/>
      <w:numFmt w:val="decimal"/>
      <w:lvlText w:val="%7."/>
      <w:lvlJc w:val="left"/>
      <w:pPr>
        <w:tabs>
          <w:tab w:val="num" w:pos="4614"/>
        </w:tabs>
        <w:ind w:left="4614" w:hanging="360"/>
      </w:pPr>
    </w:lvl>
    <w:lvl w:ilvl="7" w:tplc="04090019" w:tentative="1">
      <w:start w:val="1"/>
      <w:numFmt w:val="lowerLetter"/>
      <w:lvlText w:val="%8."/>
      <w:lvlJc w:val="left"/>
      <w:pPr>
        <w:tabs>
          <w:tab w:val="num" w:pos="5334"/>
        </w:tabs>
        <w:ind w:left="5334" w:hanging="360"/>
      </w:pPr>
    </w:lvl>
    <w:lvl w:ilvl="8" w:tplc="0409001B" w:tentative="1">
      <w:start w:val="1"/>
      <w:numFmt w:val="lowerRoman"/>
      <w:lvlText w:val="%9."/>
      <w:lvlJc w:val="right"/>
      <w:pPr>
        <w:tabs>
          <w:tab w:val="num" w:pos="6054"/>
        </w:tabs>
        <w:ind w:left="6054" w:hanging="180"/>
      </w:pPr>
    </w:lvl>
  </w:abstractNum>
  <w:abstractNum w:abstractNumId="3" w15:restartNumberingAfterBreak="0">
    <w:nsid w:val="35C61CB4"/>
    <w:multiLevelType w:val="multilevel"/>
    <w:tmpl w:val="A38A7A6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720" w:hanging="72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080" w:hanging="1080"/>
      </w:pPr>
      <w:rPr>
        <w:rFonts w:hint="default"/>
        <w:i w:val="0"/>
      </w:rPr>
    </w:lvl>
    <w:lvl w:ilvl="7">
      <w:start w:val="1"/>
      <w:numFmt w:val="decimal"/>
      <w:isLgl/>
      <w:lvlText w:val="%1.%2.%3.%4.%5.%6.%7.%8"/>
      <w:lvlJc w:val="left"/>
      <w:pPr>
        <w:ind w:left="1080" w:hanging="1080"/>
      </w:pPr>
      <w:rPr>
        <w:rFonts w:hint="default"/>
        <w:i w:val="0"/>
      </w:rPr>
    </w:lvl>
    <w:lvl w:ilvl="8">
      <w:start w:val="1"/>
      <w:numFmt w:val="decimal"/>
      <w:isLgl/>
      <w:lvlText w:val="%1.%2.%3.%4.%5.%6.%7.%8.%9"/>
      <w:lvlJc w:val="left"/>
      <w:pPr>
        <w:ind w:left="1440" w:hanging="1440"/>
      </w:pPr>
      <w:rPr>
        <w:rFonts w:hint="default"/>
        <w:i w:val="0"/>
      </w:rPr>
    </w:lvl>
  </w:abstractNum>
  <w:abstractNum w:abstractNumId="4" w15:restartNumberingAfterBreak="0">
    <w:nsid w:val="3CD92323"/>
    <w:multiLevelType w:val="hybridMultilevel"/>
    <w:tmpl w:val="F85A16A4"/>
    <w:lvl w:ilvl="0" w:tplc="B226C988">
      <w:start w:val="1"/>
      <w:numFmt w:val="decimal"/>
      <w:lvlText w:val="%1."/>
      <w:lvlJc w:val="left"/>
      <w:pPr>
        <w:ind w:left="1070" w:hanging="360"/>
      </w:pPr>
      <w:rPr>
        <w:rFonts w:ascii="Helvetica" w:hAnsi="Helvetica" w:cs="Helvetica"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4D1CB0"/>
    <w:multiLevelType w:val="hybridMultilevel"/>
    <w:tmpl w:val="B082D8A8"/>
    <w:lvl w:ilvl="0" w:tplc="595C7CC2">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96363EE"/>
    <w:multiLevelType w:val="multilevel"/>
    <w:tmpl w:val="CEC86588"/>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76F037C1"/>
    <w:multiLevelType w:val="hybridMultilevel"/>
    <w:tmpl w:val="71E6110A"/>
    <w:lvl w:ilvl="0" w:tplc="3A8EC28E">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mirrorMargi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8D"/>
    <w:rsid w:val="00037DA9"/>
    <w:rsid w:val="00042D4A"/>
    <w:rsid w:val="00043576"/>
    <w:rsid w:val="00052BAB"/>
    <w:rsid w:val="000B77D9"/>
    <w:rsid w:val="000D0FFE"/>
    <w:rsid w:val="000D1E83"/>
    <w:rsid w:val="001177AF"/>
    <w:rsid w:val="0012160E"/>
    <w:rsid w:val="00153C65"/>
    <w:rsid w:val="00156290"/>
    <w:rsid w:val="0015648D"/>
    <w:rsid w:val="00171966"/>
    <w:rsid w:val="00187392"/>
    <w:rsid w:val="001B5FCF"/>
    <w:rsid w:val="001C5BE7"/>
    <w:rsid w:val="001E2B56"/>
    <w:rsid w:val="0023077B"/>
    <w:rsid w:val="00252025"/>
    <w:rsid w:val="00274681"/>
    <w:rsid w:val="00290B3A"/>
    <w:rsid w:val="002C15B5"/>
    <w:rsid w:val="002C1838"/>
    <w:rsid w:val="002C332E"/>
    <w:rsid w:val="002E1A78"/>
    <w:rsid w:val="002E70DA"/>
    <w:rsid w:val="002E7A94"/>
    <w:rsid w:val="002F6417"/>
    <w:rsid w:val="00306CF9"/>
    <w:rsid w:val="00346B7D"/>
    <w:rsid w:val="00353CCC"/>
    <w:rsid w:val="003665B0"/>
    <w:rsid w:val="003F30C4"/>
    <w:rsid w:val="003F645B"/>
    <w:rsid w:val="0040755F"/>
    <w:rsid w:val="0042320F"/>
    <w:rsid w:val="0043135F"/>
    <w:rsid w:val="00445AD3"/>
    <w:rsid w:val="00457734"/>
    <w:rsid w:val="004631D9"/>
    <w:rsid w:val="0047551B"/>
    <w:rsid w:val="00481AE7"/>
    <w:rsid w:val="00483C3B"/>
    <w:rsid w:val="004A3C99"/>
    <w:rsid w:val="004B4100"/>
    <w:rsid w:val="004C24E6"/>
    <w:rsid w:val="005005A8"/>
    <w:rsid w:val="00512333"/>
    <w:rsid w:val="00522C6D"/>
    <w:rsid w:val="00526BCC"/>
    <w:rsid w:val="005340CE"/>
    <w:rsid w:val="00546F73"/>
    <w:rsid w:val="00547815"/>
    <w:rsid w:val="00577BA5"/>
    <w:rsid w:val="005839C4"/>
    <w:rsid w:val="005929AC"/>
    <w:rsid w:val="005B0285"/>
    <w:rsid w:val="005B4A90"/>
    <w:rsid w:val="005C2832"/>
    <w:rsid w:val="00600630"/>
    <w:rsid w:val="006014A7"/>
    <w:rsid w:val="00603AC0"/>
    <w:rsid w:val="006063EB"/>
    <w:rsid w:val="00607AFE"/>
    <w:rsid w:val="006349C7"/>
    <w:rsid w:val="00644671"/>
    <w:rsid w:val="00651C1B"/>
    <w:rsid w:val="006568A3"/>
    <w:rsid w:val="00687B38"/>
    <w:rsid w:val="006950AE"/>
    <w:rsid w:val="006A2DA6"/>
    <w:rsid w:val="006A4FDA"/>
    <w:rsid w:val="006E33D9"/>
    <w:rsid w:val="007066B1"/>
    <w:rsid w:val="007152E7"/>
    <w:rsid w:val="00715549"/>
    <w:rsid w:val="00726B63"/>
    <w:rsid w:val="00750E1D"/>
    <w:rsid w:val="007532B6"/>
    <w:rsid w:val="007612E9"/>
    <w:rsid w:val="007947BD"/>
    <w:rsid w:val="00795801"/>
    <w:rsid w:val="00797C5C"/>
    <w:rsid w:val="007A1C73"/>
    <w:rsid w:val="007B3E40"/>
    <w:rsid w:val="007C7E3B"/>
    <w:rsid w:val="007D2A93"/>
    <w:rsid w:val="007E0B83"/>
    <w:rsid w:val="00803473"/>
    <w:rsid w:val="00803E09"/>
    <w:rsid w:val="00830135"/>
    <w:rsid w:val="00831D63"/>
    <w:rsid w:val="00835CE3"/>
    <w:rsid w:val="0084168C"/>
    <w:rsid w:val="008629B7"/>
    <w:rsid w:val="00864C69"/>
    <w:rsid w:val="008948F9"/>
    <w:rsid w:val="00894C7A"/>
    <w:rsid w:val="008A0BCD"/>
    <w:rsid w:val="008B1959"/>
    <w:rsid w:val="008B7F5B"/>
    <w:rsid w:val="008C4D75"/>
    <w:rsid w:val="008D2BFA"/>
    <w:rsid w:val="008E00F8"/>
    <w:rsid w:val="008F1634"/>
    <w:rsid w:val="008F45EA"/>
    <w:rsid w:val="009031F6"/>
    <w:rsid w:val="009171F8"/>
    <w:rsid w:val="009217D4"/>
    <w:rsid w:val="00944868"/>
    <w:rsid w:val="009513EA"/>
    <w:rsid w:val="00955697"/>
    <w:rsid w:val="009660FD"/>
    <w:rsid w:val="00967211"/>
    <w:rsid w:val="009672EB"/>
    <w:rsid w:val="009919D5"/>
    <w:rsid w:val="009B4991"/>
    <w:rsid w:val="009B66A2"/>
    <w:rsid w:val="009D3051"/>
    <w:rsid w:val="009E7AF4"/>
    <w:rsid w:val="00A02DBB"/>
    <w:rsid w:val="00A204EA"/>
    <w:rsid w:val="00A2420D"/>
    <w:rsid w:val="00A370B5"/>
    <w:rsid w:val="00AA7533"/>
    <w:rsid w:val="00AD32AA"/>
    <w:rsid w:val="00B112E1"/>
    <w:rsid w:val="00B30691"/>
    <w:rsid w:val="00B325E3"/>
    <w:rsid w:val="00B44DDD"/>
    <w:rsid w:val="00B51A85"/>
    <w:rsid w:val="00B63549"/>
    <w:rsid w:val="00B76DB2"/>
    <w:rsid w:val="00B832E8"/>
    <w:rsid w:val="00B95C36"/>
    <w:rsid w:val="00B97C05"/>
    <w:rsid w:val="00BD1A54"/>
    <w:rsid w:val="00BE4B2E"/>
    <w:rsid w:val="00C26D75"/>
    <w:rsid w:val="00C40BE9"/>
    <w:rsid w:val="00C63EF6"/>
    <w:rsid w:val="00C7446C"/>
    <w:rsid w:val="00CD1FCE"/>
    <w:rsid w:val="00CD3B14"/>
    <w:rsid w:val="00CD555A"/>
    <w:rsid w:val="00CE029D"/>
    <w:rsid w:val="00D14808"/>
    <w:rsid w:val="00D14F7B"/>
    <w:rsid w:val="00D22A61"/>
    <w:rsid w:val="00D22EBC"/>
    <w:rsid w:val="00D42C9E"/>
    <w:rsid w:val="00D568EC"/>
    <w:rsid w:val="00D614C9"/>
    <w:rsid w:val="00D72ACB"/>
    <w:rsid w:val="00D862A8"/>
    <w:rsid w:val="00D9010D"/>
    <w:rsid w:val="00DA79A5"/>
    <w:rsid w:val="00DD0860"/>
    <w:rsid w:val="00DD10E7"/>
    <w:rsid w:val="00DD3060"/>
    <w:rsid w:val="00DF1840"/>
    <w:rsid w:val="00DF48D1"/>
    <w:rsid w:val="00E02C40"/>
    <w:rsid w:val="00E45F08"/>
    <w:rsid w:val="00E705A4"/>
    <w:rsid w:val="00E836C7"/>
    <w:rsid w:val="00E928C6"/>
    <w:rsid w:val="00EA2D35"/>
    <w:rsid w:val="00EA6654"/>
    <w:rsid w:val="00EB3957"/>
    <w:rsid w:val="00EC470D"/>
    <w:rsid w:val="00EC550D"/>
    <w:rsid w:val="00ED445E"/>
    <w:rsid w:val="00EE643A"/>
    <w:rsid w:val="00F024EB"/>
    <w:rsid w:val="00F034D6"/>
    <w:rsid w:val="00F1107C"/>
    <w:rsid w:val="00F22505"/>
    <w:rsid w:val="00F22DC0"/>
    <w:rsid w:val="00F84CE8"/>
    <w:rsid w:val="00F95E9C"/>
    <w:rsid w:val="00F97D26"/>
    <w:rsid w:val="00FA3DFF"/>
    <w:rsid w:val="00FB4A77"/>
    <w:rsid w:val="00FD2EA0"/>
    <w:rsid w:val="00FE7B54"/>
    <w:rsid w:val="00FF59D8"/>
    <w:rsid w:val="00FF7F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E0F2"/>
  <w15:chartTrackingRefBased/>
  <w15:docId w15:val="{9ECA0E2B-6BFB-45DA-9B3D-ABC20C4B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39"/>
    <w:rsid w:val="008F4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rsid w:val="00D9010D"/>
    <w:pPr>
      <w:spacing w:after="0" w:line="240" w:lineRule="auto"/>
      <w:jc w:val="both"/>
    </w:pPr>
    <w:rPr>
      <w:rFonts w:ascii="Times New Roman" w:eastAsia="Times New Roman" w:hAnsi="Times New Roman" w:cs="Times New Roman"/>
      <w:sz w:val="24"/>
      <w:szCs w:val="20"/>
      <w:lang w:val="en-US"/>
    </w:rPr>
  </w:style>
  <w:style w:type="character" w:customStyle="1" w:styleId="TeksIsiKAR">
    <w:name w:val="Teks Isi KAR"/>
    <w:basedOn w:val="FontParagrafDefault"/>
    <w:link w:val="TeksIsi"/>
    <w:rsid w:val="00D9010D"/>
    <w:rPr>
      <w:rFonts w:ascii="Times New Roman" w:eastAsia="Times New Roman" w:hAnsi="Times New Roman" w:cs="Times New Roman"/>
      <w:sz w:val="24"/>
      <w:szCs w:val="20"/>
      <w:lang w:val="en-US"/>
    </w:rPr>
  </w:style>
  <w:style w:type="paragraph" w:styleId="IndenTeksIsi3">
    <w:name w:val="Body Text Indent 3"/>
    <w:basedOn w:val="Normal"/>
    <w:link w:val="IndenTeksIsi3KAR"/>
    <w:rsid w:val="00D9010D"/>
    <w:pPr>
      <w:spacing w:after="0" w:line="240" w:lineRule="auto"/>
      <w:ind w:firstLine="480"/>
    </w:pPr>
    <w:rPr>
      <w:rFonts w:ascii="Times New Roman" w:eastAsia="Times New Roman" w:hAnsi="Times New Roman" w:cs="Times New Roman"/>
      <w:sz w:val="24"/>
      <w:szCs w:val="20"/>
      <w:lang w:val="en-US"/>
    </w:rPr>
  </w:style>
  <w:style w:type="character" w:customStyle="1" w:styleId="IndenTeksIsi3KAR">
    <w:name w:val="Inden Teks Isi 3 KAR"/>
    <w:basedOn w:val="FontParagrafDefault"/>
    <w:link w:val="IndenTeksIsi3"/>
    <w:rsid w:val="00D9010D"/>
    <w:rPr>
      <w:rFonts w:ascii="Times New Roman" w:eastAsia="Times New Roman" w:hAnsi="Times New Roman" w:cs="Times New Roman"/>
      <w:sz w:val="24"/>
      <w:szCs w:val="20"/>
      <w:lang w:val="en-US"/>
    </w:rPr>
  </w:style>
  <w:style w:type="paragraph" w:styleId="TeksBalon">
    <w:name w:val="Balloon Text"/>
    <w:basedOn w:val="Normal"/>
    <w:link w:val="TeksBalonKAR"/>
    <w:uiPriority w:val="99"/>
    <w:semiHidden/>
    <w:unhideWhenUsed/>
    <w:rsid w:val="00522C6D"/>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22C6D"/>
    <w:rPr>
      <w:rFonts w:ascii="Segoe UI" w:hAnsi="Segoe UI" w:cs="Segoe UI"/>
      <w:sz w:val="18"/>
      <w:szCs w:val="18"/>
    </w:rPr>
  </w:style>
  <w:style w:type="paragraph" w:styleId="DaftarParagraf">
    <w:name w:val="List Paragraph"/>
    <w:basedOn w:val="Normal"/>
    <w:uiPriority w:val="34"/>
    <w:qFormat/>
    <w:rsid w:val="007B3E40"/>
    <w:pPr>
      <w:ind w:left="720"/>
      <w:contextualSpacing/>
    </w:pPr>
  </w:style>
  <w:style w:type="paragraph" w:customStyle="1" w:styleId="Default">
    <w:name w:val="Default"/>
    <w:rsid w:val="0042320F"/>
    <w:pPr>
      <w:autoSpaceDE w:val="0"/>
      <w:autoSpaceDN w:val="0"/>
      <w:adjustRightInd w:val="0"/>
      <w:spacing w:after="0" w:line="240" w:lineRule="auto"/>
    </w:pPr>
    <w:rPr>
      <w:rFonts w:ascii="Times New Roman" w:hAnsi="Times New Roman" w:cs="Times New Roman"/>
      <w:color w:val="000000"/>
      <w:sz w:val="24"/>
      <w:szCs w:val="24"/>
    </w:rPr>
  </w:style>
  <w:style w:type="table" w:styleId="TabelKisi3">
    <w:name w:val="Grid Table 3"/>
    <w:basedOn w:val="TabelNormal"/>
    <w:uiPriority w:val="48"/>
    <w:rsid w:val="00483C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Biasa2">
    <w:name w:val="Plain Table 2"/>
    <w:basedOn w:val="TabelNormal"/>
    <w:uiPriority w:val="42"/>
    <w:rsid w:val="008416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ftarPustaka">
    <w:name w:val="Daftar Pustaka"/>
    <w:basedOn w:val="Normal"/>
    <w:link w:val="DaftarPustakaChar"/>
    <w:qFormat/>
    <w:rsid w:val="00CD1FCE"/>
    <w:pPr>
      <w:spacing w:after="0" w:line="240" w:lineRule="auto"/>
      <w:ind w:left="284" w:hanging="284"/>
      <w:jc w:val="both"/>
    </w:pPr>
    <w:rPr>
      <w:rFonts w:ascii="Times New Roman" w:eastAsiaTheme="minorEastAsia" w:hAnsi="Times New Roman" w:cs="Times New Roman"/>
      <w:sz w:val="24"/>
      <w:szCs w:val="24"/>
      <w:lang w:eastAsia="ja-JP"/>
    </w:rPr>
  </w:style>
  <w:style w:type="character" w:customStyle="1" w:styleId="DaftarPustakaChar">
    <w:name w:val="Daftar Pustaka Char"/>
    <w:basedOn w:val="FontParagrafDefault"/>
    <w:link w:val="DaftarPustaka"/>
    <w:rsid w:val="00CD1FCE"/>
    <w:rPr>
      <w:rFonts w:ascii="Times New Roman" w:eastAsiaTheme="minorEastAsia"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10015">
      <w:bodyDiv w:val="1"/>
      <w:marLeft w:val="0"/>
      <w:marRight w:val="0"/>
      <w:marTop w:val="0"/>
      <w:marBottom w:val="0"/>
      <w:divBdr>
        <w:top w:val="none" w:sz="0" w:space="0" w:color="auto"/>
        <w:left w:val="none" w:sz="0" w:space="0" w:color="auto"/>
        <w:bottom w:val="none" w:sz="0" w:space="0" w:color="auto"/>
        <w:right w:val="none" w:sz="0" w:space="0" w:color="auto"/>
      </w:divBdr>
    </w:div>
    <w:div w:id="769199507">
      <w:bodyDiv w:val="1"/>
      <w:marLeft w:val="0"/>
      <w:marRight w:val="0"/>
      <w:marTop w:val="0"/>
      <w:marBottom w:val="0"/>
      <w:divBdr>
        <w:top w:val="none" w:sz="0" w:space="0" w:color="auto"/>
        <w:left w:val="none" w:sz="0" w:space="0" w:color="auto"/>
        <w:bottom w:val="none" w:sz="0" w:space="0" w:color="auto"/>
        <w:right w:val="none" w:sz="0" w:space="0" w:color="auto"/>
      </w:divBdr>
      <w:divsChild>
        <w:div w:id="565065424">
          <w:marLeft w:val="0"/>
          <w:marRight w:val="0"/>
          <w:marTop w:val="0"/>
          <w:marBottom w:val="0"/>
          <w:divBdr>
            <w:top w:val="none" w:sz="0" w:space="0" w:color="auto"/>
            <w:left w:val="none" w:sz="0" w:space="0" w:color="auto"/>
            <w:bottom w:val="none" w:sz="0" w:space="0" w:color="auto"/>
            <w:right w:val="none" w:sz="0" w:space="0" w:color="auto"/>
          </w:divBdr>
        </w:div>
        <w:div w:id="1463495938">
          <w:marLeft w:val="0"/>
          <w:marRight w:val="0"/>
          <w:marTop w:val="0"/>
          <w:marBottom w:val="0"/>
          <w:divBdr>
            <w:top w:val="none" w:sz="0" w:space="0" w:color="auto"/>
            <w:left w:val="none" w:sz="0" w:space="0" w:color="auto"/>
            <w:bottom w:val="none" w:sz="0" w:space="0" w:color="auto"/>
            <w:right w:val="none" w:sz="0" w:space="0" w:color="auto"/>
          </w:divBdr>
        </w:div>
        <w:div w:id="1057511584">
          <w:marLeft w:val="0"/>
          <w:marRight w:val="0"/>
          <w:marTop w:val="0"/>
          <w:marBottom w:val="0"/>
          <w:divBdr>
            <w:top w:val="none" w:sz="0" w:space="0" w:color="auto"/>
            <w:left w:val="none" w:sz="0" w:space="0" w:color="auto"/>
            <w:bottom w:val="none" w:sz="0" w:space="0" w:color="auto"/>
            <w:right w:val="none" w:sz="0" w:space="0" w:color="auto"/>
          </w:divBdr>
        </w:div>
        <w:div w:id="605891821">
          <w:marLeft w:val="0"/>
          <w:marRight w:val="0"/>
          <w:marTop w:val="0"/>
          <w:marBottom w:val="0"/>
          <w:divBdr>
            <w:top w:val="none" w:sz="0" w:space="0" w:color="auto"/>
            <w:left w:val="none" w:sz="0" w:space="0" w:color="auto"/>
            <w:bottom w:val="none" w:sz="0" w:space="0" w:color="auto"/>
            <w:right w:val="none" w:sz="0" w:space="0" w:color="auto"/>
          </w:divBdr>
        </w:div>
        <w:div w:id="383678028">
          <w:marLeft w:val="0"/>
          <w:marRight w:val="0"/>
          <w:marTop w:val="0"/>
          <w:marBottom w:val="0"/>
          <w:divBdr>
            <w:top w:val="none" w:sz="0" w:space="0" w:color="auto"/>
            <w:left w:val="none" w:sz="0" w:space="0" w:color="auto"/>
            <w:bottom w:val="none" w:sz="0" w:space="0" w:color="auto"/>
            <w:right w:val="none" w:sz="0" w:space="0" w:color="auto"/>
          </w:divBdr>
        </w:div>
        <w:div w:id="1520435254">
          <w:marLeft w:val="0"/>
          <w:marRight w:val="0"/>
          <w:marTop w:val="0"/>
          <w:marBottom w:val="0"/>
          <w:divBdr>
            <w:top w:val="none" w:sz="0" w:space="0" w:color="auto"/>
            <w:left w:val="none" w:sz="0" w:space="0" w:color="auto"/>
            <w:bottom w:val="none" w:sz="0" w:space="0" w:color="auto"/>
            <w:right w:val="none" w:sz="0" w:space="0" w:color="auto"/>
          </w:divBdr>
        </w:div>
        <w:div w:id="715351488">
          <w:marLeft w:val="0"/>
          <w:marRight w:val="0"/>
          <w:marTop w:val="0"/>
          <w:marBottom w:val="0"/>
          <w:divBdr>
            <w:top w:val="none" w:sz="0" w:space="0" w:color="auto"/>
            <w:left w:val="none" w:sz="0" w:space="0" w:color="auto"/>
            <w:bottom w:val="none" w:sz="0" w:space="0" w:color="auto"/>
            <w:right w:val="none" w:sz="0" w:space="0" w:color="auto"/>
          </w:divBdr>
        </w:div>
        <w:div w:id="715398810">
          <w:marLeft w:val="0"/>
          <w:marRight w:val="0"/>
          <w:marTop w:val="0"/>
          <w:marBottom w:val="0"/>
          <w:divBdr>
            <w:top w:val="none" w:sz="0" w:space="0" w:color="auto"/>
            <w:left w:val="none" w:sz="0" w:space="0" w:color="auto"/>
            <w:bottom w:val="none" w:sz="0" w:space="0" w:color="auto"/>
            <w:right w:val="none" w:sz="0" w:space="0" w:color="auto"/>
          </w:divBdr>
        </w:div>
        <w:div w:id="2059082619">
          <w:marLeft w:val="0"/>
          <w:marRight w:val="0"/>
          <w:marTop w:val="0"/>
          <w:marBottom w:val="0"/>
          <w:divBdr>
            <w:top w:val="none" w:sz="0" w:space="0" w:color="auto"/>
            <w:left w:val="none" w:sz="0" w:space="0" w:color="auto"/>
            <w:bottom w:val="none" w:sz="0" w:space="0" w:color="auto"/>
            <w:right w:val="none" w:sz="0" w:space="0" w:color="auto"/>
          </w:divBdr>
        </w:div>
        <w:div w:id="1172336637">
          <w:marLeft w:val="0"/>
          <w:marRight w:val="0"/>
          <w:marTop w:val="0"/>
          <w:marBottom w:val="0"/>
          <w:divBdr>
            <w:top w:val="none" w:sz="0" w:space="0" w:color="auto"/>
            <w:left w:val="none" w:sz="0" w:space="0" w:color="auto"/>
            <w:bottom w:val="none" w:sz="0" w:space="0" w:color="auto"/>
            <w:right w:val="none" w:sz="0" w:space="0" w:color="auto"/>
          </w:divBdr>
        </w:div>
        <w:div w:id="1600140675">
          <w:marLeft w:val="0"/>
          <w:marRight w:val="0"/>
          <w:marTop w:val="0"/>
          <w:marBottom w:val="0"/>
          <w:divBdr>
            <w:top w:val="none" w:sz="0" w:space="0" w:color="auto"/>
            <w:left w:val="none" w:sz="0" w:space="0" w:color="auto"/>
            <w:bottom w:val="none" w:sz="0" w:space="0" w:color="auto"/>
            <w:right w:val="none" w:sz="0" w:space="0" w:color="auto"/>
          </w:divBdr>
        </w:div>
        <w:div w:id="1984387592">
          <w:marLeft w:val="0"/>
          <w:marRight w:val="0"/>
          <w:marTop w:val="0"/>
          <w:marBottom w:val="0"/>
          <w:divBdr>
            <w:top w:val="none" w:sz="0" w:space="0" w:color="auto"/>
            <w:left w:val="none" w:sz="0" w:space="0" w:color="auto"/>
            <w:bottom w:val="none" w:sz="0" w:space="0" w:color="auto"/>
            <w:right w:val="none" w:sz="0" w:space="0" w:color="auto"/>
          </w:divBdr>
        </w:div>
        <w:div w:id="2137793243">
          <w:marLeft w:val="0"/>
          <w:marRight w:val="0"/>
          <w:marTop w:val="0"/>
          <w:marBottom w:val="0"/>
          <w:divBdr>
            <w:top w:val="none" w:sz="0" w:space="0" w:color="auto"/>
            <w:left w:val="none" w:sz="0" w:space="0" w:color="auto"/>
            <w:bottom w:val="none" w:sz="0" w:space="0" w:color="auto"/>
            <w:right w:val="none" w:sz="0" w:space="0" w:color="auto"/>
          </w:divBdr>
        </w:div>
        <w:div w:id="1129282564">
          <w:marLeft w:val="0"/>
          <w:marRight w:val="0"/>
          <w:marTop w:val="0"/>
          <w:marBottom w:val="0"/>
          <w:divBdr>
            <w:top w:val="none" w:sz="0" w:space="0" w:color="auto"/>
            <w:left w:val="none" w:sz="0" w:space="0" w:color="auto"/>
            <w:bottom w:val="none" w:sz="0" w:space="0" w:color="auto"/>
            <w:right w:val="none" w:sz="0" w:space="0" w:color="auto"/>
          </w:divBdr>
        </w:div>
        <w:div w:id="1579243313">
          <w:marLeft w:val="0"/>
          <w:marRight w:val="0"/>
          <w:marTop w:val="0"/>
          <w:marBottom w:val="0"/>
          <w:divBdr>
            <w:top w:val="none" w:sz="0" w:space="0" w:color="auto"/>
            <w:left w:val="none" w:sz="0" w:space="0" w:color="auto"/>
            <w:bottom w:val="none" w:sz="0" w:space="0" w:color="auto"/>
            <w:right w:val="none" w:sz="0" w:space="0" w:color="auto"/>
          </w:divBdr>
        </w:div>
        <w:div w:id="96096527">
          <w:marLeft w:val="0"/>
          <w:marRight w:val="0"/>
          <w:marTop w:val="0"/>
          <w:marBottom w:val="0"/>
          <w:divBdr>
            <w:top w:val="none" w:sz="0" w:space="0" w:color="auto"/>
            <w:left w:val="none" w:sz="0" w:space="0" w:color="auto"/>
            <w:bottom w:val="none" w:sz="0" w:space="0" w:color="auto"/>
            <w:right w:val="none" w:sz="0" w:space="0" w:color="auto"/>
          </w:divBdr>
        </w:div>
        <w:div w:id="1401252195">
          <w:marLeft w:val="0"/>
          <w:marRight w:val="0"/>
          <w:marTop w:val="0"/>
          <w:marBottom w:val="0"/>
          <w:divBdr>
            <w:top w:val="none" w:sz="0" w:space="0" w:color="auto"/>
            <w:left w:val="none" w:sz="0" w:space="0" w:color="auto"/>
            <w:bottom w:val="none" w:sz="0" w:space="0" w:color="auto"/>
            <w:right w:val="none" w:sz="0" w:space="0" w:color="auto"/>
          </w:divBdr>
        </w:div>
        <w:div w:id="874462574">
          <w:marLeft w:val="0"/>
          <w:marRight w:val="0"/>
          <w:marTop w:val="0"/>
          <w:marBottom w:val="0"/>
          <w:divBdr>
            <w:top w:val="none" w:sz="0" w:space="0" w:color="auto"/>
            <w:left w:val="none" w:sz="0" w:space="0" w:color="auto"/>
            <w:bottom w:val="none" w:sz="0" w:space="0" w:color="auto"/>
            <w:right w:val="none" w:sz="0" w:space="0" w:color="auto"/>
          </w:divBdr>
        </w:div>
        <w:div w:id="824200178">
          <w:marLeft w:val="0"/>
          <w:marRight w:val="0"/>
          <w:marTop w:val="0"/>
          <w:marBottom w:val="0"/>
          <w:divBdr>
            <w:top w:val="none" w:sz="0" w:space="0" w:color="auto"/>
            <w:left w:val="none" w:sz="0" w:space="0" w:color="auto"/>
            <w:bottom w:val="none" w:sz="0" w:space="0" w:color="auto"/>
            <w:right w:val="none" w:sz="0" w:space="0" w:color="auto"/>
          </w:divBdr>
        </w:div>
      </w:divsChild>
    </w:div>
    <w:div w:id="1242258947">
      <w:bodyDiv w:val="1"/>
      <w:marLeft w:val="0"/>
      <w:marRight w:val="0"/>
      <w:marTop w:val="0"/>
      <w:marBottom w:val="0"/>
      <w:divBdr>
        <w:top w:val="none" w:sz="0" w:space="0" w:color="auto"/>
        <w:left w:val="none" w:sz="0" w:space="0" w:color="auto"/>
        <w:bottom w:val="none" w:sz="0" w:space="0" w:color="auto"/>
        <w:right w:val="none" w:sz="0" w:space="0" w:color="auto"/>
      </w:divBdr>
    </w:div>
    <w:div w:id="1423598609">
      <w:bodyDiv w:val="1"/>
      <w:marLeft w:val="0"/>
      <w:marRight w:val="0"/>
      <w:marTop w:val="0"/>
      <w:marBottom w:val="0"/>
      <w:divBdr>
        <w:top w:val="none" w:sz="0" w:space="0" w:color="auto"/>
        <w:left w:val="none" w:sz="0" w:space="0" w:color="auto"/>
        <w:bottom w:val="none" w:sz="0" w:space="0" w:color="auto"/>
        <w:right w:val="none" w:sz="0" w:space="0" w:color="auto"/>
      </w:divBdr>
    </w:div>
    <w:div w:id="206579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4.wmf"/><Relationship Id="rId18" Type="http://schemas.openxmlformats.org/officeDocument/2006/relationships/oleObject" Target="embeddings/oleObject8.bin"/><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6.bin"/><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data%20hasil%20tangkapan%20tuna%20bonepute%20Pak%20Alf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7160809687160206"/>
          <c:y val="0.18468979587158593"/>
          <c:w val="0.76622791219075381"/>
          <c:h val="0.53582963701589703"/>
        </c:manualLayout>
      </c:layout>
      <c:scatterChart>
        <c:scatterStyle val="lineMarker"/>
        <c:varyColors val="0"/>
        <c:ser>
          <c:idx val="0"/>
          <c:order val="0"/>
          <c:spPr>
            <a:ln w="25400" cap="rnd">
              <a:noFill/>
              <a:round/>
            </a:ln>
            <a:effectLst>
              <a:outerShdw blurRad="40000" dist="23000" dir="5400000" rotWithShape="0">
                <a:srgbClr val="000000">
                  <a:alpha val="35000"/>
                </a:srgbClr>
              </a:outerShdw>
            </a:effectLst>
          </c:spPr>
          <c:marker>
            <c:symbol val="circle"/>
            <c:size val="5"/>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w="9525">
                <a:solidFill>
                  <a:schemeClr val="dk1">
                    <a:tint val="88500"/>
                  </a:schemeClr>
                </a:solidFill>
                <a:round/>
              </a:ln>
              <a:effectLst>
                <a:outerShdw blurRad="40000" dist="23000" dir="5400000" rotWithShape="0">
                  <a:srgbClr val="000000">
                    <a:alpha val="35000"/>
                  </a:srgbClr>
                </a:outerShdw>
              </a:effectLst>
            </c:spPr>
          </c:marker>
          <c:trendline>
            <c:spPr>
              <a:ln w="9525" cap="rnd">
                <a:solidFill>
                  <a:schemeClr val="dk1">
                    <a:tint val="88500"/>
                  </a:schemeClr>
                </a:solidFill>
              </a:ln>
              <a:effectLst/>
            </c:spPr>
            <c:trendlineType val="linear"/>
            <c:dispRSqr val="1"/>
            <c:dispEq val="1"/>
            <c:trendlineLbl>
              <c:layout>
                <c:manualLayout>
                  <c:x val="0.20936836187481686"/>
                  <c:y val="-0.43724741830851932"/>
                </c:manualLayout>
              </c:layout>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id-ID" sz="600" baseline="0"/>
                      <a:t>CPUE</a:t>
                    </a:r>
                    <a:r>
                      <a:rPr lang="en-US" sz="600" baseline="0"/>
                      <a:t> =</a:t>
                    </a:r>
                    <a:r>
                      <a:rPr lang="en-US" sz="600" b="0" i="0" u="none" strike="noStrike" baseline="0">
                        <a:effectLst/>
                      </a:rPr>
                      <a:t>0,2965</a:t>
                    </a:r>
                    <a:r>
                      <a:rPr lang="en-US" sz="600" baseline="0"/>
                      <a:t> -0,0005</a:t>
                    </a:r>
                    <a:r>
                      <a:rPr lang="id-ID" sz="600" baseline="0"/>
                      <a:t>E</a:t>
                    </a:r>
                    <a:br>
                      <a:rPr lang="en-US" sz="600" baseline="0"/>
                    </a:br>
                    <a:r>
                      <a:rPr lang="en-US" sz="600" baseline="0"/>
                      <a:t>R² = 0,1465</a:t>
                    </a:r>
                    <a:endParaRPr lang="en-US" sz="6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trendlineLbl>
          </c:trendline>
          <c:xVal>
            <c:numRef>
              <c:f>'Musim Penangkapan'!$L$31:$L$37</c:f>
              <c:numCache>
                <c:formatCode>General</c:formatCode>
                <c:ptCount val="7"/>
                <c:pt idx="0">
                  <c:v>149</c:v>
                </c:pt>
                <c:pt idx="1">
                  <c:v>321</c:v>
                </c:pt>
                <c:pt idx="2">
                  <c:v>220</c:v>
                </c:pt>
                <c:pt idx="3">
                  <c:v>170</c:v>
                </c:pt>
                <c:pt idx="4">
                  <c:v>124</c:v>
                </c:pt>
                <c:pt idx="5" formatCode="0">
                  <c:v>110</c:v>
                </c:pt>
                <c:pt idx="6">
                  <c:v>60</c:v>
                </c:pt>
              </c:numCache>
            </c:numRef>
          </c:xVal>
          <c:yVal>
            <c:numRef>
              <c:f>'Musim Penangkapan'!$M$31:$M$37</c:f>
              <c:numCache>
                <c:formatCode>0.00</c:formatCode>
                <c:ptCount val="7"/>
                <c:pt idx="0">
                  <c:v>5.6234899328859056E-2</c:v>
                </c:pt>
                <c:pt idx="1">
                  <c:v>0.11890965732087228</c:v>
                </c:pt>
                <c:pt idx="2">
                  <c:v>0.2399590909090909</c:v>
                </c:pt>
                <c:pt idx="3">
                  <c:v>0.34916470588235299</c:v>
                </c:pt>
                <c:pt idx="4">
                  <c:v>0.28915322580645164</c:v>
                </c:pt>
                <c:pt idx="5">
                  <c:v>0.19995454545454544</c:v>
                </c:pt>
                <c:pt idx="6">
                  <c:v>0.2865395763656633</c:v>
                </c:pt>
              </c:numCache>
            </c:numRef>
          </c:yVal>
          <c:smooth val="0"/>
          <c:extLst>
            <c:ext xmlns:c16="http://schemas.microsoft.com/office/drawing/2014/chart" uri="{C3380CC4-5D6E-409C-BE32-E72D297353CC}">
              <c16:uniqueId val="{00000001-4D36-4A27-B023-98FF0A24703F}"/>
            </c:ext>
          </c:extLst>
        </c:ser>
        <c:dLbls>
          <c:showLegendKey val="0"/>
          <c:showVal val="0"/>
          <c:showCatName val="0"/>
          <c:showSerName val="0"/>
          <c:showPercent val="0"/>
          <c:showBubbleSize val="0"/>
        </c:dLbls>
        <c:axId val="476869208"/>
        <c:axId val="476870848"/>
      </c:scatterChart>
      <c:valAx>
        <c:axId val="4768692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id-ID" sz="600">
                    <a:solidFill>
                      <a:schemeClr val="tx1"/>
                    </a:solidFill>
                  </a:rPr>
                  <a:t>EFFORT (TRIP)</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476870848"/>
        <c:crosses val="autoZero"/>
        <c:crossBetween val="midCat"/>
      </c:valAx>
      <c:valAx>
        <c:axId val="476870848"/>
        <c:scaling>
          <c:orientation val="minMax"/>
        </c:scaling>
        <c:delete val="0"/>
        <c:axPos val="l"/>
        <c:title>
          <c:tx>
            <c:rich>
              <a:bodyPr rot="-5400000" spcFirstLastPara="1" vertOverflow="ellipsis" vert="horz" wrap="square" anchor="ctr" anchorCtr="1"/>
              <a:lstStyle/>
              <a:p>
                <a:pPr>
                  <a:defRPr sz="600" b="1" i="0" u="none" strike="noStrike" kern="1200" baseline="0">
                    <a:solidFill>
                      <a:schemeClr val="tx1"/>
                    </a:solidFill>
                    <a:latin typeface="+mn-lt"/>
                    <a:ea typeface="+mn-ea"/>
                    <a:cs typeface="+mn-cs"/>
                  </a:defRPr>
                </a:pPr>
                <a:r>
                  <a:rPr lang="id-ID" sz="600">
                    <a:solidFill>
                      <a:schemeClr val="tx1"/>
                    </a:solidFill>
                  </a:rPr>
                  <a:t>CPUE (KG/TRIP)</a:t>
                </a:r>
              </a:p>
            </c:rich>
          </c:tx>
          <c:overlay val="0"/>
          <c:spPr>
            <a:noFill/>
            <a:ln>
              <a:noFill/>
            </a:ln>
            <a:effectLst/>
          </c:spPr>
          <c:txPr>
            <a:bodyPr rot="-540000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id-ID"/>
            </a:p>
          </c:txPr>
        </c:title>
        <c:numFmt formatCode="0.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476869208"/>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lgn="just">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2151</TotalTime>
  <Pages>1</Pages>
  <Words>2644</Words>
  <Characters>15072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Femiliani novitasari</cp:lastModifiedBy>
  <cp:revision>58</cp:revision>
  <dcterms:created xsi:type="dcterms:W3CDTF">2018-12-21T13:00:00Z</dcterms:created>
  <dcterms:modified xsi:type="dcterms:W3CDTF">2022-03-03T06:13:00Z</dcterms:modified>
</cp:coreProperties>
</file>