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DDD" w:rsidRPr="00F02EF8" w:rsidRDefault="00EC3DDD" w:rsidP="00EC3DDD">
      <w:pPr>
        <w:widowControl w:val="0"/>
        <w:autoSpaceDE w:val="0"/>
        <w:autoSpaceDN w:val="0"/>
        <w:adjustRightInd w:val="0"/>
        <w:spacing w:after="0" w:line="240" w:lineRule="auto"/>
        <w:jc w:val="center"/>
        <w:outlineLvl w:val="0"/>
        <w:rPr>
          <w:rFonts w:ascii="Times New Roman" w:hAnsi="Times New Roman" w:cs="Times New Roman"/>
          <w:b/>
          <w:sz w:val="24"/>
          <w:szCs w:val="24"/>
          <w:lang w:val="id-ID"/>
        </w:rPr>
      </w:pPr>
      <w:r w:rsidRPr="00F02EF8">
        <w:rPr>
          <w:rFonts w:ascii="Times New Roman" w:hAnsi="Times New Roman" w:cs="Times New Roman"/>
          <w:b/>
          <w:sz w:val="24"/>
          <w:szCs w:val="24"/>
          <w:lang w:val="id-ID"/>
        </w:rPr>
        <w:t>STATUS KEBERLANJUTAN</w:t>
      </w:r>
      <w:r w:rsidR="00FA2D2D">
        <w:rPr>
          <w:rFonts w:ascii="Times New Roman" w:hAnsi="Times New Roman" w:cs="Times New Roman"/>
          <w:b/>
          <w:sz w:val="24"/>
          <w:szCs w:val="24"/>
        </w:rPr>
        <w:t xml:space="preserve"> USAHA</w:t>
      </w:r>
      <w:r w:rsidRPr="00F02EF8">
        <w:rPr>
          <w:rFonts w:ascii="Times New Roman" w:hAnsi="Times New Roman" w:cs="Times New Roman"/>
          <w:b/>
          <w:sz w:val="24"/>
          <w:szCs w:val="24"/>
          <w:lang w:val="id-ID"/>
        </w:rPr>
        <w:t xml:space="preserve"> PERIKANAN TUNA MADIDIHANG BERBASIS BIOEKONOMI DI PANGKALAN PENDARATAN IKAN DUFA-DUFA</w:t>
      </w:r>
      <w:r w:rsidRPr="00F02EF8">
        <w:rPr>
          <w:rFonts w:ascii="Times New Roman" w:hAnsi="Times New Roman" w:cs="Times New Roman"/>
          <w:b/>
          <w:sz w:val="24"/>
          <w:szCs w:val="24"/>
        </w:rPr>
        <w:t xml:space="preserve"> TERNATE</w:t>
      </w:r>
      <w:r w:rsidRPr="00F02EF8">
        <w:rPr>
          <w:rFonts w:ascii="Times New Roman" w:hAnsi="Times New Roman" w:cs="Times New Roman"/>
          <w:b/>
          <w:sz w:val="24"/>
          <w:szCs w:val="24"/>
          <w:lang w:val="id-ID"/>
        </w:rPr>
        <w:t xml:space="preserve"> </w:t>
      </w:r>
    </w:p>
    <w:p w:rsidR="00EC3DDD" w:rsidRPr="00F02EF8" w:rsidRDefault="00EC3DDD" w:rsidP="00EC3DDD">
      <w:pPr>
        <w:widowControl w:val="0"/>
        <w:autoSpaceDE w:val="0"/>
        <w:autoSpaceDN w:val="0"/>
        <w:adjustRightInd w:val="0"/>
        <w:spacing w:after="0" w:line="240" w:lineRule="auto"/>
        <w:jc w:val="center"/>
        <w:outlineLvl w:val="0"/>
        <w:rPr>
          <w:rFonts w:ascii="Times New Roman" w:hAnsi="Times New Roman" w:cs="Times New Roman"/>
          <w:b/>
          <w:sz w:val="24"/>
          <w:szCs w:val="24"/>
          <w:lang w:val="id-ID"/>
        </w:rPr>
      </w:pPr>
    </w:p>
    <w:p w:rsidR="00EC3DDD" w:rsidRPr="00F02EF8" w:rsidRDefault="00EC3DDD" w:rsidP="00EC3DDD">
      <w:pPr>
        <w:spacing w:after="0" w:line="240" w:lineRule="auto"/>
        <w:jc w:val="center"/>
        <w:rPr>
          <w:rFonts w:ascii="Times New Roman" w:hAnsi="Times New Roman" w:cs="Times New Roman"/>
          <w:b/>
          <w:i/>
          <w:sz w:val="24"/>
          <w:szCs w:val="24"/>
        </w:rPr>
      </w:pPr>
      <w:r w:rsidRPr="00F02EF8">
        <w:rPr>
          <w:rFonts w:ascii="Times New Roman" w:hAnsi="Times New Roman" w:cs="Times New Roman"/>
          <w:b/>
          <w:i/>
          <w:sz w:val="24"/>
          <w:szCs w:val="24"/>
        </w:rPr>
        <w:t xml:space="preserve">SUSTAINABILITY STATUS OF TUNA FISHING BUSINESS BASED ON BIOECONOMICS IN FISH LANDING BASE DUFA-DUFA TERNATE </w:t>
      </w:r>
    </w:p>
    <w:p w:rsidR="00EC3DDD" w:rsidRPr="00F02EF8" w:rsidRDefault="00EC3DDD" w:rsidP="00EC3DDD">
      <w:pPr>
        <w:spacing w:after="0" w:line="240" w:lineRule="auto"/>
        <w:jc w:val="center"/>
        <w:rPr>
          <w:rFonts w:ascii="Times New Roman" w:hAnsi="Times New Roman" w:cs="Times New Roman"/>
          <w:b/>
          <w:i/>
          <w:sz w:val="24"/>
          <w:szCs w:val="24"/>
        </w:rPr>
      </w:pPr>
    </w:p>
    <w:p w:rsidR="00EC3DDD" w:rsidRPr="00F02EF8" w:rsidRDefault="00EC3DDD" w:rsidP="00EC3DDD">
      <w:pPr>
        <w:spacing w:after="0" w:line="240" w:lineRule="auto"/>
        <w:jc w:val="center"/>
        <w:rPr>
          <w:rFonts w:ascii="Times New Roman" w:hAnsi="Times New Roman" w:cs="Times New Roman"/>
          <w:b/>
          <w:sz w:val="24"/>
          <w:szCs w:val="24"/>
        </w:rPr>
      </w:pPr>
      <w:r w:rsidRPr="00F02EF8">
        <w:rPr>
          <w:rFonts w:ascii="Times New Roman" w:hAnsi="Times New Roman" w:cs="Times New Roman"/>
          <w:b/>
          <w:sz w:val="24"/>
          <w:szCs w:val="24"/>
        </w:rPr>
        <w:t>B</w:t>
      </w:r>
      <w:r w:rsidRPr="00F02EF8">
        <w:rPr>
          <w:rFonts w:ascii="Times New Roman" w:hAnsi="Times New Roman" w:cs="Times New Roman"/>
          <w:b/>
          <w:sz w:val="24"/>
          <w:szCs w:val="24"/>
          <w:lang w:val="id-ID"/>
        </w:rPr>
        <w:t>ahar Kaidati</w:t>
      </w:r>
      <w:r w:rsidRPr="00F02EF8">
        <w:rPr>
          <w:rFonts w:ascii="Times New Roman" w:hAnsi="Times New Roman" w:cs="Times New Roman"/>
          <w:b/>
          <w:sz w:val="24"/>
          <w:szCs w:val="24"/>
          <w:vertAlign w:val="superscript"/>
          <w:lang w:val="id-ID"/>
        </w:rPr>
        <w:t>1</w:t>
      </w:r>
      <w:r w:rsidRPr="00F02EF8">
        <w:rPr>
          <w:rFonts w:ascii="Times New Roman" w:hAnsi="Times New Roman" w:cs="Times New Roman"/>
          <w:b/>
          <w:sz w:val="24"/>
          <w:szCs w:val="24"/>
          <w:vertAlign w:val="superscript"/>
        </w:rPr>
        <w:t>)</w:t>
      </w:r>
      <w:r w:rsidRPr="00F02EF8">
        <w:rPr>
          <w:rFonts w:ascii="Times New Roman" w:hAnsi="Times New Roman" w:cs="Times New Roman"/>
          <w:b/>
          <w:sz w:val="24"/>
          <w:szCs w:val="24"/>
          <w:lang w:val="id-ID"/>
        </w:rPr>
        <w:t>, Jehan Safira Umsohy</w:t>
      </w:r>
      <w:r w:rsidRPr="00F02EF8">
        <w:rPr>
          <w:rFonts w:ascii="Times New Roman" w:hAnsi="Times New Roman" w:cs="Times New Roman"/>
          <w:b/>
          <w:sz w:val="24"/>
          <w:szCs w:val="24"/>
          <w:vertAlign w:val="superscript"/>
          <w:lang w:val="id-ID"/>
        </w:rPr>
        <w:t>2</w:t>
      </w:r>
      <w:r w:rsidRPr="00F02EF8">
        <w:rPr>
          <w:rFonts w:ascii="Times New Roman" w:hAnsi="Times New Roman" w:cs="Times New Roman"/>
          <w:b/>
          <w:sz w:val="24"/>
          <w:szCs w:val="24"/>
          <w:vertAlign w:val="superscript"/>
        </w:rPr>
        <w:t>)</w:t>
      </w:r>
      <w:r w:rsidRPr="00F02EF8">
        <w:rPr>
          <w:rFonts w:ascii="Times New Roman" w:hAnsi="Times New Roman" w:cs="Times New Roman"/>
          <w:b/>
          <w:sz w:val="24"/>
          <w:szCs w:val="24"/>
          <w:lang w:val="id-ID"/>
        </w:rPr>
        <w:t>, Amirul Karman</w:t>
      </w:r>
      <w:r w:rsidRPr="00F02EF8">
        <w:rPr>
          <w:rFonts w:ascii="Times New Roman" w:hAnsi="Times New Roman" w:cs="Times New Roman"/>
          <w:b/>
          <w:sz w:val="24"/>
          <w:szCs w:val="24"/>
          <w:vertAlign w:val="superscript"/>
        </w:rPr>
        <w:t>*</w:t>
      </w:r>
      <w:r w:rsidRPr="00F02EF8">
        <w:rPr>
          <w:rFonts w:ascii="Times New Roman" w:hAnsi="Times New Roman" w:cs="Times New Roman"/>
          <w:b/>
          <w:sz w:val="24"/>
          <w:szCs w:val="24"/>
          <w:vertAlign w:val="superscript"/>
          <w:lang w:val="id-ID"/>
        </w:rPr>
        <w:t>1</w:t>
      </w:r>
      <w:r w:rsidRPr="00F02EF8">
        <w:rPr>
          <w:rFonts w:ascii="Times New Roman" w:hAnsi="Times New Roman" w:cs="Times New Roman"/>
          <w:b/>
          <w:sz w:val="24"/>
          <w:szCs w:val="24"/>
          <w:vertAlign w:val="superscript"/>
        </w:rPr>
        <w:t>)</w:t>
      </w:r>
      <w:r w:rsidRPr="00F02EF8">
        <w:rPr>
          <w:rFonts w:ascii="Times New Roman" w:hAnsi="Times New Roman" w:cs="Times New Roman"/>
          <w:b/>
          <w:sz w:val="24"/>
          <w:szCs w:val="24"/>
          <w:lang w:val="id-ID"/>
        </w:rPr>
        <w:t>, Darmiyati Muksin</w:t>
      </w:r>
      <w:r w:rsidRPr="00F02EF8">
        <w:rPr>
          <w:rFonts w:ascii="Times New Roman" w:hAnsi="Times New Roman" w:cs="Times New Roman"/>
          <w:b/>
          <w:sz w:val="24"/>
          <w:szCs w:val="24"/>
          <w:vertAlign w:val="superscript"/>
          <w:lang w:val="id-ID"/>
        </w:rPr>
        <w:t>1</w:t>
      </w:r>
      <w:r w:rsidRPr="00F02EF8">
        <w:rPr>
          <w:rFonts w:ascii="Times New Roman" w:hAnsi="Times New Roman" w:cs="Times New Roman"/>
          <w:b/>
          <w:sz w:val="24"/>
          <w:szCs w:val="24"/>
          <w:vertAlign w:val="superscript"/>
        </w:rPr>
        <w:t>)</w:t>
      </w:r>
      <w:r w:rsidRPr="00F02EF8">
        <w:rPr>
          <w:rFonts w:ascii="Times New Roman" w:hAnsi="Times New Roman" w:cs="Times New Roman"/>
          <w:b/>
          <w:sz w:val="24"/>
          <w:szCs w:val="24"/>
          <w:lang w:val="id-ID"/>
        </w:rPr>
        <w:t>, Imran Taeran</w:t>
      </w:r>
      <w:r w:rsidRPr="00F02EF8">
        <w:rPr>
          <w:rFonts w:ascii="Times New Roman" w:hAnsi="Times New Roman" w:cs="Times New Roman"/>
          <w:b/>
          <w:sz w:val="24"/>
          <w:szCs w:val="24"/>
          <w:vertAlign w:val="superscript"/>
          <w:lang w:val="id-ID"/>
        </w:rPr>
        <w:t>1</w:t>
      </w:r>
      <w:r w:rsidR="00D62E53" w:rsidRPr="00F02EF8">
        <w:rPr>
          <w:rFonts w:ascii="Times New Roman" w:hAnsi="Times New Roman" w:cs="Times New Roman"/>
          <w:b/>
          <w:sz w:val="24"/>
          <w:szCs w:val="24"/>
          <w:vertAlign w:val="superscript"/>
        </w:rPr>
        <w:t>)</w:t>
      </w:r>
    </w:p>
    <w:p w:rsidR="00EC3DDD" w:rsidRPr="00F02EF8" w:rsidRDefault="00EC3DDD" w:rsidP="00D62E53">
      <w:pPr>
        <w:spacing w:after="0" w:line="240" w:lineRule="auto"/>
        <w:jc w:val="center"/>
        <w:rPr>
          <w:rFonts w:ascii="Times New Roman" w:hAnsi="Times New Roman" w:cs="Times New Roman"/>
          <w:i/>
          <w:sz w:val="20"/>
          <w:szCs w:val="20"/>
        </w:rPr>
      </w:pPr>
      <w:r w:rsidRPr="00F02EF8">
        <w:rPr>
          <w:rFonts w:ascii="Times New Roman" w:hAnsi="Times New Roman" w:cs="Times New Roman"/>
          <w:i/>
          <w:sz w:val="20"/>
          <w:szCs w:val="20"/>
          <w:vertAlign w:val="superscript"/>
          <w:lang w:val="id-ID"/>
        </w:rPr>
        <w:t>1</w:t>
      </w:r>
      <w:r w:rsidRPr="00F02EF8">
        <w:rPr>
          <w:rFonts w:ascii="Times New Roman" w:hAnsi="Times New Roman" w:cs="Times New Roman"/>
          <w:i/>
          <w:sz w:val="20"/>
          <w:szCs w:val="20"/>
          <w:lang w:val="id-ID"/>
        </w:rPr>
        <w:t>Staf Pengajar Program Studi Pemanfaatan Sumberdaya Perikanan, Fakultas Perikanan dan Kelautan, Universitas Khairun, Ternate.</w:t>
      </w:r>
    </w:p>
    <w:p w:rsidR="00EC3DDD" w:rsidRPr="00F02EF8" w:rsidRDefault="00EC3DDD" w:rsidP="00D62E53">
      <w:pPr>
        <w:spacing w:after="0" w:line="240" w:lineRule="auto"/>
        <w:jc w:val="center"/>
        <w:rPr>
          <w:rFonts w:ascii="Times New Roman" w:hAnsi="Times New Roman" w:cs="Times New Roman"/>
          <w:sz w:val="20"/>
          <w:szCs w:val="20"/>
          <w:lang w:val="id-ID"/>
        </w:rPr>
      </w:pPr>
      <w:r w:rsidRPr="00F02EF8">
        <w:rPr>
          <w:rFonts w:ascii="Times New Roman" w:hAnsi="Times New Roman" w:cs="Times New Roman"/>
          <w:i/>
          <w:sz w:val="20"/>
          <w:szCs w:val="20"/>
          <w:vertAlign w:val="superscript"/>
        </w:rPr>
        <w:t>2</w:t>
      </w:r>
      <w:r w:rsidRPr="00F02EF8">
        <w:rPr>
          <w:rFonts w:ascii="Times New Roman" w:hAnsi="Times New Roman" w:cs="Times New Roman"/>
          <w:i/>
          <w:sz w:val="20"/>
          <w:szCs w:val="20"/>
          <w:lang w:val="id-ID"/>
        </w:rPr>
        <w:t>Mahasiswa Program Studi Pemanfaatan Sumberdaya Perikanan, Fakultas Perikanan dan Kelautan, Universitas Khairun, Ternate</w:t>
      </w:r>
    </w:p>
    <w:p w:rsidR="00EC3DDD" w:rsidRPr="00F02EF8" w:rsidRDefault="00EC3DDD" w:rsidP="002A653E">
      <w:pPr>
        <w:spacing w:before="120" w:after="0" w:line="240" w:lineRule="auto"/>
        <w:jc w:val="center"/>
        <w:rPr>
          <w:rFonts w:ascii="Times New Roman" w:hAnsi="Times New Roman" w:cs="Times New Roman"/>
          <w:i/>
          <w:sz w:val="20"/>
          <w:szCs w:val="20"/>
        </w:rPr>
      </w:pPr>
      <w:r w:rsidRPr="00F02EF8">
        <w:rPr>
          <w:rFonts w:ascii="Times New Roman" w:hAnsi="Times New Roman" w:cs="Times New Roman"/>
          <w:i/>
          <w:sz w:val="20"/>
          <w:szCs w:val="20"/>
          <w:lang w:val="id-ID"/>
        </w:rPr>
        <w:t>*Korespondensi: karmanamirul@yahoo.co.id</w:t>
      </w:r>
    </w:p>
    <w:p w:rsidR="00EC3DDD" w:rsidRPr="00F02EF8" w:rsidRDefault="00EC3DDD" w:rsidP="00EC3DDD">
      <w:pPr>
        <w:spacing w:after="0" w:line="240" w:lineRule="auto"/>
        <w:rPr>
          <w:rFonts w:ascii="Times New Roman" w:hAnsi="Times New Roman" w:cs="Times New Roman"/>
          <w:sz w:val="20"/>
          <w:szCs w:val="20"/>
        </w:rPr>
      </w:pPr>
    </w:p>
    <w:p w:rsidR="00EC3DDD" w:rsidRPr="00F02EF8" w:rsidRDefault="00BE70AB" w:rsidP="00EC3DDD">
      <w:pPr>
        <w:spacing w:after="0" w:line="240" w:lineRule="auto"/>
        <w:jc w:val="both"/>
        <w:outlineLvl w:val="2"/>
        <w:rPr>
          <w:rFonts w:ascii="Times New Roman" w:eastAsia="Times New Roman" w:hAnsi="Times New Roman" w:cs="Times New Roman"/>
          <w:b/>
          <w:bCs/>
          <w:sz w:val="24"/>
          <w:szCs w:val="24"/>
        </w:rPr>
      </w:pPr>
      <w:r w:rsidRPr="00F02EF8">
        <w:rPr>
          <w:rFonts w:ascii="Times New Roman" w:eastAsia="Times New Roman" w:hAnsi="Times New Roman" w:cs="Times New Roman"/>
          <w:b/>
          <w:bCs/>
          <w:sz w:val="24"/>
          <w:szCs w:val="24"/>
        </w:rPr>
        <w:t>ABSTRAK</w:t>
      </w:r>
    </w:p>
    <w:p w:rsidR="00EC3DDD" w:rsidRPr="00F02EF8" w:rsidRDefault="00EC3DDD" w:rsidP="00EC3DDD">
      <w:pPr>
        <w:spacing w:after="0" w:line="240" w:lineRule="auto"/>
        <w:jc w:val="both"/>
        <w:outlineLvl w:val="2"/>
        <w:rPr>
          <w:rFonts w:ascii="Times New Roman" w:eastAsia="Times New Roman" w:hAnsi="Times New Roman" w:cs="Times New Roman"/>
          <w:b/>
          <w:bCs/>
          <w:sz w:val="24"/>
          <w:szCs w:val="24"/>
        </w:rPr>
      </w:pPr>
    </w:p>
    <w:p w:rsidR="00EC3DDD" w:rsidRPr="00F02EF8" w:rsidRDefault="00EC3DDD" w:rsidP="00EC3DDD">
      <w:pPr>
        <w:spacing w:after="0" w:line="240" w:lineRule="auto"/>
        <w:ind w:firstLine="567"/>
        <w:jc w:val="both"/>
        <w:rPr>
          <w:rFonts w:ascii="Times New Roman" w:hAnsi="Times New Roman" w:cs="Times New Roman"/>
          <w:sz w:val="24"/>
          <w:szCs w:val="24"/>
        </w:rPr>
      </w:pPr>
      <w:r w:rsidRPr="00F02EF8">
        <w:rPr>
          <w:rFonts w:ascii="Times New Roman" w:hAnsi="Times New Roman" w:cs="Times New Roman"/>
          <w:sz w:val="24"/>
          <w:szCs w:val="24"/>
          <w:lang w:val="id-ID"/>
        </w:rPr>
        <w:t xml:space="preserve">Nelayan di pangkalan pendaratan ikan Dufa-Dufa Ternate mengeksploitasi tuna Madidihang menggunakan huhate dan alat bantu rumpon. Huhate merupakan alat tangkap ikan di </w:t>
      </w:r>
      <w:r w:rsidR="00410776" w:rsidRPr="00F02EF8">
        <w:rPr>
          <w:rFonts w:ascii="Times New Roman" w:hAnsi="Times New Roman" w:cs="Times New Roman"/>
          <w:sz w:val="24"/>
          <w:szCs w:val="24"/>
        </w:rPr>
        <w:t xml:space="preserve">kolom </w:t>
      </w:r>
      <w:r w:rsidRPr="00F02EF8">
        <w:rPr>
          <w:rFonts w:ascii="Times New Roman" w:hAnsi="Times New Roman" w:cs="Times New Roman"/>
          <w:sz w:val="24"/>
          <w:szCs w:val="24"/>
          <w:lang w:val="id-ID"/>
        </w:rPr>
        <w:t>lapisan permukaan</w:t>
      </w:r>
      <w:r w:rsidR="00410776" w:rsidRPr="00F02EF8">
        <w:rPr>
          <w:rFonts w:ascii="Times New Roman" w:hAnsi="Times New Roman" w:cs="Times New Roman"/>
          <w:sz w:val="24"/>
          <w:szCs w:val="24"/>
        </w:rPr>
        <w:t xml:space="preserve"> air</w:t>
      </w:r>
      <w:r w:rsidRPr="00F02EF8">
        <w:rPr>
          <w:rFonts w:ascii="Times New Roman" w:hAnsi="Times New Roman" w:cs="Times New Roman"/>
          <w:sz w:val="24"/>
          <w:szCs w:val="24"/>
          <w:lang w:val="id-ID"/>
        </w:rPr>
        <w:t xml:space="preserve">, sehingga tuna Madidihang yang tertangkap adalah tuna Madidihang yang muncul di </w:t>
      </w:r>
      <w:r w:rsidR="00410776" w:rsidRPr="00F02EF8">
        <w:rPr>
          <w:rFonts w:ascii="Times New Roman" w:hAnsi="Times New Roman" w:cs="Times New Roman"/>
          <w:sz w:val="24"/>
          <w:szCs w:val="24"/>
        </w:rPr>
        <w:t xml:space="preserve">kolom lapisan permukaan air </w:t>
      </w:r>
      <w:r w:rsidRPr="00F02EF8">
        <w:rPr>
          <w:rFonts w:ascii="Times New Roman" w:hAnsi="Times New Roman" w:cs="Times New Roman"/>
          <w:sz w:val="24"/>
          <w:szCs w:val="24"/>
          <w:lang w:val="id-ID"/>
        </w:rPr>
        <w:t xml:space="preserve">dengan tujuan makan. Umumnya tuna Madidihang yang berkumpul di </w:t>
      </w:r>
      <w:r w:rsidR="00410776" w:rsidRPr="00F02EF8">
        <w:rPr>
          <w:rFonts w:ascii="Times New Roman" w:hAnsi="Times New Roman" w:cs="Times New Roman"/>
          <w:sz w:val="24"/>
          <w:szCs w:val="24"/>
        </w:rPr>
        <w:t xml:space="preserve">kolom </w:t>
      </w:r>
      <w:r w:rsidRPr="00F02EF8">
        <w:rPr>
          <w:rFonts w:ascii="Times New Roman" w:hAnsi="Times New Roman" w:cs="Times New Roman"/>
          <w:sz w:val="24"/>
          <w:szCs w:val="24"/>
          <w:lang w:val="id-ID"/>
        </w:rPr>
        <w:t>lapisan permukaan air tergolong ikan-ikan muda. Oleh karena itu, tuna Madidihang yang tertangkap di sekitar rumpon cenderung ikan yang masih muda. Fenomena ini menyebabkan munculnya sebuah masalah yaitu dominasi ikan muda yang tertangkap, selain itu juga usaha perikanan tuna Madidihang adalah a</w:t>
      </w:r>
      <w:r w:rsidR="007B19C0" w:rsidRPr="00F02EF8">
        <w:rPr>
          <w:rFonts w:ascii="Times New Roman" w:hAnsi="Times New Roman" w:cs="Times New Roman"/>
          <w:sz w:val="24"/>
          <w:szCs w:val="24"/>
          <w:lang w:val="id-ID"/>
        </w:rPr>
        <w:t>ktivitas mengeksploitasi sumber</w:t>
      </w:r>
      <w:r w:rsidRPr="00F02EF8">
        <w:rPr>
          <w:rFonts w:ascii="Times New Roman" w:hAnsi="Times New Roman" w:cs="Times New Roman"/>
          <w:sz w:val="24"/>
          <w:szCs w:val="24"/>
          <w:lang w:val="id-ID"/>
        </w:rPr>
        <w:t>daya</w:t>
      </w:r>
      <w:r w:rsidR="007B19C0" w:rsidRPr="00F02EF8">
        <w:rPr>
          <w:rFonts w:ascii="Times New Roman" w:hAnsi="Times New Roman" w:cs="Times New Roman"/>
          <w:sz w:val="24"/>
          <w:szCs w:val="24"/>
        </w:rPr>
        <w:t xml:space="preserve"> </w:t>
      </w:r>
      <w:r w:rsidRPr="00F02EF8">
        <w:rPr>
          <w:rFonts w:ascii="Times New Roman" w:hAnsi="Times New Roman" w:cs="Times New Roman"/>
          <w:sz w:val="24"/>
          <w:szCs w:val="24"/>
          <w:lang w:val="id-ID"/>
        </w:rPr>
        <w:t xml:space="preserve">ikan dengan tujuan memperoleh profit yang kontinu. Tujuan dari penelitian adalah menganalisis aspek biologi </w:t>
      </w:r>
      <w:r w:rsidR="00947C17" w:rsidRPr="00F02EF8">
        <w:rPr>
          <w:rFonts w:ascii="Times New Roman" w:hAnsi="Times New Roman" w:cs="Times New Roman"/>
          <w:sz w:val="24"/>
          <w:szCs w:val="24"/>
        </w:rPr>
        <w:t>dan ekonomi serta</w:t>
      </w:r>
      <w:r w:rsidRPr="00F02EF8">
        <w:rPr>
          <w:rFonts w:ascii="Times New Roman" w:hAnsi="Times New Roman" w:cs="Times New Roman"/>
          <w:sz w:val="24"/>
          <w:szCs w:val="24"/>
          <w:lang w:val="id-ID"/>
        </w:rPr>
        <w:t xml:space="preserve"> menganalisis status usaha perikanan tuna Madidihang berkelanjutan. Penelitian dilaksanakan di pangkalan pendaratan ikan Dufa-Dufa Ternate selama 7 bulan yaitu bulan Juli 2022 - Januari 2023.</w:t>
      </w:r>
      <w:r w:rsidR="007B19C0" w:rsidRPr="00F02EF8">
        <w:rPr>
          <w:rFonts w:ascii="Times New Roman" w:hAnsi="Times New Roman" w:cs="Times New Roman"/>
        </w:rPr>
        <w:t xml:space="preserve"> </w:t>
      </w:r>
      <w:r w:rsidRPr="00F02EF8">
        <w:rPr>
          <w:rFonts w:ascii="Times New Roman" w:hAnsi="Times New Roman" w:cs="Times New Roman"/>
          <w:lang w:val="id-ID"/>
        </w:rPr>
        <w:t>Metode penelitian yang digunakan adalah metode survei.</w:t>
      </w:r>
      <w:r w:rsidR="007B19C0" w:rsidRPr="00F02EF8">
        <w:rPr>
          <w:rFonts w:ascii="Times New Roman" w:hAnsi="Times New Roman" w:cs="Times New Roman"/>
        </w:rPr>
        <w:t xml:space="preserve"> </w:t>
      </w:r>
      <w:r w:rsidRPr="00F02EF8">
        <w:rPr>
          <w:rFonts w:ascii="Times New Roman" w:hAnsi="Times New Roman" w:cs="Times New Roman"/>
          <w:sz w:val="24"/>
          <w:szCs w:val="24"/>
          <w:lang w:val="id-ID"/>
        </w:rPr>
        <w:t xml:space="preserve">Usaha perikanan tuna Madidihang di lokasi penelitian didominasi ukuran belum layak tangkap sebesar 100 %. Secara finansial dan investasi usaha perikanan tuna Madidihang di lokasi penelitian layak untuk diusahakan sepanjang tahun. Usaha perikanan tuna Madidihang berdasarkan aspek biologi memiliki tingkat keberlanjutan rendah. Selanjutnya, berdasarkan aspek ekonomi usaha perikanan </w:t>
      </w:r>
      <w:r w:rsidR="00947C17" w:rsidRPr="00F02EF8">
        <w:rPr>
          <w:rFonts w:ascii="Times New Roman" w:hAnsi="Times New Roman" w:cs="Times New Roman"/>
          <w:sz w:val="24"/>
          <w:szCs w:val="24"/>
        </w:rPr>
        <w:t>tersebut</w:t>
      </w:r>
      <w:r w:rsidRPr="00F02EF8">
        <w:rPr>
          <w:rFonts w:ascii="Times New Roman" w:hAnsi="Times New Roman" w:cs="Times New Roman"/>
          <w:sz w:val="24"/>
          <w:szCs w:val="24"/>
          <w:lang w:val="id-ID"/>
        </w:rPr>
        <w:t xml:space="preserve"> memiliki keberlanjutan yang tinggi.</w:t>
      </w:r>
    </w:p>
    <w:p w:rsidR="00EC3DDD" w:rsidRPr="00F02EF8" w:rsidRDefault="00EC3DDD" w:rsidP="002A653E">
      <w:pPr>
        <w:spacing w:before="120" w:after="0" w:line="240" w:lineRule="auto"/>
        <w:jc w:val="both"/>
        <w:rPr>
          <w:rFonts w:ascii="Times New Roman" w:hAnsi="Times New Roman" w:cs="Times New Roman"/>
          <w:b/>
          <w:sz w:val="24"/>
          <w:szCs w:val="24"/>
          <w:lang w:val="id-ID"/>
        </w:rPr>
      </w:pPr>
      <w:r w:rsidRPr="00F02EF8">
        <w:rPr>
          <w:rFonts w:ascii="Times New Roman" w:hAnsi="Times New Roman" w:cs="Times New Roman"/>
          <w:b/>
          <w:sz w:val="24"/>
          <w:szCs w:val="24"/>
          <w:lang w:val="id-ID"/>
        </w:rPr>
        <w:t xml:space="preserve">Kata Kunci: </w:t>
      </w:r>
      <w:r w:rsidRPr="00F02EF8">
        <w:rPr>
          <w:rFonts w:ascii="Times New Roman" w:hAnsi="Times New Roman" w:cs="Times New Roman"/>
          <w:sz w:val="24"/>
          <w:szCs w:val="24"/>
          <w:lang w:val="id-ID"/>
        </w:rPr>
        <w:t>Status keberlanjutan, tuna Madidihang, bioekonomi, Ternate</w:t>
      </w:r>
    </w:p>
    <w:p w:rsidR="00D62E53" w:rsidRPr="00F02EF8" w:rsidRDefault="00D62E53" w:rsidP="00D62E53">
      <w:pPr>
        <w:spacing w:after="0" w:line="240" w:lineRule="auto"/>
        <w:jc w:val="both"/>
        <w:outlineLvl w:val="2"/>
        <w:rPr>
          <w:rFonts w:ascii="Times New Roman" w:eastAsia="Times New Roman" w:hAnsi="Times New Roman" w:cs="Times New Roman"/>
          <w:b/>
          <w:bCs/>
          <w:sz w:val="24"/>
          <w:szCs w:val="24"/>
        </w:rPr>
      </w:pPr>
    </w:p>
    <w:p w:rsidR="00255DDA" w:rsidRPr="00F02EF8" w:rsidRDefault="00BE70AB" w:rsidP="00074E39">
      <w:pPr>
        <w:spacing w:after="0" w:line="240" w:lineRule="auto"/>
        <w:jc w:val="both"/>
        <w:outlineLvl w:val="2"/>
        <w:rPr>
          <w:rFonts w:ascii="Times New Roman" w:eastAsia="Times New Roman" w:hAnsi="Times New Roman" w:cs="Times New Roman"/>
          <w:b/>
          <w:bCs/>
          <w:i/>
          <w:sz w:val="24"/>
          <w:szCs w:val="24"/>
        </w:rPr>
      </w:pPr>
      <w:r w:rsidRPr="00F02EF8">
        <w:rPr>
          <w:rFonts w:ascii="Times New Roman" w:eastAsia="Times New Roman" w:hAnsi="Times New Roman" w:cs="Times New Roman"/>
          <w:b/>
          <w:bCs/>
          <w:i/>
          <w:sz w:val="24"/>
          <w:szCs w:val="24"/>
        </w:rPr>
        <w:t>ABSTRACT</w:t>
      </w:r>
      <w:r w:rsidR="00255DDA" w:rsidRPr="00F02EF8">
        <w:rPr>
          <w:rFonts w:ascii="Times New Roman" w:eastAsia="Times New Roman" w:hAnsi="Times New Roman" w:cs="Times New Roman"/>
          <w:b/>
          <w:bCs/>
          <w:i/>
          <w:sz w:val="24"/>
          <w:szCs w:val="24"/>
        </w:rPr>
        <w:t xml:space="preserve"> </w:t>
      </w:r>
    </w:p>
    <w:p w:rsidR="00D62E53" w:rsidRPr="00F02EF8" w:rsidRDefault="00D62E53" w:rsidP="00074E39">
      <w:pPr>
        <w:spacing w:after="0" w:line="240" w:lineRule="auto"/>
        <w:jc w:val="both"/>
        <w:outlineLvl w:val="2"/>
        <w:rPr>
          <w:rFonts w:ascii="Times New Roman" w:eastAsia="Times New Roman" w:hAnsi="Times New Roman" w:cs="Times New Roman"/>
          <w:b/>
          <w:bCs/>
          <w:i/>
          <w:sz w:val="24"/>
          <w:szCs w:val="24"/>
        </w:rPr>
      </w:pPr>
    </w:p>
    <w:p w:rsidR="00074E39" w:rsidRPr="00F02EF8" w:rsidRDefault="00074E39" w:rsidP="00074E39">
      <w:pPr>
        <w:spacing w:after="0" w:line="240" w:lineRule="auto"/>
        <w:ind w:firstLine="567"/>
        <w:jc w:val="both"/>
        <w:rPr>
          <w:rFonts w:ascii="Times New Roman" w:eastAsia="Times New Roman" w:hAnsi="Times New Roman" w:cs="Times New Roman"/>
          <w:i/>
          <w:sz w:val="24"/>
          <w:szCs w:val="24"/>
          <w:lang w:val="id-ID"/>
        </w:rPr>
      </w:pPr>
      <w:r w:rsidRPr="00F02EF8">
        <w:rPr>
          <w:rFonts w:ascii="Times New Roman" w:eastAsia="Times New Roman" w:hAnsi="Times New Roman" w:cs="Times New Roman"/>
          <w:i/>
          <w:sz w:val="24"/>
          <w:szCs w:val="24"/>
          <w:lang w:val="id-ID"/>
        </w:rPr>
        <w:t xml:space="preserve">Fishermen at the Dufa-Dufa Ternate fish landing base exploit yellowfin tuna using pole and line and FADs. Pole and line is a fishing gear in the column of the surface layer of the water, so that the yellowfin tuna that is caught is the yellowfin tuna that appears in the column of the surface layer of the water with the aim of eating. In general, yellowfin tuna that gather in the column of the surface layer of the water are classified as young fish. Therefore, yellowfin tuna caught around FADs tend to be young fish. This phenomenon causes the emergence of a problem, </w:t>
      </w:r>
      <w:r w:rsidRPr="00F02EF8">
        <w:rPr>
          <w:rFonts w:ascii="Times New Roman" w:eastAsia="Times New Roman" w:hAnsi="Times New Roman" w:cs="Times New Roman"/>
          <w:i/>
          <w:sz w:val="24"/>
          <w:szCs w:val="24"/>
          <w:lang w:val="id-ID"/>
        </w:rPr>
        <w:lastRenderedPageBreak/>
        <w:t>namely the dominance of young fish caught, besides that the yellowfin tuna fishery is an activity of exploiting fish resources with the aim of obtaining continuous profits. The aim of this research is to analyze the biological and economic aspects as well as to analyze the business status of sustainable yellowfin tuna fisheries. The research was conducted at the Dufa-Dufa Ternate fish landing base for 7 months, namely July 2022 - January 2023. The research method used was a survey method. The yellowfin tuna fishery business in the study location was dominated by 100% of the unfit size to catch. Financially and investment, the yellowfin tuna fishery business in the research location is feasible throughout the year. The yellowfin tuna fishery business based on the biological aspect has a low level of sustainability. Furthermore, based on the economic aspect, the fishery business has high sustainability.</w:t>
      </w:r>
    </w:p>
    <w:p w:rsidR="007B19C0" w:rsidRPr="00F02EF8" w:rsidRDefault="007B19C0" w:rsidP="002A653E">
      <w:pPr>
        <w:spacing w:before="120" w:after="0" w:line="240" w:lineRule="auto"/>
        <w:jc w:val="both"/>
        <w:rPr>
          <w:rFonts w:ascii="Times New Roman" w:hAnsi="Times New Roman" w:cs="Times New Roman"/>
          <w:b/>
          <w:sz w:val="24"/>
          <w:szCs w:val="24"/>
          <w:lang w:val="id-ID"/>
        </w:rPr>
      </w:pPr>
      <w:r w:rsidRPr="00F02EF8">
        <w:rPr>
          <w:rFonts w:ascii="Times New Roman" w:hAnsi="Times New Roman" w:cs="Times New Roman"/>
          <w:b/>
          <w:sz w:val="24"/>
          <w:szCs w:val="24"/>
          <w:lang w:val="id-ID"/>
        </w:rPr>
        <w:t xml:space="preserve">Keywords: </w:t>
      </w:r>
      <w:r w:rsidRPr="00F02EF8">
        <w:rPr>
          <w:rFonts w:ascii="Times New Roman" w:hAnsi="Times New Roman" w:cs="Times New Roman"/>
          <w:i/>
          <w:sz w:val="24"/>
          <w:szCs w:val="24"/>
          <w:lang w:val="id-ID"/>
        </w:rPr>
        <w:t>Sustainability status, yellowfin tuna,</w:t>
      </w:r>
      <w:r w:rsidRPr="00F02EF8">
        <w:rPr>
          <w:rFonts w:ascii="Times New Roman" w:hAnsi="Times New Roman" w:cs="Times New Roman"/>
          <w:i/>
          <w:sz w:val="24"/>
          <w:szCs w:val="24"/>
        </w:rPr>
        <w:t>bioeconomics,</w:t>
      </w:r>
      <w:r w:rsidRPr="00F02EF8">
        <w:rPr>
          <w:rFonts w:ascii="Times New Roman" w:hAnsi="Times New Roman" w:cs="Times New Roman"/>
          <w:i/>
          <w:sz w:val="24"/>
          <w:szCs w:val="24"/>
          <w:lang w:val="id-ID"/>
        </w:rPr>
        <w:t xml:space="preserve"> Ternate</w:t>
      </w:r>
    </w:p>
    <w:p w:rsidR="007B19C0" w:rsidRPr="00F02EF8" w:rsidRDefault="007B19C0" w:rsidP="004F3F71">
      <w:pPr>
        <w:spacing w:after="0" w:line="240" w:lineRule="auto"/>
        <w:jc w:val="both"/>
        <w:rPr>
          <w:rFonts w:ascii="Times New Roman" w:eastAsia="Times New Roman" w:hAnsi="Times New Roman" w:cs="Times New Roman"/>
          <w:sz w:val="24"/>
          <w:szCs w:val="24"/>
        </w:rPr>
      </w:pPr>
    </w:p>
    <w:p w:rsidR="00255DDA" w:rsidRPr="00F02EF8" w:rsidRDefault="00255DDA" w:rsidP="004F3F71">
      <w:pPr>
        <w:spacing w:after="0" w:line="480" w:lineRule="auto"/>
        <w:jc w:val="both"/>
        <w:outlineLvl w:val="2"/>
        <w:rPr>
          <w:rFonts w:ascii="Times New Roman" w:eastAsia="Times New Roman" w:hAnsi="Times New Roman" w:cs="Times New Roman"/>
          <w:b/>
          <w:bCs/>
          <w:sz w:val="24"/>
          <w:szCs w:val="24"/>
        </w:rPr>
      </w:pPr>
      <w:r w:rsidRPr="00F02EF8">
        <w:rPr>
          <w:rFonts w:ascii="Times New Roman" w:eastAsia="Times New Roman" w:hAnsi="Times New Roman" w:cs="Times New Roman"/>
          <w:b/>
          <w:bCs/>
          <w:sz w:val="24"/>
          <w:szCs w:val="24"/>
        </w:rPr>
        <w:t>P</w:t>
      </w:r>
      <w:r w:rsidR="004F3F71" w:rsidRPr="00F02EF8">
        <w:rPr>
          <w:rFonts w:ascii="Times New Roman" w:eastAsia="Times New Roman" w:hAnsi="Times New Roman" w:cs="Times New Roman"/>
          <w:b/>
          <w:bCs/>
          <w:sz w:val="24"/>
          <w:szCs w:val="24"/>
        </w:rPr>
        <w:t>ENDAHULUAN</w:t>
      </w:r>
    </w:p>
    <w:p w:rsidR="004F3F71" w:rsidRPr="00F02EF8" w:rsidRDefault="004F3F71" w:rsidP="004F3F71">
      <w:pPr>
        <w:spacing w:after="0" w:line="480" w:lineRule="auto"/>
        <w:ind w:firstLine="567"/>
        <w:jc w:val="both"/>
        <w:rPr>
          <w:rFonts w:ascii="Times New Roman" w:hAnsi="Times New Roman" w:cs="Times New Roman"/>
          <w:sz w:val="24"/>
          <w:szCs w:val="24"/>
        </w:rPr>
      </w:pPr>
      <w:r w:rsidRPr="00F02EF8">
        <w:rPr>
          <w:rFonts w:ascii="Times New Roman" w:hAnsi="Times New Roman" w:cs="Times New Roman"/>
          <w:sz w:val="24"/>
          <w:szCs w:val="24"/>
          <w:lang w:val="id-ID"/>
        </w:rPr>
        <w:t>Tuna Madidihang</w:t>
      </w:r>
      <w:r w:rsidR="008D02F0" w:rsidRPr="00F02EF8">
        <w:rPr>
          <w:rFonts w:ascii="Times New Roman" w:hAnsi="Times New Roman" w:cs="Times New Roman"/>
          <w:sz w:val="24"/>
          <w:szCs w:val="24"/>
          <w:lang w:val="id-ID"/>
        </w:rPr>
        <w:t xml:space="preserve"> adalah ikan pelagis besar</w:t>
      </w:r>
      <w:r w:rsidR="008D02F0" w:rsidRPr="00F02EF8">
        <w:rPr>
          <w:rFonts w:ascii="Times New Roman" w:hAnsi="Times New Roman" w:cs="Times New Roman"/>
          <w:sz w:val="24"/>
          <w:szCs w:val="24"/>
        </w:rPr>
        <w:t xml:space="preserve">, </w:t>
      </w:r>
      <w:r w:rsidRPr="00F02EF8">
        <w:rPr>
          <w:rFonts w:ascii="Times New Roman" w:hAnsi="Times New Roman" w:cs="Times New Roman"/>
          <w:sz w:val="24"/>
          <w:szCs w:val="24"/>
          <w:lang w:val="id-ID"/>
        </w:rPr>
        <w:t>hidupnya bergerombol atau membentuk kelompok (</w:t>
      </w:r>
      <w:r w:rsidRPr="00F02EF8">
        <w:rPr>
          <w:rFonts w:ascii="Times New Roman" w:hAnsi="Times New Roman" w:cs="Times New Roman"/>
          <w:i/>
          <w:iCs/>
          <w:sz w:val="24"/>
          <w:szCs w:val="24"/>
          <w:lang w:val="id-ID"/>
        </w:rPr>
        <w:t>schooling</w:t>
      </w:r>
      <w:r w:rsidRPr="00F02EF8">
        <w:rPr>
          <w:rFonts w:ascii="Times New Roman" w:hAnsi="Times New Roman" w:cs="Times New Roman"/>
          <w:iCs/>
          <w:sz w:val="24"/>
          <w:szCs w:val="24"/>
          <w:lang w:val="id-ID"/>
        </w:rPr>
        <w:t>). I</w:t>
      </w:r>
      <w:r w:rsidRPr="00F02EF8">
        <w:rPr>
          <w:rFonts w:ascii="Times New Roman" w:hAnsi="Times New Roman" w:cs="Times New Roman"/>
          <w:sz w:val="24"/>
          <w:szCs w:val="24"/>
          <w:lang w:val="id-ID"/>
        </w:rPr>
        <w:t xml:space="preserve">ndividu tuna Madidihang dalam satu </w:t>
      </w:r>
      <w:r w:rsidRPr="00F02EF8">
        <w:rPr>
          <w:rFonts w:ascii="Times New Roman" w:hAnsi="Times New Roman" w:cs="Times New Roman"/>
          <w:iCs/>
          <w:sz w:val="24"/>
          <w:szCs w:val="24"/>
          <w:lang w:val="id-ID"/>
        </w:rPr>
        <w:t>kelo</w:t>
      </w:r>
      <w:r w:rsidRPr="00F02EF8">
        <w:rPr>
          <w:rFonts w:ascii="Times New Roman" w:hAnsi="Times New Roman" w:cs="Times New Roman"/>
          <w:sz w:val="24"/>
          <w:szCs w:val="24"/>
          <w:lang w:val="id-ID"/>
        </w:rPr>
        <w:t>mpok</w:t>
      </w:r>
      <w:r w:rsidR="008D02F0"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umumnya memiliki ukuran (</w:t>
      </w:r>
      <w:r w:rsidRPr="00F02EF8">
        <w:rPr>
          <w:rFonts w:ascii="Times New Roman" w:hAnsi="Times New Roman" w:cs="Times New Roman"/>
          <w:i/>
          <w:iCs/>
          <w:sz w:val="24"/>
          <w:szCs w:val="24"/>
          <w:lang w:val="id-ID"/>
        </w:rPr>
        <w:t>size</w:t>
      </w:r>
      <w:r w:rsidRPr="00F02EF8">
        <w:rPr>
          <w:rFonts w:ascii="Times New Roman" w:hAnsi="Times New Roman" w:cs="Times New Roman"/>
          <w:sz w:val="24"/>
          <w:szCs w:val="24"/>
          <w:lang w:val="id-ID"/>
        </w:rPr>
        <w:t xml:space="preserve">) relatif sama karena berasal dari </w:t>
      </w:r>
      <w:r w:rsidRPr="00F02EF8">
        <w:rPr>
          <w:rFonts w:ascii="Times New Roman" w:hAnsi="Times New Roman" w:cs="Times New Roman"/>
          <w:i/>
          <w:iCs/>
          <w:sz w:val="24"/>
          <w:szCs w:val="24"/>
          <w:lang w:val="id-ID"/>
        </w:rPr>
        <w:t>cohort</w:t>
      </w:r>
      <w:r w:rsidR="008D02F0" w:rsidRPr="00F02EF8">
        <w:rPr>
          <w:rFonts w:ascii="Times New Roman" w:hAnsi="Times New Roman" w:cs="Times New Roman"/>
          <w:sz w:val="24"/>
          <w:szCs w:val="24"/>
          <w:lang w:val="id-ID"/>
        </w:rPr>
        <w:t xml:space="preserve"> yang sama</w:t>
      </w:r>
      <w:r w:rsidRPr="00F02EF8">
        <w:rPr>
          <w:rFonts w:ascii="Times New Roman" w:hAnsi="Times New Roman" w:cs="Times New Roman"/>
          <w:sz w:val="24"/>
          <w:szCs w:val="24"/>
          <w:lang w:val="id-ID"/>
        </w:rPr>
        <w:t xml:space="preserve"> yaitu individu-individu ikan berasal dari </w:t>
      </w:r>
      <w:r w:rsidRPr="00F02EF8">
        <w:rPr>
          <w:rFonts w:ascii="Times New Roman" w:hAnsi="Times New Roman" w:cs="Times New Roman"/>
          <w:i/>
          <w:iCs/>
          <w:sz w:val="24"/>
          <w:szCs w:val="24"/>
          <w:lang w:val="id-ID"/>
        </w:rPr>
        <w:t>spawning</w:t>
      </w:r>
      <w:r w:rsidRPr="00F02EF8">
        <w:rPr>
          <w:rFonts w:ascii="Times New Roman" w:hAnsi="Times New Roman" w:cs="Times New Roman"/>
          <w:iCs/>
          <w:sz w:val="24"/>
          <w:szCs w:val="24"/>
          <w:lang w:val="id-ID"/>
        </w:rPr>
        <w:t xml:space="preserve"> </w:t>
      </w:r>
      <w:r w:rsidRPr="00F02EF8">
        <w:rPr>
          <w:rFonts w:ascii="Times New Roman" w:hAnsi="Times New Roman" w:cs="Times New Roman"/>
          <w:sz w:val="24"/>
          <w:szCs w:val="24"/>
          <w:lang w:val="id-ID"/>
        </w:rPr>
        <w:t>yang terj</w:t>
      </w:r>
      <w:r w:rsidR="002A653E" w:rsidRPr="00F02EF8">
        <w:rPr>
          <w:rFonts w:ascii="Times New Roman" w:hAnsi="Times New Roman" w:cs="Times New Roman"/>
          <w:sz w:val="24"/>
          <w:szCs w:val="24"/>
          <w:lang w:val="id-ID"/>
        </w:rPr>
        <w:t xml:space="preserve">adi pada waktu yang sama. Tuna </w:t>
      </w:r>
      <w:r w:rsidR="002A653E" w:rsidRPr="00F02EF8">
        <w:rPr>
          <w:rFonts w:ascii="Times New Roman" w:hAnsi="Times New Roman" w:cs="Times New Roman"/>
          <w:sz w:val="24"/>
          <w:szCs w:val="24"/>
        </w:rPr>
        <w:t>M</w:t>
      </w:r>
      <w:r w:rsidRPr="00F02EF8">
        <w:rPr>
          <w:rFonts w:ascii="Times New Roman" w:hAnsi="Times New Roman" w:cs="Times New Roman"/>
          <w:sz w:val="24"/>
          <w:szCs w:val="24"/>
          <w:lang w:val="id-ID"/>
        </w:rPr>
        <w:t xml:space="preserve">adidihang berukuran lebih besar </w:t>
      </w:r>
      <w:r w:rsidR="008D02F0" w:rsidRPr="00F02EF8">
        <w:rPr>
          <w:rFonts w:ascii="Times New Roman" w:hAnsi="Times New Roman" w:cs="Times New Roman"/>
          <w:sz w:val="24"/>
          <w:szCs w:val="24"/>
        </w:rPr>
        <w:t>umumnya</w:t>
      </w:r>
      <w:r w:rsidRPr="00F02EF8">
        <w:rPr>
          <w:rFonts w:ascii="Times New Roman" w:hAnsi="Times New Roman" w:cs="Times New Roman"/>
          <w:sz w:val="24"/>
          <w:szCs w:val="24"/>
          <w:lang w:val="id-ID"/>
        </w:rPr>
        <w:t xml:space="preserve"> berada </w:t>
      </w:r>
      <w:r w:rsidR="008D02F0" w:rsidRPr="00F02EF8">
        <w:rPr>
          <w:rFonts w:ascii="Times New Roman" w:hAnsi="Times New Roman" w:cs="Times New Roman"/>
          <w:sz w:val="24"/>
          <w:szCs w:val="24"/>
        </w:rPr>
        <w:t>di</w:t>
      </w:r>
      <w:r w:rsidRPr="00F02EF8">
        <w:rPr>
          <w:rFonts w:ascii="Times New Roman" w:hAnsi="Times New Roman" w:cs="Times New Roman"/>
          <w:sz w:val="24"/>
          <w:szCs w:val="24"/>
          <w:lang w:val="id-ID"/>
        </w:rPr>
        <w:t xml:space="preserve"> lapisan air yang lebih dalam</w:t>
      </w:r>
      <w:r w:rsidR="008D02F0"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namun dengan jumlah individu ikan dalam </w:t>
      </w:r>
      <w:r w:rsidRPr="00F02EF8">
        <w:rPr>
          <w:rFonts w:ascii="Times New Roman" w:hAnsi="Times New Roman" w:cs="Times New Roman"/>
          <w:i/>
          <w:iCs/>
          <w:sz w:val="24"/>
          <w:szCs w:val="24"/>
          <w:lang w:val="id-ID"/>
        </w:rPr>
        <w:t>schooling</w:t>
      </w:r>
      <w:r w:rsidRPr="00F02EF8">
        <w:rPr>
          <w:rFonts w:ascii="Times New Roman" w:hAnsi="Times New Roman" w:cs="Times New Roman"/>
          <w:sz w:val="24"/>
          <w:szCs w:val="24"/>
          <w:lang w:val="id-ID"/>
        </w:rPr>
        <w:t xml:space="preserve"> lebih sedikit dari jumlah </w:t>
      </w:r>
      <w:r w:rsidRPr="00F02EF8">
        <w:rPr>
          <w:rFonts w:ascii="Times New Roman" w:hAnsi="Times New Roman" w:cs="Times New Roman"/>
          <w:i/>
          <w:iCs/>
          <w:sz w:val="24"/>
          <w:szCs w:val="24"/>
          <w:lang w:val="id-ID"/>
        </w:rPr>
        <w:t>schooling</w:t>
      </w:r>
      <w:r w:rsidRPr="00F02EF8">
        <w:rPr>
          <w:rFonts w:ascii="Times New Roman" w:hAnsi="Times New Roman" w:cs="Times New Roman"/>
          <w:sz w:val="24"/>
          <w:szCs w:val="24"/>
          <w:lang w:val="id-ID"/>
        </w:rPr>
        <w:t xml:space="preserve"> tuna Madidhang berukuran kecil yang berada di kolom air dekat lapisan permukaan. Kedua jenis </w:t>
      </w:r>
      <w:r w:rsidRPr="00F02EF8">
        <w:rPr>
          <w:rFonts w:ascii="Times New Roman" w:hAnsi="Times New Roman" w:cs="Times New Roman"/>
          <w:i/>
          <w:iCs/>
          <w:sz w:val="24"/>
          <w:szCs w:val="24"/>
          <w:lang w:val="id-ID"/>
        </w:rPr>
        <w:t xml:space="preserve">schooling </w:t>
      </w:r>
      <w:r w:rsidRPr="00F02EF8">
        <w:rPr>
          <w:rFonts w:ascii="Times New Roman" w:hAnsi="Times New Roman" w:cs="Times New Roman"/>
          <w:sz w:val="24"/>
          <w:szCs w:val="24"/>
          <w:lang w:val="id-ID"/>
        </w:rPr>
        <w:t>ikan tersebut menjadi sasaran nelayan yang menggunakan alat tangkap berbeda sesuai dengan tingkah laku ikan. Sebagaimana ikan pelagis lainnya, tuna Madidihang yang berkumpul di lapisan permukaan air cenderung tergolong ikan-ikan yang lebih muda. Oleh karena itu, tuna madidihang yang tertangkap di sekitar kolom air dekat lapisan permukaan juga cenderung ikan-ikan yang masih muda.</w:t>
      </w:r>
    </w:p>
    <w:p w:rsidR="00405D5D" w:rsidRPr="00F02EF8" w:rsidRDefault="00405D5D" w:rsidP="00A75538">
      <w:pPr>
        <w:spacing w:after="0" w:line="480" w:lineRule="auto"/>
        <w:ind w:firstLine="567"/>
        <w:jc w:val="both"/>
        <w:rPr>
          <w:rFonts w:ascii="Times New Roman" w:hAnsi="Times New Roman" w:cs="Times New Roman"/>
          <w:sz w:val="24"/>
          <w:szCs w:val="24"/>
        </w:rPr>
      </w:pPr>
      <w:r w:rsidRPr="00F02EF8">
        <w:rPr>
          <w:rFonts w:ascii="Times New Roman" w:hAnsi="Times New Roman" w:cs="Times New Roman"/>
          <w:sz w:val="24"/>
          <w:szCs w:val="24"/>
        </w:rPr>
        <w:t>N</w:t>
      </w:r>
      <w:r w:rsidRPr="00F02EF8">
        <w:rPr>
          <w:rFonts w:ascii="Times New Roman" w:hAnsi="Times New Roman" w:cs="Times New Roman"/>
          <w:sz w:val="24"/>
          <w:szCs w:val="24"/>
          <w:lang w:val="id-ID"/>
        </w:rPr>
        <w:t>elayan di pangkalan pendaratan ikan (PPI) Dufa-Dufa</w:t>
      </w:r>
      <w:r w:rsidRPr="00F02EF8">
        <w:rPr>
          <w:rFonts w:ascii="Times New Roman" w:hAnsi="Times New Roman" w:cs="Times New Roman"/>
          <w:sz w:val="24"/>
          <w:szCs w:val="24"/>
        </w:rPr>
        <w:t xml:space="preserve"> </w:t>
      </w:r>
      <w:r w:rsidRPr="00F02EF8">
        <w:rPr>
          <w:rFonts w:ascii="Times New Roman" w:hAnsi="Times New Roman" w:cs="Times New Roman"/>
          <w:sz w:val="24"/>
          <w:szCs w:val="24"/>
          <w:lang w:val="id-ID"/>
        </w:rPr>
        <w:t xml:space="preserve">Ternate mengeksploitasi tuna Madidihang menggunakan huhate dan alat bantu rumpon. Huhate merupakan alat tangkap ikan di lapisan permukaan, sehingga tuna </w:t>
      </w:r>
      <w:r w:rsidRPr="00F02EF8">
        <w:rPr>
          <w:rFonts w:ascii="Times New Roman" w:hAnsi="Times New Roman" w:cs="Times New Roman"/>
          <w:sz w:val="24"/>
          <w:szCs w:val="24"/>
          <w:lang w:val="id-ID"/>
        </w:rPr>
        <w:lastRenderedPageBreak/>
        <w:t>Madidihang yang tertangkap adalah tuna Madidihang yang muncul di permukaan dengan tujuan makan. Umumnya tuna Madidihang yang berkumpul di lapisan permukaan air tergolong ikan-ikan muda. Oleh karena itu, tuna Madidihang yang tertangkap di sekitar rumpon cenderung ikan yang masih muda. Fenomena ini menyebabkan munculnya sebuah masalah yaitu dominasi ikan muda yang tertangkap, selain itu juga usaha perikanan tuna Madidihang adalah aktivi</w:t>
      </w:r>
      <w:r w:rsidR="007C1DF2" w:rsidRPr="00F02EF8">
        <w:rPr>
          <w:rFonts w:ascii="Times New Roman" w:hAnsi="Times New Roman" w:cs="Times New Roman"/>
          <w:sz w:val="24"/>
          <w:szCs w:val="24"/>
          <w:lang w:val="id-ID"/>
        </w:rPr>
        <w:t>tas mengeksploitasi sumberdaya</w:t>
      </w:r>
      <w:r w:rsidR="007C1DF2" w:rsidRPr="00F02EF8">
        <w:rPr>
          <w:rFonts w:ascii="Times New Roman" w:hAnsi="Times New Roman" w:cs="Times New Roman"/>
          <w:sz w:val="24"/>
          <w:szCs w:val="24"/>
        </w:rPr>
        <w:t xml:space="preserve"> </w:t>
      </w:r>
      <w:r w:rsidRPr="00F02EF8">
        <w:rPr>
          <w:rFonts w:ascii="Times New Roman" w:hAnsi="Times New Roman" w:cs="Times New Roman"/>
          <w:sz w:val="24"/>
          <w:szCs w:val="24"/>
          <w:lang w:val="id-ID"/>
        </w:rPr>
        <w:t>ikan dengan tujuan memperoleh profit yang kontinu.</w:t>
      </w:r>
      <w:r w:rsidR="00A75538" w:rsidRPr="00F02EF8">
        <w:rPr>
          <w:rFonts w:ascii="Times New Roman" w:hAnsi="Times New Roman" w:cs="Times New Roman"/>
          <w:sz w:val="24"/>
          <w:szCs w:val="24"/>
        </w:rPr>
        <w:t xml:space="preserve"> Oleh karena itu perlu dilakukan penelitian yang berkitan dengan</w:t>
      </w:r>
      <w:r w:rsidRPr="00F02EF8">
        <w:rPr>
          <w:rFonts w:ascii="Times New Roman" w:hAnsi="Times New Roman" w:cs="Times New Roman"/>
          <w:sz w:val="24"/>
          <w:szCs w:val="24"/>
          <w:lang w:val="id-ID"/>
        </w:rPr>
        <w:t xml:space="preserve"> status keberlanjutan usaha perikanan tuna Madidihang berdasarkan aspek bioekonomi di PPI Dufa-Dufa Ternate. Tujuan penelitian ini adalah menganalisis aspek biologi yang meliputi struktur ukuran panjang cagak dan ukuran tuna Madidihang layak tangkap, menganalisis aspek ekonomi yang meliputi analisis finansial (keuntungan) dan investasi (</w:t>
      </w:r>
      <w:r w:rsidRPr="00F02EF8">
        <w:rPr>
          <w:rFonts w:ascii="Times New Roman" w:hAnsi="Times New Roman" w:cs="Times New Roman"/>
          <w:i/>
          <w:sz w:val="24"/>
          <w:szCs w:val="24"/>
          <w:lang w:val="id-ID"/>
        </w:rPr>
        <w:t>net benefit cost ratio</w:t>
      </w:r>
      <w:r w:rsidRPr="00F02EF8">
        <w:rPr>
          <w:rFonts w:ascii="Times New Roman" w:hAnsi="Times New Roman" w:cs="Times New Roman"/>
          <w:sz w:val="24"/>
          <w:szCs w:val="24"/>
          <w:lang w:val="id-ID"/>
        </w:rPr>
        <w:t xml:space="preserve">, </w:t>
      </w:r>
      <w:r w:rsidRPr="00F02EF8">
        <w:rPr>
          <w:rFonts w:ascii="Times New Roman" w:hAnsi="Times New Roman" w:cs="Times New Roman"/>
          <w:i/>
          <w:sz w:val="24"/>
          <w:szCs w:val="24"/>
          <w:lang w:val="id-ID"/>
        </w:rPr>
        <w:t>internal rate of return</w:t>
      </w:r>
      <w:r w:rsidRPr="00F02EF8">
        <w:rPr>
          <w:rFonts w:ascii="Times New Roman" w:hAnsi="Times New Roman" w:cs="Times New Roman"/>
          <w:sz w:val="24"/>
          <w:szCs w:val="24"/>
          <w:lang w:val="id-ID"/>
        </w:rPr>
        <w:t xml:space="preserve">, </w:t>
      </w:r>
      <w:r w:rsidRPr="00F02EF8">
        <w:rPr>
          <w:rFonts w:ascii="Times New Roman" w:hAnsi="Times New Roman" w:cs="Times New Roman"/>
          <w:i/>
          <w:sz w:val="24"/>
          <w:szCs w:val="24"/>
          <w:lang w:val="id-ID"/>
        </w:rPr>
        <w:t>break even point</w:t>
      </w:r>
      <w:r w:rsidRPr="00F02EF8">
        <w:rPr>
          <w:rFonts w:ascii="Times New Roman" w:hAnsi="Times New Roman" w:cs="Times New Roman"/>
          <w:sz w:val="24"/>
          <w:szCs w:val="24"/>
          <w:lang w:val="id-ID"/>
        </w:rPr>
        <w:t>, dan</w:t>
      </w:r>
      <w:r w:rsidRPr="00F02EF8">
        <w:rPr>
          <w:rFonts w:ascii="Times New Roman" w:hAnsi="Times New Roman" w:cs="Times New Roman"/>
          <w:i/>
          <w:sz w:val="24"/>
          <w:szCs w:val="24"/>
          <w:lang w:val="id-ID"/>
        </w:rPr>
        <w:t xml:space="preserve"> payback period</w:t>
      </w:r>
      <w:r w:rsidRPr="00F02EF8">
        <w:rPr>
          <w:rFonts w:ascii="Times New Roman" w:hAnsi="Times New Roman" w:cs="Times New Roman"/>
          <w:sz w:val="24"/>
          <w:szCs w:val="24"/>
          <w:lang w:val="id-ID"/>
        </w:rPr>
        <w:t xml:space="preserve"> dan menganalisis status usaha perikanan tuna madidihang berkelanjutan. Hipotesis dalam penelitian adalah usaha perikanan tuna Madidihang</w:t>
      </w:r>
      <w:r w:rsidR="00A1328D" w:rsidRPr="00F02EF8">
        <w:rPr>
          <w:rFonts w:ascii="Times New Roman" w:hAnsi="Times New Roman" w:cs="Times New Roman"/>
          <w:sz w:val="24"/>
          <w:szCs w:val="24"/>
        </w:rPr>
        <w:t xml:space="preserve"> </w:t>
      </w:r>
      <w:r w:rsidRPr="00F02EF8">
        <w:rPr>
          <w:rFonts w:ascii="Times New Roman" w:hAnsi="Times New Roman" w:cs="Times New Roman"/>
          <w:sz w:val="24"/>
          <w:szCs w:val="24"/>
          <w:lang w:val="id-ID"/>
        </w:rPr>
        <w:t>di PPI Dufa-Dufa</w:t>
      </w:r>
      <w:r w:rsidR="00A1328D" w:rsidRPr="00F02EF8">
        <w:rPr>
          <w:rFonts w:ascii="Times New Roman" w:hAnsi="Times New Roman" w:cs="Times New Roman"/>
          <w:sz w:val="24"/>
          <w:szCs w:val="24"/>
        </w:rPr>
        <w:t xml:space="preserve"> Ternate</w:t>
      </w:r>
      <w:r w:rsidRPr="00F02EF8">
        <w:rPr>
          <w:rFonts w:ascii="Times New Roman" w:hAnsi="Times New Roman" w:cs="Times New Roman"/>
          <w:sz w:val="24"/>
          <w:szCs w:val="24"/>
          <w:lang w:val="id-ID"/>
        </w:rPr>
        <w:t xml:space="preserve"> tidak berkelanjutan karena hasil tangkapannya didominasi tuna Madidihang muda (belum layak tangkap) dan secara finansial (pendapatan) usaha tidak menguntungkan dan nilai B/C ratio &lt;1.</w:t>
      </w:r>
    </w:p>
    <w:p w:rsidR="006715C8" w:rsidRPr="00F02EF8" w:rsidRDefault="00263C36" w:rsidP="006715C8">
      <w:pPr>
        <w:autoSpaceDE w:val="0"/>
        <w:autoSpaceDN w:val="0"/>
        <w:adjustRightInd w:val="0"/>
        <w:spacing w:after="0" w:line="480" w:lineRule="auto"/>
        <w:jc w:val="both"/>
        <w:rPr>
          <w:rFonts w:ascii="Times New Roman" w:hAnsi="Times New Roman" w:cs="Times New Roman"/>
          <w:b/>
          <w:sz w:val="24"/>
          <w:szCs w:val="24"/>
        </w:rPr>
      </w:pPr>
      <w:r w:rsidRPr="00F02EF8">
        <w:rPr>
          <w:rFonts w:ascii="Times New Roman" w:hAnsi="Times New Roman" w:cs="Times New Roman"/>
          <w:b/>
          <w:sz w:val="24"/>
          <w:szCs w:val="24"/>
        </w:rPr>
        <w:t xml:space="preserve">BAHAN DAN </w:t>
      </w:r>
      <w:r w:rsidR="006715C8" w:rsidRPr="00F02EF8">
        <w:rPr>
          <w:rFonts w:ascii="Times New Roman" w:hAnsi="Times New Roman" w:cs="Times New Roman"/>
          <w:b/>
          <w:sz w:val="24"/>
          <w:szCs w:val="24"/>
          <w:lang w:val="id-ID"/>
        </w:rPr>
        <w:t>METODE</w:t>
      </w:r>
    </w:p>
    <w:p w:rsidR="00263C36" w:rsidRPr="00F02EF8" w:rsidRDefault="00263C36" w:rsidP="006715C8">
      <w:pPr>
        <w:autoSpaceDE w:val="0"/>
        <w:autoSpaceDN w:val="0"/>
        <w:adjustRightInd w:val="0"/>
        <w:spacing w:after="0" w:line="480" w:lineRule="auto"/>
        <w:jc w:val="both"/>
        <w:rPr>
          <w:rFonts w:ascii="Times New Roman" w:hAnsi="Times New Roman" w:cs="Times New Roman"/>
          <w:b/>
          <w:sz w:val="24"/>
          <w:szCs w:val="24"/>
        </w:rPr>
      </w:pPr>
      <w:r w:rsidRPr="00F02EF8">
        <w:rPr>
          <w:rFonts w:ascii="Times New Roman" w:hAnsi="Times New Roman" w:cs="Times New Roman"/>
          <w:b/>
          <w:sz w:val="24"/>
          <w:szCs w:val="24"/>
        </w:rPr>
        <w:t>Lokasi Penelitian</w:t>
      </w:r>
    </w:p>
    <w:p w:rsidR="006715C8" w:rsidRPr="00F02EF8" w:rsidRDefault="006715C8" w:rsidP="006715C8">
      <w:pPr>
        <w:autoSpaceDE w:val="0"/>
        <w:autoSpaceDN w:val="0"/>
        <w:adjustRightInd w:val="0"/>
        <w:spacing w:after="0" w:line="480" w:lineRule="auto"/>
        <w:ind w:firstLine="567"/>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t>Penelitian dilaksanakan di PPI Dufa-Dufa Ternate, dari bulan Juli 2022 sampai Januari 2023 (Gambar 1). Lokasi ini dipilih karena merupakan salah satu pangkalan pendaratan tuna Madidihang dan dijadikan sebagai tempat pendaratan hasil tangkapan armada huhate di Provinsi Maluku Utara.</w:t>
      </w:r>
    </w:p>
    <w:p w:rsidR="006715C8" w:rsidRPr="00F02EF8" w:rsidRDefault="006715C8" w:rsidP="00047BBB">
      <w:pPr>
        <w:autoSpaceDE w:val="0"/>
        <w:autoSpaceDN w:val="0"/>
        <w:adjustRightInd w:val="0"/>
        <w:spacing w:after="0" w:line="240" w:lineRule="auto"/>
        <w:jc w:val="center"/>
        <w:rPr>
          <w:rFonts w:ascii="Times New Roman" w:hAnsi="Times New Roman" w:cs="Times New Roman"/>
          <w:sz w:val="24"/>
          <w:szCs w:val="24"/>
          <w:lang w:val="id-ID"/>
        </w:rPr>
      </w:pPr>
      <w:r w:rsidRPr="00F02EF8">
        <w:rPr>
          <w:rFonts w:ascii="Times New Roman" w:hAnsi="Times New Roman" w:cs="Times New Roman"/>
          <w:noProof/>
          <w:sz w:val="24"/>
          <w:szCs w:val="24"/>
        </w:rPr>
        <w:lastRenderedPageBreak/>
        <w:drawing>
          <wp:inline distT="0" distB="0" distL="0" distR="0">
            <wp:extent cx="3002119" cy="2160000"/>
            <wp:effectExtent l="19050" t="0" r="7781"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a:srcRect/>
                    <a:stretch>
                      <a:fillRect/>
                    </a:stretch>
                  </pic:blipFill>
                  <pic:spPr bwMode="auto">
                    <a:xfrm>
                      <a:off x="0" y="0"/>
                      <a:ext cx="3002119" cy="2160000"/>
                    </a:xfrm>
                    <a:prstGeom prst="rect">
                      <a:avLst/>
                    </a:prstGeom>
                    <a:noFill/>
                  </pic:spPr>
                </pic:pic>
              </a:graphicData>
            </a:graphic>
          </wp:inline>
        </w:drawing>
      </w:r>
    </w:p>
    <w:p w:rsidR="006715C8" w:rsidRPr="00F02EF8" w:rsidRDefault="006715C8" w:rsidP="00047BBB">
      <w:pPr>
        <w:autoSpaceDE w:val="0"/>
        <w:autoSpaceDN w:val="0"/>
        <w:adjustRightInd w:val="0"/>
        <w:spacing w:after="0" w:line="240" w:lineRule="auto"/>
        <w:jc w:val="center"/>
        <w:rPr>
          <w:rFonts w:ascii="Times New Roman" w:hAnsi="Times New Roman" w:cs="Times New Roman"/>
          <w:sz w:val="24"/>
          <w:szCs w:val="24"/>
        </w:rPr>
      </w:pPr>
      <w:r w:rsidRPr="00F02EF8">
        <w:rPr>
          <w:rFonts w:ascii="Times New Roman" w:hAnsi="Times New Roman" w:cs="Times New Roman"/>
          <w:sz w:val="24"/>
          <w:szCs w:val="24"/>
          <w:lang w:val="id-ID"/>
        </w:rPr>
        <w:t>Gambar 1</w:t>
      </w:r>
      <w:r w:rsidR="00263C36"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Lokasi penelitian</w:t>
      </w:r>
    </w:p>
    <w:p w:rsidR="00263C36" w:rsidRPr="00F02EF8" w:rsidRDefault="00263C36" w:rsidP="00047BBB">
      <w:pPr>
        <w:autoSpaceDE w:val="0"/>
        <w:autoSpaceDN w:val="0"/>
        <w:adjustRightInd w:val="0"/>
        <w:spacing w:after="0" w:line="240" w:lineRule="auto"/>
        <w:jc w:val="center"/>
        <w:rPr>
          <w:rFonts w:ascii="Times New Roman" w:hAnsi="Times New Roman" w:cs="Times New Roman"/>
          <w:i/>
          <w:sz w:val="24"/>
          <w:szCs w:val="24"/>
        </w:rPr>
      </w:pPr>
      <w:r w:rsidRPr="00F02EF8">
        <w:rPr>
          <w:rFonts w:ascii="Times New Roman" w:hAnsi="Times New Roman" w:cs="Times New Roman"/>
          <w:i/>
          <w:sz w:val="24"/>
          <w:szCs w:val="24"/>
        </w:rPr>
        <w:t>Figure 1. Research location</w:t>
      </w:r>
    </w:p>
    <w:p w:rsidR="00047BBB" w:rsidRPr="00F02EF8" w:rsidRDefault="00047BBB" w:rsidP="00047BBB">
      <w:pPr>
        <w:autoSpaceDE w:val="0"/>
        <w:autoSpaceDN w:val="0"/>
        <w:adjustRightInd w:val="0"/>
        <w:spacing w:after="0" w:line="240" w:lineRule="auto"/>
        <w:jc w:val="center"/>
        <w:rPr>
          <w:rFonts w:ascii="Times New Roman" w:hAnsi="Times New Roman" w:cs="Times New Roman"/>
          <w:i/>
          <w:sz w:val="24"/>
          <w:szCs w:val="24"/>
        </w:rPr>
      </w:pPr>
    </w:p>
    <w:p w:rsidR="00467C4A" w:rsidRPr="00F02EF8" w:rsidRDefault="00467C4A" w:rsidP="00467C4A">
      <w:pPr>
        <w:autoSpaceDE w:val="0"/>
        <w:autoSpaceDN w:val="0"/>
        <w:adjustRightInd w:val="0"/>
        <w:spacing w:after="0" w:line="480" w:lineRule="auto"/>
        <w:jc w:val="both"/>
        <w:rPr>
          <w:rFonts w:ascii="Times New Roman" w:hAnsi="Times New Roman" w:cs="Times New Roman"/>
          <w:b/>
          <w:sz w:val="24"/>
          <w:szCs w:val="24"/>
          <w:lang w:val="id-ID"/>
        </w:rPr>
      </w:pPr>
      <w:r w:rsidRPr="00F02EF8">
        <w:rPr>
          <w:rFonts w:ascii="Times New Roman" w:hAnsi="Times New Roman" w:cs="Times New Roman"/>
          <w:b/>
          <w:sz w:val="24"/>
          <w:szCs w:val="24"/>
          <w:lang w:val="id-ID"/>
        </w:rPr>
        <w:t>Teknik Pengumpulan Data</w:t>
      </w:r>
    </w:p>
    <w:p w:rsidR="006715C8" w:rsidRPr="00F02EF8" w:rsidRDefault="006715C8" w:rsidP="00263C36">
      <w:pPr>
        <w:spacing w:after="0" w:line="480" w:lineRule="auto"/>
        <w:ind w:firstLine="567"/>
        <w:jc w:val="both"/>
        <w:rPr>
          <w:rFonts w:ascii="Times New Roman" w:hAnsi="Times New Roman" w:cs="Times New Roman"/>
          <w:sz w:val="24"/>
          <w:szCs w:val="24"/>
        </w:rPr>
      </w:pPr>
      <w:r w:rsidRPr="00F02EF8">
        <w:rPr>
          <w:rFonts w:ascii="Times New Roman" w:hAnsi="Times New Roman" w:cs="Times New Roman"/>
          <w:sz w:val="24"/>
          <w:szCs w:val="24"/>
          <w:lang w:val="id-ID"/>
        </w:rPr>
        <w:t>Penelitian menggunakan metode survei. Data biologi yang dikumpulkan adalah data panjang cagak</w:t>
      </w:r>
      <w:r w:rsidR="00C3368C" w:rsidRPr="00F02EF8">
        <w:rPr>
          <w:rFonts w:ascii="Times New Roman" w:hAnsi="Times New Roman" w:cs="Times New Roman"/>
          <w:sz w:val="24"/>
          <w:szCs w:val="24"/>
        </w:rPr>
        <w:t xml:space="preserve"> (</w:t>
      </w:r>
      <w:r w:rsidR="00C3368C" w:rsidRPr="00F02EF8">
        <w:rPr>
          <w:rFonts w:ascii="Times New Roman" w:hAnsi="Times New Roman" w:cs="Times New Roman"/>
          <w:i/>
          <w:sz w:val="24"/>
          <w:szCs w:val="24"/>
        </w:rPr>
        <w:t>fork length/FL</w:t>
      </w:r>
      <w:r w:rsidR="00C3368C"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sampel tuna Madidihang. Data diperoleh dari hasil tangkapan nelayan huhate yang didaratkan di PPI Dufa-Dufa Ternate. Data </w:t>
      </w:r>
      <w:r w:rsidRPr="00F02EF8">
        <w:rPr>
          <w:rFonts w:ascii="Times New Roman" w:hAnsi="Times New Roman" w:cs="Times New Roman"/>
          <w:i/>
          <w:sz w:val="24"/>
          <w:szCs w:val="24"/>
          <w:lang w:val="id-ID"/>
        </w:rPr>
        <w:t>FL</w:t>
      </w:r>
      <w:r w:rsidRPr="00F02EF8">
        <w:rPr>
          <w:rFonts w:ascii="Times New Roman" w:hAnsi="Times New Roman" w:cs="Times New Roman"/>
          <w:sz w:val="24"/>
          <w:szCs w:val="24"/>
          <w:lang w:val="id-ID"/>
        </w:rPr>
        <w:t xml:space="preserve"> yang diukur adalah sampel tuna madidihang yang ditentukan secara </w:t>
      </w:r>
      <w:r w:rsidRPr="00F02EF8">
        <w:rPr>
          <w:rFonts w:ascii="Times New Roman" w:hAnsi="Times New Roman" w:cs="Times New Roman"/>
          <w:i/>
          <w:sz w:val="24"/>
          <w:szCs w:val="24"/>
          <w:lang w:val="id-ID"/>
        </w:rPr>
        <w:t>purposive sampling</w:t>
      </w:r>
      <w:r w:rsidRPr="00F02EF8">
        <w:rPr>
          <w:rFonts w:ascii="Times New Roman" w:hAnsi="Times New Roman" w:cs="Times New Roman"/>
          <w:sz w:val="24"/>
          <w:szCs w:val="24"/>
          <w:lang w:val="id-ID"/>
        </w:rPr>
        <w:t xml:space="preserve">, yaitu teknik </w:t>
      </w:r>
      <w:r w:rsidRPr="00F02EF8">
        <w:rPr>
          <w:rFonts w:ascii="Times New Roman" w:hAnsi="Times New Roman" w:cs="Times New Roman"/>
          <w:i/>
          <w:sz w:val="24"/>
          <w:szCs w:val="24"/>
          <w:lang w:val="id-ID"/>
        </w:rPr>
        <w:t>non-random sampling</w:t>
      </w:r>
      <w:r w:rsidRPr="00F02EF8">
        <w:rPr>
          <w:rFonts w:ascii="Times New Roman" w:hAnsi="Times New Roman" w:cs="Times New Roman"/>
          <w:sz w:val="24"/>
          <w:szCs w:val="24"/>
          <w:lang w:val="id-ID"/>
        </w:rPr>
        <w:t xml:space="preserve"> dimana peneliti menentukan pengambilan sampel dengan cara menetapkan ciri-ciri khusus (keterwakilan dari Madidihang sampel berukuran kecil, sedang, dan besar)</w:t>
      </w:r>
      <w:r w:rsidR="00DE6EE9" w:rsidRPr="00F02EF8">
        <w:rPr>
          <w:rFonts w:ascii="Times New Roman" w:hAnsi="Times New Roman" w:cs="Times New Roman"/>
          <w:sz w:val="24"/>
          <w:szCs w:val="24"/>
        </w:rPr>
        <w:t xml:space="preserve"> (Irham, </w:t>
      </w:r>
      <w:r w:rsidR="00DE6EE9" w:rsidRPr="00F02EF8">
        <w:rPr>
          <w:rFonts w:ascii="Times New Roman" w:hAnsi="Times New Roman" w:cs="Times New Roman"/>
          <w:i/>
          <w:sz w:val="24"/>
          <w:szCs w:val="24"/>
        </w:rPr>
        <w:t>et. al</w:t>
      </w:r>
      <w:r w:rsidR="00DE6EE9" w:rsidRPr="00F02EF8">
        <w:rPr>
          <w:rFonts w:ascii="Times New Roman" w:hAnsi="Times New Roman" w:cs="Times New Roman"/>
          <w:sz w:val="24"/>
          <w:szCs w:val="24"/>
        </w:rPr>
        <w:t>., 2019)</w:t>
      </w:r>
      <w:r w:rsidRPr="00F02EF8">
        <w:rPr>
          <w:rFonts w:ascii="Times New Roman" w:hAnsi="Times New Roman" w:cs="Times New Roman"/>
          <w:sz w:val="24"/>
          <w:szCs w:val="24"/>
          <w:lang w:val="id-ID"/>
        </w:rPr>
        <w:t>.</w:t>
      </w:r>
    </w:p>
    <w:p w:rsidR="00467C4A" w:rsidRPr="00F02EF8" w:rsidRDefault="00467C4A" w:rsidP="00467C4A">
      <w:pPr>
        <w:spacing w:after="0" w:line="480" w:lineRule="auto"/>
        <w:ind w:firstLine="567"/>
        <w:jc w:val="both"/>
        <w:rPr>
          <w:rFonts w:ascii="Times New Roman" w:hAnsi="Times New Roman" w:cs="Times New Roman"/>
          <w:sz w:val="24"/>
          <w:szCs w:val="24"/>
        </w:rPr>
      </w:pPr>
      <w:r w:rsidRPr="00F02EF8">
        <w:rPr>
          <w:rFonts w:ascii="Times New Roman" w:hAnsi="Times New Roman" w:cs="Times New Roman"/>
          <w:sz w:val="24"/>
          <w:szCs w:val="24"/>
          <w:lang w:val="id-ID"/>
        </w:rPr>
        <w:t xml:space="preserve">Jumlah ikan </w:t>
      </w:r>
      <w:r w:rsidR="00C3368C" w:rsidRPr="00F02EF8">
        <w:rPr>
          <w:rFonts w:ascii="Times New Roman" w:hAnsi="Times New Roman" w:cs="Times New Roman"/>
          <w:sz w:val="24"/>
          <w:szCs w:val="24"/>
        </w:rPr>
        <w:t xml:space="preserve">tuna Madidihang </w:t>
      </w:r>
      <w:r w:rsidRPr="00F02EF8">
        <w:rPr>
          <w:rFonts w:ascii="Times New Roman" w:hAnsi="Times New Roman" w:cs="Times New Roman"/>
          <w:sz w:val="24"/>
          <w:szCs w:val="24"/>
          <w:lang w:val="id-ID"/>
        </w:rPr>
        <w:t xml:space="preserve">sampel yang diukur sebanyak 25 ekor per trip per minggu. Pengukuran </w:t>
      </w:r>
      <w:r w:rsidR="00C3368C" w:rsidRPr="00F02EF8">
        <w:rPr>
          <w:rFonts w:ascii="Times New Roman" w:hAnsi="Times New Roman" w:cs="Times New Roman"/>
          <w:sz w:val="24"/>
          <w:szCs w:val="24"/>
          <w:lang w:val="id-ID"/>
        </w:rPr>
        <w:t>panjang cagak</w:t>
      </w:r>
      <w:r w:rsidR="00C3368C" w:rsidRPr="00F02EF8">
        <w:rPr>
          <w:rFonts w:ascii="Times New Roman" w:hAnsi="Times New Roman" w:cs="Times New Roman"/>
          <w:sz w:val="24"/>
          <w:szCs w:val="24"/>
        </w:rPr>
        <w:t xml:space="preserve"> </w:t>
      </w:r>
      <w:r w:rsidR="00C3368C" w:rsidRPr="00F02EF8">
        <w:rPr>
          <w:rFonts w:ascii="Times New Roman" w:hAnsi="Times New Roman" w:cs="Times New Roman"/>
          <w:i/>
          <w:sz w:val="24"/>
          <w:szCs w:val="24"/>
        </w:rPr>
        <w:t>(fork length/FL)</w:t>
      </w:r>
      <w:r w:rsidRPr="00F02EF8">
        <w:rPr>
          <w:rFonts w:ascii="Times New Roman" w:hAnsi="Times New Roman" w:cs="Times New Roman"/>
          <w:sz w:val="24"/>
          <w:szCs w:val="24"/>
          <w:lang w:val="id-ID"/>
        </w:rPr>
        <w:t xml:space="preserve"> dilakukan selama 7 bulan (28 kali trip penangkapan), sehingga total sampel sebanyak 700 ekor. Teknik pengukuran sampel merujuk pada teknik yang telah digunakan oleh Irham </w:t>
      </w:r>
      <w:r w:rsidRPr="00F02EF8">
        <w:rPr>
          <w:rFonts w:ascii="Times New Roman" w:hAnsi="Times New Roman" w:cs="Times New Roman"/>
          <w:i/>
          <w:sz w:val="24"/>
          <w:szCs w:val="24"/>
          <w:lang w:val="id-ID"/>
        </w:rPr>
        <w:t>et</w:t>
      </w:r>
      <w:r w:rsidR="00F12F71" w:rsidRPr="00F02EF8">
        <w:rPr>
          <w:rFonts w:ascii="Times New Roman" w:hAnsi="Times New Roman" w:cs="Times New Roman"/>
          <w:i/>
          <w:sz w:val="24"/>
          <w:szCs w:val="24"/>
        </w:rPr>
        <w:t>.</w:t>
      </w:r>
      <w:r w:rsidRPr="00F02EF8">
        <w:rPr>
          <w:rFonts w:ascii="Times New Roman" w:hAnsi="Times New Roman" w:cs="Times New Roman"/>
          <w:i/>
          <w:sz w:val="24"/>
          <w:szCs w:val="24"/>
          <w:lang w:val="id-ID"/>
        </w:rPr>
        <w:t xml:space="preserve"> al.</w:t>
      </w:r>
      <w:r w:rsidRPr="00F02EF8">
        <w:rPr>
          <w:rFonts w:ascii="Times New Roman" w:hAnsi="Times New Roman" w:cs="Times New Roman"/>
          <w:sz w:val="24"/>
          <w:szCs w:val="24"/>
          <w:lang w:val="id-ID"/>
        </w:rPr>
        <w:t xml:space="preserve"> (2019). Pengukuran panjang cagak sampel tuna Madidihang menggunakan </w:t>
      </w:r>
      <w:r w:rsidRPr="00F02EF8">
        <w:rPr>
          <w:rFonts w:ascii="Times New Roman" w:hAnsi="Times New Roman" w:cs="Times New Roman"/>
          <w:i/>
          <w:sz w:val="24"/>
          <w:szCs w:val="24"/>
          <w:lang w:val="id-ID"/>
        </w:rPr>
        <w:t xml:space="preserve">measuring board </w:t>
      </w:r>
      <w:r w:rsidRPr="00F02EF8">
        <w:rPr>
          <w:rFonts w:ascii="Times New Roman" w:hAnsi="Times New Roman" w:cs="Times New Roman"/>
          <w:sz w:val="24"/>
          <w:szCs w:val="24"/>
          <w:lang w:val="id-ID"/>
        </w:rPr>
        <w:t xml:space="preserve">dengan ketelitian 0,1 cm. Pengumpulan data biaya investasi, biaya tidak tetap dan tetap, jumlah trip penangkapan, jumlah produksi per trip penangkapan, dan harga ikan diperoleh melalui wawancara dengan nelayan </w:t>
      </w:r>
      <w:r w:rsidRPr="00F02EF8">
        <w:rPr>
          <w:rFonts w:ascii="Times New Roman" w:hAnsi="Times New Roman" w:cs="Times New Roman"/>
          <w:sz w:val="24"/>
          <w:szCs w:val="24"/>
          <w:lang w:val="id-ID"/>
        </w:rPr>
        <w:lastRenderedPageBreak/>
        <w:t>menggunakan kuisioner sehingga informasi yang didapat lebih terarah pada inti permasalahan.</w:t>
      </w:r>
    </w:p>
    <w:p w:rsidR="00F12F71" w:rsidRPr="00F02EF8" w:rsidRDefault="00F12F71" w:rsidP="00F12F71">
      <w:pPr>
        <w:spacing w:after="0" w:line="480" w:lineRule="auto"/>
        <w:jc w:val="both"/>
        <w:rPr>
          <w:rFonts w:ascii="Times New Roman" w:hAnsi="Times New Roman" w:cs="Times New Roman"/>
          <w:sz w:val="24"/>
          <w:szCs w:val="24"/>
        </w:rPr>
      </w:pPr>
      <w:r w:rsidRPr="00F02EF8">
        <w:rPr>
          <w:rFonts w:ascii="Times New Roman" w:hAnsi="Times New Roman" w:cs="Times New Roman"/>
          <w:b/>
          <w:sz w:val="24"/>
          <w:szCs w:val="24"/>
          <w:lang w:val="id-ID"/>
        </w:rPr>
        <w:t xml:space="preserve">Teknik </w:t>
      </w:r>
      <w:r w:rsidRPr="00F02EF8">
        <w:rPr>
          <w:rFonts w:ascii="Times New Roman" w:hAnsi="Times New Roman" w:cs="Times New Roman"/>
          <w:b/>
          <w:sz w:val="24"/>
          <w:szCs w:val="24"/>
        </w:rPr>
        <w:t xml:space="preserve">Analisis </w:t>
      </w:r>
      <w:r w:rsidRPr="00F02EF8">
        <w:rPr>
          <w:rFonts w:ascii="Times New Roman" w:hAnsi="Times New Roman" w:cs="Times New Roman"/>
          <w:b/>
          <w:sz w:val="24"/>
          <w:szCs w:val="24"/>
          <w:lang w:val="id-ID"/>
        </w:rPr>
        <w:t>Data</w:t>
      </w:r>
    </w:p>
    <w:p w:rsidR="00467C4A" w:rsidRPr="00F02EF8" w:rsidRDefault="00467C4A" w:rsidP="00467C4A">
      <w:pPr>
        <w:spacing w:after="0" w:line="480" w:lineRule="auto"/>
        <w:ind w:firstLine="567"/>
        <w:jc w:val="both"/>
        <w:rPr>
          <w:rFonts w:ascii="Times New Roman" w:hAnsi="Times New Roman" w:cs="Times New Roman"/>
          <w:sz w:val="24"/>
          <w:szCs w:val="24"/>
        </w:rPr>
      </w:pPr>
      <w:r w:rsidRPr="00F02EF8">
        <w:rPr>
          <w:rFonts w:ascii="Times New Roman" w:hAnsi="Times New Roman" w:cs="Times New Roman"/>
          <w:sz w:val="24"/>
          <w:szCs w:val="24"/>
          <w:lang w:val="id-ID"/>
        </w:rPr>
        <w:t>Data panjang cagak</w:t>
      </w:r>
      <w:r w:rsidR="00C3368C" w:rsidRPr="00F02EF8">
        <w:rPr>
          <w:rFonts w:ascii="Times New Roman" w:hAnsi="Times New Roman" w:cs="Times New Roman"/>
          <w:sz w:val="24"/>
          <w:szCs w:val="24"/>
        </w:rPr>
        <w:t xml:space="preserve"> (</w:t>
      </w:r>
      <w:r w:rsidR="00C3368C" w:rsidRPr="00F02EF8">
        <w:rPr>
          <w:rFonts w:ascii="Times New Roman" w:hAnsi="Times New Roman" w:cs="Times New Roman"/>
          <w:i/>
          <w:sz w:val="24"/>
          <w:szCs w:val="24"/>
        </w:rPr>
        <w:t>fork length/FL</w:t>
      </w:r>
      <w:r w:rsidR="00C3368C" w:rsidRPr="00F02EF8">
        <w:rPr>
          <w:rFonts w:ascii="Times New Roman" w:hAnsi="Times New Roman" w:cs="Times New Roman"/>
          <w:sz w:val="24"/>
          <w:szCs w:val="24"/>
        </w:rPr>
        <w:t>) tuna Madidihang sampel</w:t>
      </w:r>
      <w:r w:rsidRPr="00F02EF8">
        <w:rPr>
          <w:rFonts w:ascii="Times New Roman" w:hAnsi="Times New Roman" w:cs="Times New Roman"/>
          <w:sz w:val="24"/>
          <w:szCs w:val="24"/>
          <w:lang w:val="id-ID"/>
        </w:rPr>
        <w:t xml:space="preserve"> yang diperoleh dibuat kelas panjang untuk menentukan frekuensi ukuran. Selanjutnya dibuat grafik struktur ukuran panjang cagak menggunakan program </w:t>
      </w:r>
      <w:r w:rsidRPr="00F02EF8">
        <w:rPr>
          <w:rFonts w:ascii="Times New Roman" w:hAnsi="Times New Roman" w:cs="Times New Roman"/>
          <w:i/>
          <w:sz w:val="24"/>
          <w:szCs w:val="24"/>
          <w:lang w:val="id-ID"/>
        </w:rPr>
        <w:t>Microsoft Excel</w:t>
      </w:r>
      <w:r w:rsidRPr="00F02EF8">
        <w:rPr>
          <w:rFonts w:ascii="Times New Roman" w:hAnsi="Times New Roman" w:cs="Times New Roman"/>
          <w:sz w:val="24"/>
          <w:szCs w:val="24"/>
          <w:lang w:val="id-ID"/>
        </w:rPr>
        <w:t xml:space="preserve"> 2010. Tuna Madidihang layak tangkap adalah ukuran tuna Madidihang yang sudah melakukan pemijahan. Ukuran layak tangkap dan tidak layak tangkap dari tuna Madidihang dilakukan secara deskriptif dengan merujuk pada hasil penelitian sebelumnya yang berkaitan dengan ukuran panjang tuna Madidihang pertama kali matang gonad (Tabel 1).</w:t>
      </w:r>
    </w:p>
    <w:p w:rsidR="00F12F71" w:rsidRPr="00F02EF8" w:rsidRDefault="00F12F71" w:rsidP="008243BE">
      <w:pPr>
        <w:spacing w:after="0" w:line="240" w:lineRule="auto"/>
        <w:ind w:left="851" w:hanging="851"/>
        <w:jc w:val="both"/>
        <w:rPr>
          <w:rFonts w:ascii="Times New Roman" w:hAnsi="Times New Roman" w:cs="Times New Roman"/>
          <w:sz w:val="24"/>
          <w:szCs w:val="24"/>
        </w:rPr>
      </w:pPr>
      <w:r w:rsidRPr="00F02EF8">
        <w:rPr>
          <w:rFonts w:ascii="Times New Roman" w:hAnsi="Times New Roman" w:cs="Times New Roman"/>
          <w:sz w:val="24"/>
          <w:szCs w:val="24"/>
          <w:lang w:val="id-ID"/>
        </w:rPr>
        <w:t>Tabel 1</w:t>
      </w:r>
      <w:r w:rsidR="008243BE" w:rsidRPr="00F02EF8">
        <w:rPr>
          <w:rFonts w:ascii="Times New Roman" w:hAnsi="Times New Roman" w:cs="Times New Roman"/>
          <w:sz w:val="24"/>
          <w:szCs w:val="24"/>
        </w:rPr>
        <w:t>.</w:t>
      </w:r>
      <w:r w:rsidRPr="00F02EF8">
        <w:rPr>
          <w:rFonts w:ascii="Times New Roman" w:hAnsi="Times New Roman" w:cs="Times New Roman"/>
          <w:sz w:val="24"/>
          <w:szCs w:val="24"/>
          <w:lang w:val="id-ID"/>
        </w:rPr>
        <w:tab/>
        <w:t>Nilai ukuran panjang cagak (</w:t>
      </w:r>
      <w:r w:rsidRPr="00F02EF8">
        <w:rPr>
          <w:rFonts w:ascii="Times New Roman" w:hAnsi="Times New Roman" w:cs="Times New Roman"/>
          <w:i/>
          <w:sz w:val="24"/>
          <w:szCs w:val="24"/>
          <w:lang w:val="id-ID"/>
        </w:rPr>
        <w:t>Lm</w:t>
      </w:r>
      <w:r w:rsidRPr="00F02EF8">
        <w:rPr>
          <w:rFonts w:ascii="Times New Roman" w:hAnsi="Times New Roman" w:cs="Times New Roman"/>
          <w:sz w:val="24"/>
          <w:szCs w:val="24"/>
          <w:lang w:val="id-ID"/>
        </w:rPr>
        <w:t>) tuna Madidihang pertama kali matang gonad</w:t>
      </w:r>
    </w:p>
    <w:p w:rsidR="00F12F71" w:rsidRPr="00F02EF8" w:rsidRDefault="00F12F71" w:rsidP="008243BE">
      <w:pPr>
        <w:spacing w:after="0" w:line="240" w:lineRule="auto"/>
        <w:ind w:left="851" w:hanging="851"/>
        <w:jc w:val="both"/>
        <w:rPr>
          <w:rFonts w:ascii="Times New Roman" w:hAnsi="Times New Roman" w:cs="Times New Roman"/>
          <w:sz w:val="24"/>
          <w:szCs w:val="24"/>
        </w:rPr>
      </w:pPr>
      <w:r w:rsidRPr="00F02EF8">
        <w:rPr>
          <w:rFonts w:ascii="Times New Roman" w:hAnsi="Times New Roman" w:cs="Times New Roman"/>
          <w:sz w:val="24"/>
          <w:szCs w:val="24"/>
          <w:lang w:val="id-ID"/>
        </w:rPr>
        <w:t xml:space="preserve">Table 1. </w:t>
      </w:r>
      <w:r w:rsidRPr="00F02EF8">
        <w:rPr>
          <w:rFonts w:ascii="Times New Roman" w:hAnsi="Times New Roman" w:cs="Times New Roman"/>
          <w:i/>
          <w:sz w:val="24"/>
          <w:szCs w:val="24"/>
          <w:lang w:val="id-ID"/>
        </w:rPr>
        <w:t>Fork length (Lm) of yellowfin tuna at first maturity</w:t>
      </w:r>
      <w:r w:rsidRPr="00F02EF8">
        <w:rPr>
          <w:rFonts w:ascii="Times New Roman" w:hAnsi="Times New Roman" w:cs="Times New Roman"/>
          <w:sz w:val="24"/>
          <w:szCs w:val="24"/>
          <w:lang w:val="id-ID"/>
        </w:rPr>
        <w:t xml:space="preserve"> </w:t>
      </w:r>
    </w:p>
    <w:tbl>
      <w:tblPr>
        <w:tblStyle w:val="TableGrid"/>
        <w:tblW w:w="7941" w:type="dxa"/>
        <w:tblInd w:w="108" w:type="dxa"/>
        <w:tblBorders>
          <w:left w:val="none" w:sz="0" w:space="0" w:color="auto"/>
          <w:right w:val="none" w:sz="0" w:space="0" w:color="auto"/>
          <w:insideV w:val="none" w:sz="0" w:space="0" w:color="auto"/>
        </w:tblBorders>
        <w:tblLook w:val="04A0"/>
      </w:tblPr>
      <w:tblGrid>
        <w:gridCol w:w="1418"/>
        <w:gridCol w:w="1418"/>
        <w:gridCol w:w="994"/>
        <w:gridCol w:w="1701"/>
        <w:gridCol w:w="2410"/>
      </w:tblGrid>
      <w:tr w:rsidR="00F12F71" w:rsidRPr="00F02EF8" w:rsidTr="007A713F">
        <w:tc>
          <w:tcPr>
            <w:tcW w:w="1418" w:type="dxa"/>
            <w:tcBorders>
              <w:bottom w:val="single" w:sz="4" w:space="0" w:color="auto"/>
            </w:tcBorders>
          </w:tcPr>
          <w:p w:rsidR="00F12F71" w:rsidRPr="00F02EF8" w:rsidRDefault="00F12F71" w:rsidP="007A713F">
            <w:pPr>
              <w:autoSpaceDE w:val="0"/>
              <w:autoSpaceDN w:val="0"/>
              <w:adjustRightInd w:val="0"/>
              <w:spacing w:line="276" w:lineRule="auto"/>
              <w:jc w:val="center"/>
              <w:rPr>
                <w:rFonts w:ascii="Times New Roman" w:hAnsi="Times New Roman" w:cs="Times New Roman"/>
                <w:b/>
                <w:sz w:val="20"/>
                <w:szCs w:val="20"/>
                <w:lang w:val="id-ID"/>
              </w:rPr>
            </w:pPr>
            <w:r w:rsidRPr="00F02EF8">
              <w:rPr>
                <w:rFonts w:ascii="Times New Roman" w:hAnsi="Times New Roman" w:cs="Times New Roman"/>
                <w:b/>
                <w:sz w:val="20"/>
                <w:szCs w:val="20"/>
                <w:lang w:val="id-ID"/>
              </w:rPr>
              <w:t>Nilai Lm (cm)</w:t>
            </w:r>
          </w:p>
          <w:p w:rsidR="00F12F71" w:rsidRPr="00F02EF8" w:rsidRDefault="00F12F71" w:rsidP="007A713F">
            <w:pPr>
              <w:spacing w:line="276" w:lineRule="auto"/>
              <w:jc w:val="center"/>
              <w:rPr>
                <w:rFonts w:ascii="Times New Roman" w:hAnsi="Times New Roman" w:cs="Times New Roman"/>
                <w:sz w:val="20"/>
                <w:szCs w:val="20"/>
                <w:lang w:val="id-ID"/>
              </w:rPr>
            </w:pPr>
            <w:r w:rsidRPr="00F02EF8">
              <w:rPr>
                <w:rFonts w:ascii="Times New Roman" w:hAnsi="Times New Roman" w:cs="Times New Roman"/>
                <w:b/>
                <w:sz w:val="20"/>
                <w:szCs w:val="20"/>
                <w:lang w:val="id-ID"/>
              </w:rPr>
              <w:t>FL</w:t>
            </w:r>
          </w:p>
        </w:tc>
        <w:tc>
          <w:tcPr>
            <w:tcW w:w="1418" w:type="dxa"/>
            <w:tcBorders>
              <w:bottom w:val="single" w:sz="4" w:space="0" w:color="auto"/>
            </w:tcBorders>
          </w:tcPr>
          <w:p w:rsidR="00F12F71" w:rsidRPr="00F02EF8" w:rsidRDefault="00F12F71" w:rsidP="007A713F">
            <w:pPr>
              <w:autoSpaceDE w:val="0"/>
              <w:autoSpaceDN w:val="0"/>
              <w:adjustRightInd w:val="0"/>
              <w:spacing w:line="276" w:lineRule="auto"/>
              <w:jc w:val="center"/>
              <w:rPr>
                <w:rFonts w:ascii="Times New Roman" w:hAnsi="Times New Roman" w:cs="Times New Roman"/>
                <w:b/>
                <w:sz w:val="20"/>
                <w:szCs w:val="20"/>
                <w:lang w:val="id-ID"/>
              </w:rPr>
            </w:pPr>
            <w:r w:rsidRPr="00F02EF8">
              <w:rPr>
                <w:rFonts w:ascii="Times New Roman" w:hAnsi="Times New Roman" w:cs="Times New Roman"/>
                <w:b/>
                <w:sz w:val="20"/>
                <w:szCs w:val="20"/>
                <w:lang w:val="id-ID"/>
              </w:rPr>
              <w:t>Jenis kelamin</w:t>
            </w:r>
          </w:p>
          <w:p w:rsidR="00F12F71" w:rsidRPr="00F02EF8" w:rsidRDefault="00F12F71" w:rsidP="007A713F">
            <w:pPr>
              <w:spacing w:line="276" w:lineRule="auto"/>
              <w:jc w:val="center"/>
              <w:rPr>
                <w:rFonts w:ascii="Times New Roman" w:hAnsi="Times New Roman" w:cs="Times New Roman"/>
                <w:sz w:val="20"/>
                <w:szCs w:val="20"/>
                <w:lang w:val="id-ID"/>
              </w:rPr>
            </w:pPr>
            <w:r w:rsidRPr="00F02EF8">
              <w:rPr>
                <w:rFonts w:ascii="Times New Roman" w:hAnsi="Times New Roman" w:cs="Times New Roman"/>
                <w:b/>
                <w:sz w:val="20"/>
                <w:szCs w:val="20"/>
                <w:lang w:val="id-ID"/>
              </w:rPr>
              <w:t>Ikan</w:t>
            </w:r>
          </w:p>
        </w:tc>
        <w:tc>
          <w:tcPr>
            <w:tcW w:w="994" w:type="dxa"/>
            <w:tcBorders>
              <w:bottom w:val="single" w:sz="4" w:space="0" w:color="auto"/>
            </w:tcBorders>
            <w:vAlign w:val="center"/>
          </w:tcPr>
          <w:p w:rsidR="00F12F71" w:rsidRPr="00F02EF8" w:rsidRDefault="00F12F71" w:rsidP="007A713F">
            <w:pPr>
              <w:spacing w:line="276" w:lineRule="auto"/>
              <w:jc w:val="center"/>
              <w:rPr>
                <w:rFonts w:ascii="Times New Roman" w:hAnsi="Times New Roman" w:cs="Times New Roman"/>
                <w:b/>
                <w:sz w:val="20"/>
                <w:szCs w:val="20"/>
                <w:lang w:val="id-ID"/>
              </w:rPr>
            </w:pPr>
            <w:r w:rsidRPr="00F02EF8">
              <w:rPr>
                <w:rFonts w:ascii="Times New Roman" w:hAnsi="Times New Roman" w:cs="Times New Roman"/>
                <w:b/>
                <w:sz w:val="20"/>
                <w:szCs w:val="20"/>
                <w:lang w:val="id-ID"/>
              </w:rPr>
              <w:t>Negara</w:t>
            </w:r>
          </w:p>
        </w:tc>
        <w:tc>
          <w:tcPr>
            <w:tcW w:w="1701" w:type="dxa"/>
            <w:tcBorders>
              <w:bottom w:val="single" w:sz="4" w:space="0" w:color="auto"/>
            </w:tcBorders>
            <w:vAlign w:val="center"/>
          </w:tcPr>
          <w:p w:rsidR="00F12F71" w:rsidRPr="00F02EF8" w:rsidRDefault="00F12F71" w:rsidP="007A713F">
            <w:pPr>
              <w:spacing w:line="276" w:lineRule="auto"/>
              <w:jc w:val="center"/>
              <w:rPr>
                <w:rFonts w:ascii="Times New Roman" w:hAnsi="Times New Roman" w:cs="Times New Roman"/>
                <w:b/>
                <w:sz w:val="20"/>
                <w:szCs w:val="20"/>
                <w:lang w:val="id-ID"/>
              </w:rPr>
            </w:pPr>
            <w:r w:rsidRPr="00F02EF8">
              <w:rPr>
                <w:rFonts w:ascii="Times New Roman" w:hAnsi="Times New Roman" w:cs="Times New Roman"/>
                <w:b/>
                <w:sz w:val="20"/>
                <w:szCs w:val="20"/>
                <w:lang w:val="id-ID"/>
              </w:rPr>
              <w:t>Lokasi</w:t>
            </w:r>
          </w:p>
        </w:tc>
        <w:tc>
          <w:tcPr>
            <w:tcW w:w="2410" w:type="dxa"/>
            <w:tcBorders>
              <w:bottom w:val="single" w:sz="4" w:space="0" w:color="auto"/>
            </w:tcBorders>
            <w:vAlign w:val="center"/>
          </w:tcPr>
          <w:p w:rsidR="00F12F71" w:rsidRPr="00F02EF8" w:rsidRDefault="00F12F71" w:rsidP="007A713F">
            <w:pPr>
              <w:jc w:val="center"/>
              <w:rPr>
                <w:rFonts w:ascii="Times New Roman" w:hAnsi="Times New Roman" w:cs="Times New Roman"/>
                <w:b/>
                <w:sz w:val="20"/>
                <w:szCs w:val="20"/>
                <w:lang w:val="id-ID"/>
              </w:rPr>
            </w:pPr>
            <w:r w:rsidRPr="00F02EF8">
              <w:rPr>
                <w:rFonts w:ascii="Times New Roman" w:hAnsi="Times New Roman" w:cs="Times New Roman"/>
                <w:b/>
                <w:sz w:val="20"/>
                <w:szCs w:val="20"/>
                <w:lang w:val="id-ID"/>
              </w:rPr>
              <w:t>Peneliti</w:t>
            </w:r>
          </w:p>
        </w:tc>
      </w:tr>
      <w:tr w:rsidR="00F12F71" w:rsidRPr="00F02EF8" w:rsidTr="007A713F">
        <w:tc>
          <w:tcPr>
            <w:tcW w:w="1418" w:type="dxa"/>
            <w:tcBorders>
              <w:bottom w:val="nil"/>
            </w:tcBorders>
          </w:tcPr>
          <w:p w:rsidR="00F12F71" w:rsidRPr="00F02EF8" w:rsidRDefault="00F12F71" w:rsidP="007A713F">
            <w:pPr>
              <w:spacing w:line="276" w:lineRule="auto"/>
              <w:jc w:val="both"/>
              <w:rPr>
                <w:rFonts w:ascii="Times New Roman" w:hAnsi="Times New Roman" w:cs="Times New Roman"/>
                <w:sz w:val="20"/>
                <w:szCs w:val="20"/>
                <w:vertAlign w:val="superscript"/>
                <w:lang w:val="id-ID"/>
              </w:rPr>
            </w:pPr>
            <w:r w:rsidRPr="00F02EF8">
              <w:rPr>
                <w:rFonts w:ascii="Times New Roman" w:hAnsi="Times New Roman" w:cs="Times New Roman"/>
                <w:sz w:val="20"/>
                <w:szCs w:val="20"/>
                <w:lang w:val="id-ID"/>
              </w:rPr>
              <w:t>100</w:t>
            </w:r>
            <w:r w:rsidRPr="00F02EF8">
              <w:rPr>
                <w:rFonts w:ascii="Times New Roman" w:hAnsi="Times New Roman" w:cs="Times New Roman"/>
                <w:sz w:val="20"/>
                <w:szCs w:val="20"/>
                <w:vertAlign w:val="superscript"/>
                <w:lang w:val="id-ID"/>
              </w:rPr>
              <w:t>*)</w:t>
            </w:r>
          </w:p>
        </w:tc>
        <w:tc>
          <w:tcPr>
            <w:tcW w:w="1418" w:type="dxa"/>
            <w:tcBorders>
              <w:bottom w:val="nil"/>
            </w:tcBorders>
          </w:tcPr>
          <w:p w:rsidR="00F12F71" w:rsidRPr="00F02EF8" w:rsidRDefault="00F12F71" w:rsidP="007A713F">
            <w:pPr>
              <w:spacing w:line="276" w:lineRule="auto"/>
              <w:jc w:val="center"/>
              <w:rPr>
                <w:rFonts w:ascii="Times New Roman" w:hAnsi="Times New Roman" w:cs="Times New Roman"/>
                <w:sz w:val="20"/>
                <w:szCs w:val="20"/>
                <w:lang w:val="id-ID"/>
              </w:rPr>
            </w:pPr>
            <w:r w:rsidRPr="00F02EF8">
              <w:rPr>
                <w:rFonts w:ascii="Times New Roman" w:hAnsi="Times New Roman" w:cs="Times New Roman"/>
                <w:sz w:val="20"/>
                <w:szCs w:val="20"/>
                <w:lang w:val="id-ID"/>
              </w:rPr>
              <w:t>-</w:t>
            </w:r>
          </w:p>
        </w:tc>
        <w:tc>
          <w:tcPr>
            <w:tcW w:w="994" w:type="dxa"/>
            <w:tcBorders>
              <w:bottom w:val="nil"/>
            </w:tcBorders>
          </w:tcPr>
          <w:p w:rsidR="00F12F71" w:rsidRPr="00F02EF8" w:rsidRDefault="00F12F71" w:rsidP="007A713F">
            <w:pPr>
              <w:spacing w:line="276" w:lineRule="auto"/>
              <w:jc w:val="both"/>
              <w:rPr>
                <w:rFonts w:ascii="Times New Roman" w:hAnsi="Times New Roman" w:cs="Times New Roman"/>
                <w:sz w:val="20"/>
                <w:szCs w:val="20"/>
                <w:lang w:val="id-ID"/>
              </w:rPr>
            </w:pPr>
            <w:r w:rsidRPr="00F02EF8">
              <w:rPr>
                <w:rFonts w:ascii="Times New Roman" w:hAnsi="Times New Roman" w:cs="Times New Roman"/>
                <w:sz w:val="20"/>
                <w:szCs w:val="20"/>
                <w:lang w:val="id-ID"/>
              </w:rPr>
              <w:t>India</w:t>
            </w:r>
          </w:p>
        </w:tc>
        <w:tc>
          <w:tcPr>
            <w:tcW w:w="1701" w:type="dxa"/>
            <w:tcBorders>
              <w:bottom w:val="nil"/>
            </w:tcBorders>
          </w:tcPr>
          <w:p w:rsidR="00F12F71" w:rsidRPr="00F02EF8" w:rsidRDefault="00F12F71" w:rsidP="007A713F">
            <w:pPr>
              <w:spacing w:line="276" w:lineRule="auto"/>
              <w:jc w:val="both"/>
              <w:rPr>
                <w:rFonts w:ascii="Times New Roman" w:hAnsi="Times New Roman" w:cs="Times New Roman"/>
                <w:sz w:val="20"/>
                <w:szCs w:val="20"/>
                <w:lang w:val="id-ID"/>
              </w:rPr>
            </w:pPr>
            <w:r w:rsidRPr="00F02EF8">
              <w:rPr>
                <w:rFonts w:ascii="Times New Roman" w:hAnsi="Times New Roman" w:cs="Times New Roman"/>
                <w:sz w:val="20"/>
                <w:szCs w:val="20"/>
                <w:lang w:val="id-ID"/>
              </w:rPr>
              <w:t>Samudera Hindia</w:t>
            </w:r>
          </w:p>
        </w:tc>
        <w:tc>
          <w:tcPr>
            <w:tcW w:w="2410" w:type="dxa"/>
            <w:tcBorders>
              <w:bottom w:val="nil"/>
            </w:tcBorders>
          </w:tcPr>
          <w:p w:rsidR="00F12F71" w:rsidRPr="00F02EF8" w:rsidRDefault="00F12F71" w:rsidP="007A713F">
            <w:pPr>
              <w:jc w:val="both"/>
              <w:rPr>
                <w:rFonts w:ascii="Times New Roman" w:hAnsi="Times New Roman" w:cs="Times New Roman"/>
                <w:sz w:val="20"/>
                <w:szCs w:val="20"/>
                <w:lang w:val="id-ID"/>
              </w:rPr>
            </w:pPr>
            <w:r w:rsidRPr="00F02EF8">
              <w:rPr>
                <w:rFonts w:ascii="Times New Roman" w:hAnsi="Times New Roman" w:cs="Times New Roman"/>
                <w:sz w:val="20"/>
                <w:szCs w:val="20"/>
                <w:lang w:val="id-ID"/>
              </w:rPr>
              <w:t>Mardlijah &amp; Patria (2012)</w:t>
            </w:r>
          </w:p>
        </w:tc>
      </w:tr>
      <w:tr w:rsidR="00F12F71" w:rsidRPr="00F02EF8" w:rsidTr="007A713F">
        <w:tc>
          <w:tcPr>
            <w:tcW w:w="1418" w:type="dxa"/>
            <w:tcBorders>
              <w:top w:val="nil"/>
              <w:bottom w:val="nil"/>
            </w:tcBorders>
          </w:tcPr>
          <w:p w:rsidR="00F12F71" w:rsidRPr="00F02EF8" w:rsidRDefault="00F12F71" w:rsidP="007A713F">
            <w:pPr>
              <w:spacing w:line="276" w:lineRule="auto"/>
              <w:jc w:val="both"/>
              <w:rPr>
                <w:rFonts w:ascii="Times New Roman" w:hAnsi="Times New Roman" w:cs="Times New Roman"/>
                <w:sz w:val="20"/>
                <w:szCs w:val="20"/>
                <w:vertAlign w:val="superscript"/>
                <w:lang w:val="id-ID"/>
              </w:rPr>
            </w:pPr>
            <w:r w:rsidRPr="00F02EF8">
              <w:rPr>
                <w:rFonts w:ascii="Times New Roman" w:hAnsi="Times New Roman" w:cs="Times New Roman"/>
                <w:sz w:val="20"/>
                <w:szCs w:val="20"/>
                <w:lang w:val="id-ID"/>
              </w:rPr>
              <w:t>&gt;94,8</w:t>
            </w:r>
            <w:r w:rsidRPr="00F02EF8">
              <w:rPr>
                <w:rFonts w:ascii="Times New Roman" w:hAnsi="Times New Roman" w:cs="Times New Roman"/>
                <w:sz w:val="20"/>
                <w:szCs w:val="20"/>
                <w:vertAlign w:val="superscript"/>
                <w:lang w:val="id-ID"/>
              </w:rPr>
              <w:t>**)</w:t>
            </w:r>
          </w:p>
        </w:tc>
        <w:tc>
          <w:tcPr>
            <w:tcW w:w="1418" w:type="dxa"/>
            <w:tcBorders>
              <w:top w:val="nil"/>
              <w:bottom w:val="nil"/>
            </w:tcBorders>
          </w:tcPr>
          <w:p w:rsidR="00F12F71" w:rsidRPr="00F02EF8" w:rsidRDefault="00F12F71" w:rsidP="007A713F">
            <w:pPr>
              <w:spacing w:line="276" w:lineRule="auto"/>
              <w:jc w:val="center"/>
              <w:rPr>
                <w:rFonts w:ascii="Times New Roman" w:hAnsi="Times New Roman" w:cs="Times New Roman"/>
                <w:sz w:val="20"/>
                <w:szCs w:val="20"/>
                <w:lang w:val="id-ID"/>
              </w:rPr>
            </w:pPr>
            <w:r w:rsidRPr="00F02EF8">
              <w:rPr>
                <w:rFonts w:ascii="Times New Roman" w:hAnsi="Times New Roman" w:cs="Times New Roman"/>
                <w:sz w:val="20"/>
                <w:szCs w:val="20"/>
                <w:lang w:val="id-ID"/>
              </w:rPr>
              <w:t>-</w:t>
            </w:r>
          </w:p>
        </w:tc>
        <w:tc>
          <w:tcPr>
            <w:tcW w:w="994" w:type="dxa"/>
            <w:tcBorders>
              <w:top w:val="nil"/>
              <w:bottom w:val="nil"/>
            </w:tcBorders>
          </w:tcPr>
          <w:p w:rsidR="00F12F71" w:rsidRPr="00F02EF8" w:rsidRDefault="00F12F71" w:rsidP="007A713F">
            <w:pPr>
              <w:spacing w:line="276" w:lineRule="auto"/>
              <w:jc w:val="both"/>
              <w:rPr>
                <w:rFonts w:ascii="Times New Roman" w:hAnsi="Times New Roman" w:cs="Times New Roman"/>
                <w:sz w:val="20"/>
                <w:szCs w:val="20"/>
                <w:lang w:val="id-ID"/>
              </w:rPr>
            </w:pPr>
            <w:r w:rsidRPr="00F02EF8">
              <w:rPr>
                <w:rFonts w:ascii="Times New Roman" w:hAnsi="Times New Roman" w:cs="Times New Roman"/>
                <w:sz w:val="20"/>
                <w:szCs w:val="20"/>
                <w:lang w:val="id-ID"/>
              </w:rPr>
              <w:t>Indonesia</w:t>
            </w:r>
          </w:p>
        </w:tc>
        <w:tc>
          <w:tcPr>
            <w:tcW w:w="1701" w:type="dxa"/>
            <w:tcBorders>
              <w:top w:val="nil"/>
              <w:bottom w:val="nil"/>
            </w:tcBorders>
          </w:tcPr>
          <w:p w:rsidR="00F12F71" w:rsidRPr="00F02EF8" w:rsidRDefault="00F12F71" w:rsidP="007A713F">
            <w:pPr>
              <w:autoSpaceDE w:val="0"/>
              <w:autoSpaceDN w:val="0"/>
              <w:adjustRightInd w:val="0"/>
              <w:spacing w:line="276" w:lineRule="auto"/>
              <w:rPr>
                <w:rFonts w:ascii="Times New Roman" w:hAnsi="Times New Roman" w:cs="Times New Roman"/>
                <w:sz w:val="20"/>
                <w:szCs w:val="20"/>
                <w:lang w:val="id-ID"/>
              </w:rPr>
            </w:pPr>
            <w:r w:rsidRPr="00F02EF8">
              <w:rPr>
                <w:rFonts w:ascii="Times New Roman" w:hAnsi="Times New Roman" w:cs="Times New Roman"/>
                <w:sz w:val="20"/>
                <w:szCs w:val="20"/>
                <w:lang w:val="id-ID"/>
              </w:rPr>
              <w:t>Teluk Tomini</w:t>
            </w:r>
          </w:p>
        </w:tc>
        <w:tc>
          <w:tcPr>
            <w:tcW w:w="2410" w:type="dxa"/>
            <w:tcBorders>
              <w:top w:val="nil"/>
              <w:bottom w:val="nil"/>
            </w:tcBorders>
          </w:tcPr>
          <w:p w:rsidR="00F12F71" w:rsidRPr="00F02EF8" w:rsidRDefault="00F12F71" w:rsidP="007A713F">
            <w:pPr>
              <w:autoSpaceDE w:val="0"/>
              <w:autoSpaceDN w:val="0"/>
              <w:adjustRightInd w:val="0"/>
              <w:rPr>
                <w:rFonts w:ascii="Times New Roman" w:hAnsi="Times New Roman" w:cs="Times New Roman"/>
                <w:sz w:val="20"/>
                <w:szCs w:val="20"/>
                <w:lang w:val="id-ID"/>
              </w:rPr>
            </w:pPr>
            <w:r w:rsidRPr="00F02EF8">
              <w:rPr>
                <w:rFonts w:ascii="Times New Roman" w:hAnsi="Times New Roman" w:cs="Times New Roman"/>
                <w:sz w:val="20"/>
                <w:szCs w:val="20"/>
                <w:lang w:val="id-ID"/>
              </w:rPr>
              <w:t xml:space="preserve">Zhu </w:t>
            </w:r>
            <w:r w:rsidRPr="00F02EF8">
              <w:rPr>
                <w:rFonts w:ascii="Times New Roman" w:hAnsi="Times New Roman" w:cs="Times New Roman"/>
                <w:i/>
                <w:sz w:val="20"/>
                <w:szCs w:val="20"/>
                <w:lang w:val="id-ID"/>
              </w:rPr>
              <w:t>et</w:t>
            </w:r>
            <w:r w:rsidR="008243BE" w:rsidRPr="00F02EF8">
              <w:rPr>
                <w:rFonts w:ascii="Times New Roman" w:hAnsi="Times New Roman" w:cs="Times New Roman"/>
                <w:i/>
                <w:sz w:val="20"/>
                <w:szCs w:val="20"/>
              </w:rPr>
              <w:t>.</w:t>
            </w:r>
            <w:r w:rsidRPr="00F02EF8">
              <w:rPr>
                <w:rFonts w:ascii="Times New Roman" w:hAnsi="Times New Roman" w:cs="Times New Roman"/>
                <w:i/>
                <w:sz w:val="20"/>
                <w:szCs w:val="20"/>
                <w:lang w:val="id-ID"/>
              </w:rPr>
              <w:t xml:space="preserve"> al</w:t>
            </w:r>
            <w:r w:rsidRPr="00F02EF8">
              <w:rPr>
                <w:rFonts w:ascii="Times New Roman" w:hAnsi="Times New Roman" w:cs="Times New Roman"/>
                <w:sz w:val="20"/>
                <w:szCs w:val="20"/>
                <w:lang w:val="id-ID"/>
              </w:rPr>
              <w:t>. (2008)</w:t>
            </w:r>
          </w:p>
        </w:tc>
      </w:tr>
      <w:tr w:rsidR="00F12F71" w:rsidRPr="00F02EF8" w:rsidTr="007A713F">
        <w:tc>
          <w:tcPr>
            <w:tcW w:w="1418" w:type="dxa"/>
            <w:tcBorders>
              <w:top w:val="nil"/>
              <w:bottom w:val="nil"/>
            </w:tcBorders>
          </w:tcPr>
          <w:p w:rsidR="00F12F71" w:rsidRPr="00F02EF8" w:rsidRDefault="00F12F71" w:rsidP="007A713F">
            <w:pPr>
              <w:jc w:val="both"/>
              <w:rPr>
                <w:rFonts w:ascii="Times New Roman" w:hAnsi="Times New Roman" w:cs="Times New Roman"/>
                <w:sz w:val="20"/>
                <w:szCs w:val="20"/>
                <w:lang w:val="id-ID"/>
              </w:rPr>
            </w:pPr>
            <w:r w:rsidRPr="00F02EF8">
              <w:rPr>
                <w:rFonts w:ascii="Times New Roman" w:hAnsi="Times New Roman" w:cs="Times New Roman"/>
                <w:sz w:val="20"/>
                <w:szCs w:val="20"/>
                <w:lang w:val="id-ID"/>
              </w:rPr>
              <w:t>118,61</w:t>
            </w:r>
            <w:r w:rsidRPr="00F02EF8">
              <w:rPr>
                <w:rFonts w:ascii="Times New Roman" w:hAnsi="Times New Roman" w:cs="Times New Roman"/>
                <w:sz w:val="20"/>
                <w:szCs w:val="20"/>
                <w:vertAlign w:val="superscript"/>
                <w:lang w:val="id-ID"/>
              </w:rPr>
              <w:t>***)</w:t>
            </w:r>
          </w:p>
        </w:tc>
        <w:tc>
          <w:tcPr>
            <w:tcW w:w="1418" w:type="dxa"/>
            <w:tcBorders>
              <w:top w:val="nil"/>
              <w:bottom w:val="nil"/>
            </w:tcBorders>
          </w:tcPr>
          <w:p w:rsidR="00F12F71" w:rsidRPr="00F02EF8" w:rsidRDefault="00F12F71" w:rsidP="007A713F">
            <w:pPr>
              <w:jc w:val="center"/>
              <w:rPr>
                <w:rFonts w:ascii="Times New Roman" w:hAnsi="Times New Roman" w:cs="Times New Roman"/>
                <w:sz w:val="20"/>
                <w:szCs w:val="20"/>
                <w:lang w:val="id-ID"/>
              </w:rPr>
            </w:pPr>
            <w:r w:rsidRPr="00F02EF8">
              <w:rPr>
                <w:rFonts w:ascii="Times New Roman" w:hAnsi="Times New Roman" w:cs="Times New Roman"/>
                <w:sz w:val="20"/>
                <w:szCs w:val="20"/>
                <w:lang w:val="id-ID"/>
              </w:rPr>
              <w:t>Betina</w:t>
            </w:r>
          </w:p>
        </w:tc>
        <w:tc>
          <w:tcPr>
            <w:tcW w:w="994" w:type="dxa"/>
            <w:tcBorders>
              <w:top w:val="nil"/>
              <w:bottom w:val="nil"/>
            </w:tcBorders>
          </w:tcPr>
          <w:p w:rsidR="00F12F71" w:rsidRPr="00F02EF8" w:rsidRDefault="00F12F71" w:rsidP="007A713F">
            <w:pPr>
              <w:jc w:val="both"/>
              <w:rPr>
                <w:rFonts w:ascii="Times New Roman" w:hAnsi="Times New Roman" w:cs="Times New Roman"/>
                <w:sz w:val="20"/>
                <w:szCs w:val="20"/>
                <w:lang w:val="id-ID"/>
              </w:rPr>
            </w:pPr>
            <w:r w:rsidRPr="00F02EF8">
              <w:rPr>
                <w:rFonts w:ascii="Times New Roman" w:hAnsi="Times New Roman" w:cs="Times New Roman"/>
                <w:sz w:val="20"/>
                <w:szCs w:val="20"/>
                <w:lang w:val="id-ID"/>
              </w:rPr>
              <w:t>Indonesia</w:t>
            </w:r>
          </w:p>
        </w:tc>
        <w:tc>
          <w:tcPr>
            <w:tcW w:w="1701" w:type="dxa"/>
            <w:tcBorders>
              <w:top w:val="nil"/>
              <w:bottom w:val="nil"/>
            </w:tcBorders>
          </w:tcPr>
          <w:p w:rsidR="00F12F71" w:rsidRPr="00F02EF8" w:rsidRDefault="00F12F71" w:rsidP="007A713F">
            <w:pPr>
              <w:autoSpaceDE w:val="0"/>
              <w:autoSpaceDN w:val="0"/>
              <w:adjustRightInd w:val="0"/>
              <w:rPr>
                <w:rFonts w:ascii="Times New Roman" w:hAnsi="Times New Roman" w:cs="Times New Roman"/>
                <w:sz w:val="20"/>
                <w:szCs w:val="20"/>
                <w:lang w:val="id-ID"/>
              </w:rPr>
            </w:pPr>
            <w:r w:rsidRPr="00F02EF8">
              <w:rPr>
                <w:rFonts w:ascii="Times New Roman" w:hAnsi="Times New Roman" w:cs="Times New Roman"/>
                <w:sz w:val="20"/>
                <w:szCs w:val="20"/>
                <w:lang w:val="id-ID"/>
              </w:rPr>
              <w:t>Selat Makassar</w:t>
            </w:r>
          </w:p>
        </w:tc>
        <w:tc>
          <w:tcPr>
            <w:tcW w:w="2410" w:type="dxa"/>
            <w:tcBorders>
              <w:top w:val="nil"/>
              <w:bottom w:val="nil"/>
            </w:tcBorders>
          </w:tcPr>
          <w:p w:rsidR="00F12F71" w:rsidRPr="00F02EF8" w:rsidRDefault="00F12F71" w:rsidP="007A713F">
            <w:pPr>
              <w:autoSpaceDE w:val="0"/>
              <w:autoSpaceDN w:val="0"/>
              <w:adjustRightInd w:val="0"/>
              <w:rPr>
                <w:rFonts w:ascii="Times New Roman" w:hAnsi="Times New Roman" w:cs="Times New Roman"/>
                <w:sz w:val="20"/>
                <w:szCs w:val="20"/>
                <w:lang w:val="id-ID"/>
              </w:rPr>
            </w:pPr>
            <w:r w:rsidRPr="00F02EF8">
              <w:rPr>
                <w:rFonts w:ascii="Times New Roman" w:hAnsi="Times New Roman" w:cs="Times New Roman"/>
                <w:sz w:val="20"/>
                <w:szCs w:val="20"/>
                <w:lang w:val="id-ID"/>
              </w:rPr>
              <w:t>Kantun  (2013)</w:t>
            </w:r>
          </w:p>
        </w:tc>
      </w:tr>
      <w:tr w:rsidR="00F12F71" w:rsidRPr="00F02EF8" w:rsidTr="007A713F">
        <w:tc>
          <w:tcPr>
            <w:tcW w:w="1418" w:type="dxa"/>
            <w:tcBorders>
              <w:top w:val="nil"/>
              <w:bottom w:val="single" w:sz="4" w:space="0" w:color="auto"/>
            </w:tcBorders>
          </w:tcPr>
          <w:p w:rsidR="00F12F71" w:rsidRPr="00F02EF8" w:rsidRDefault="00F12F71" w:rsidP="007A713F">
            <w:pPr>
              <w:jc w:val="both"/>
              <w:rPr>
                <w:rFonts w:ascii="Times New Roman" w:hAnsi="Times New Roman" w:cs="Times New Roman"/>
                <w:sz w:val="20"/>
                <w:szCs w:val="20"/>
                <w:lang w:val="id-ID"/>
              </w:rPr>
            </w:pPr>
            <w:r w:rsidRPr="00F02EF8">
              <w:rPr>
                <w:rFonts w:ascii="Times New Roman" w:hAnsi="Times New Roman" w:cs="Times New Roman"/>
                <w:sz w:val="20"/>
                <w:szCs w:val="20"/>
                <w:lang w:val="id-ID"/>
              </w:rPr>
              <w:t>119,27</w:t>
            </w:r>
            <w:r w:rsidRPr="00F02EF8">
              <w:rPr>
                <w:rFonts w:ascii="Times New Roman" w:hAnsi="Times New Roman" w:cs="Times New Roman"/>
                <w:sz w:val="20"/>
                <w:szCs w:val="20"/>
                <w:vertAlign w:val="superscript"/>
                <w:lang w:val="id-ID"/>
              </w:rPr>
              <w:t>***)</w:t>
            </w:r>
          </w:p>
        </w:tc>
        <w:tc>
          <w:tcPr>
            <w:tcW w:w="1418" w:type="dxa"/>
            <w:tcBorders>
              <w:top w:val="nil"/>
              <w:bottom w:val="single" w:sz="4" w:space="0" w:color="auto"/>
            </w:tcBorders>
          </w:tcPr>
          <w:p w:rsidR="00F12F71" w:rsidRPr="00F02EF8" w:rsidRDefault="00F12F71" w:rsidP="007A713F">
            <w:pPr>
              <w:jc w:val="center"/>
              <w:rPr>
                <w:rFonts w:ascii="Times New Roman" w:hAnsi="Times New Roman" w:cs="Times New Roman"/>
                <w:sz w:val="20"/>
                <w:szCs w:val="20"/>
                <w:lang w:val="id-ID"/>
              </w:rPr>
            </w:pPr>
            <w:r w:rsidRPr="00F02EF8">
              <w:rPr>
                <w:rFonts w:ascii="Times New Roman" w:hAnsi="Times New Roman" w:cs="Times New Roman"/>
                <w:sz w:val="20"/>
                <w:szCs w:val="20"/>
                <w:lang w:val="id-ID"/>
              </w:rPr>
              <w:t>Jantan</w:t>
            </w:r>
          </w:p>
        </w:tc>
        <w:tc>
          <w:tcPr>
            <w:tcW w:w="994" w:type="dxa"/>
            <w:tcBorders>
              <w:top w:val="nil"/>
              <w:bottom w:val="single" w:sz="4" w:space="0" w:color="auto"/>
            </w:tcBorders>
          </w:tcPr>
          <w:p w:rsidR="00F12F71" w:rsidRPr="00F02EF8" w:rsidRDefault="00F12F71" w:rsidP="007A713F">
            <w:pPr>
              <w:jc w:val="both"/>
              <w:rPr>
                <w:rFonts w:ascii="Times New Roman" w:hAnsi="Times New Roman" w:cs="Times New Roman"/>
                <w:sz w:val="20"/>
                <w:szCs w:val="20"/>
                <w:lang w:val="id-ID"/>
              </w:rPr>
            </w:pPr>
            <w:r w:rsidRPr="00F02EF8">
              <w:rPr>
                <w:rFonts w:ascii="Times New Roman" w:hAnsi="Times New Roman" w:cs="Times New Roman"/>
                <w:sz w:val="20"/>
                <w:szCs w:val="20"/>
                <w:lang w:val="id-ID"/>
              </w:rPr>
              <w:t>Indonesia</w:t>
            </w:r>
          </w:p>
        </w:tc>
        <w:tc>
          <w:tcPr>
            <w:tcW w:w="1701" w:type="dxa"/>
            <w:tcBorders>
              <w:top w:val="nil"/>
              <w:bottom w:val="single" w:sz="4" w:space="0" w:color="auto"/>
            </w:tcBorders>
          </w:tcPr>
          <w:p w:rsidR="00F12F71" w:rsidRPr="00F02EF8" w:rsidRDefault="00F12F71" w:rsidP="007A713F">
            <w:pPr>
              <w:autoSpaceDE w:val="0"/>
              <w:autoSpaceDN w:val="0"/>
              <w:adjustRightInd w:val="0"/>
              <w:rPr>
                <w:rFonts w:ascii="Times New Roman" w:hAnsi="Times New Roman" w:cs="Times New Roman"/>
                <w:sz w:val="20"/>
                <w:szCs w:val="20"/>
                <w:lang w:val="id-ID"/>
              </w:rPr>
            </w:pPr>
            <w:r w:rsidRPr="00F02EF8">
              <w:rPr>
                <w:rFonts w:ascii="Times New Roman" w:hAnsi="Times New Roman" w:cs="Times New Roman"/>
                <w:sz w:val="20"/>
                <w:szCs w:val="20"/>
                <w:lang w:val="id-ID"/>
              </w:rPr>
              <w:t>Selat Makassar</w:t>
            </w:r>
          </w:p>
        </w:tc>
        <w:tc>
          <w:tcPr>
            <w:tcW w:w="2410" w:type="dxa"/>
            <w:tcBorders>
              <w:top w:val="nil"/>
              <w:bottom w:val="single" w:sz="4" w:space="0" w:color="auto"/>
            </w:tcBorders>
          </w:tcPr>
          <w:p w:rsidR="00F12F71" w:rsidRPr="00F02EF8" w:rsidRDefault="00F12F71" w:rsidP="007A713F">
            <w:pPr>
              <w:autoSpaceDE w:val="0"/>
              <w:autoSpaceDN w:val="0"/>
              <w:adjustRightInd w:val="0"/>
              <w:rPr>
                <w:rFonts w:ascii="Times New Roman" w:hAnsi="Times New Roman" w:cs="Times New Roman"/>
                <w:sz w:val="20"/>
                <w:szCs w:val="20"/>
                <w:lang w:val="id-ID"/>
              </w:rPr>
            </w:pPr>
            <w:r w:rsidRPr="00F02EF8">
              <w:rPr>
                <w:rFonts w:ascii="Times New Roman" w:hAnsi="Times New Roman" w:cs="Times New Roman"/>
                <w:sz w:val="20"/>
                <w:szCs w:val="20"/>
                <w:lang w:val="id-ID"/>
              </w:rPr>
              <w:t>Kantun  (2013)</w:t>
            </w:r>
          </w:p>
        </w:tc>
      </w:tr>
    </w:tbl>
    <w:p w:rsidR="008243BE" w:rsidRPr="00F02EF8" w:rsidRDefault="008243BE" w:rsidP="00C3368C">
      <w:pPr>
        <w:pStyle w:val="Default"/>
        <w:spacing w:before="360" w:line="480" w:lineRule="auto"/>
        <w:ind w:firstLine="567"/>
        <w:jc w:val="both"/>
        <w:rPr>
          <w:rFonts w:ascii="Times New Roman" w:hAnsi="Times New Roman" w:cs="Times New Roman"/>
          <w:color w:val="auto"/>
        </w:rPr>
      </w:pPr>
      <w:r w:rsidRPr="00F02EF8">
        <w:rPr>
          <w:rFonts w:ascii="Times New Roman" w:hAnsi="Times New Roman" w:cs="Times New Roman"/>
          <w:color w:val="auto"/>
        </w:rPr>
        <w:t>Keuntungan (</w:t>
      </w:r>
      <w:r w:rsidRPr="00F02EF8">
        <w:rPr>
          <w:rFonts w:ascii="Cambria Math" w:hAnsi="Cambria Math" w:cs="Times New Roman"/>
          <w:color w:val="auto"/>
        </w:rPr>
        <w:t>𝜋</w:t>
      </w:r>
      <w:r w:rsidRPr="00F02EF8">
        <w:rPr>
          <w:rFonts w:ascii="Times New Roman" w:hAnsi="Times New Roman" w:cs="Times New Roman"/>
          <w:color w:val="auto"/>
        </w:rPr>
        <w:t xml:space="preserve">) merupakan selisih antara total penerimaan atau </w:t>
      </w:r>
      <w:r w:rsidRPr="00F02EF8">
        <w:rPr>
          <w:rFonts w:ascii="Times New Roman" w:hAnsi="Times New Roman" w:cs="Times New Roman"/>
          <w:i/>
          <w:iCs/>
          <w:color w:val="auto"/>
        </w:rPr>
        <w:t xml:space="preserve">total revenue </w:t>
      </w:r>
      <w:r w:rsidRPr="00F02EF8">
        <w:rPr>
          <w:rFonts w:ascii="Times New Roman" w:hAnsi="Times New Roman" w:cs="Times New Roman"/>
          <w:color w:val="auto"/>
        </w:rPr>
        <w:t>(</w:t>
      </w:r>
      <w:r w:rsidRPr="00F02EF8">
        <w:rPr>
          <w:rFonts w:ascii="Times New Roman" w:hAnsi="Times New Roman" w:cs="Times New Roman"/>
          <w:i/>
          <w:color w:val="auto"/>
        </w:rPr>
        <w:t>TR</w:t>
      </w:r>
      <w:r w:rsidRPr="00F02EF8">
        <w:rPr>
          <w:rFonts w:ascii="Times New Roman" w:hAnsi="Times New Roman" w:cs="Times New Roman"/>
          <w:color w:val="auto"/>
        </w:rPr>
        <w:t xml:space="preserve">) dan total biaya atau </w:t>
      </w:r>
      <w:r w:rsidRPr="00F02EF8">
        <w:rPr>
          <w:rFonts w:ascii="Times New Roman" w:hAnsi="Times New Roman" w:cs="Times New Roman"/>
          <w:i/>
          <w:iCs/>
          <w:color w:val="auto"/>
        </w:rPr>
        <w:t xml:space="preserve">total coast </w:t>
      </w:r>
      <w:r w:rsidRPr="00F02EF8">
        <w:rPr>
          <w:rFonts w:ascii="Times New Roman" w:hAnsi="Times New Roman" w:cs="Times New Roman"/>
          <w:color w:val="auto"/>
        </w:rPr>
        <w:t>(</w:t>
      </w:r>
      <w:r w:rsidRPr="00F02EF8">
        <w:rPr>
          <w:rFonts w:ascii="Times New Roman" w:hAnsi="Times New Roman" w:cs="Times New Roman"/>
          <w:i/>
          <w:color w:val="auto"/>
        </w:rPr>
        <w:t>TC</w:t>
      </w:r>
      <w:r w:rsidRPr="00F02EF8">
        <w:rPr>
          <w:rFonts w:ascii="Times New Roman" w:hAnsi="Times New Roman" w:cs="Times New Roman"/>
          <w:color w:val="auto"/>
        </w:rPr>
        <w:t>). Kalau TR dikurangi TC hasilnya positif, maka suatu usaha dapat dinilai menguntungkan (</w:t>
      </w:r>
      <w:r w:rsidRPr="00F02EF8">
        <w:rPr>
          <w:rFonts w:ascii="Cambria Math" w:hAnsi="Cambria Math" w:cs="Times New Roman"/>
          <w:color w:val="auto"/>
        </w:rPr>
        <w:t>𝜋</w:t>
      </w:r>
      <w:r w:rsidRPr="00F02EF8">
        <w:rPr>
          <w:rFonts w:ascii="Times New Roman" w:hAnsi="Times New Roman" w:cs="Times New Roman"/>
          <w:color w:val="auto"/>
        </w:rPr>
        <w:t>&gt;0). Sebaliknya, kalau TR dikurangi TC hasilnya negatif, maka suatu usaha dapat dinilai merugikan (</w:t>
      </w:r>
      <w:r w:rsidRPr="00F02EF8">
        <w:rPr>
          <w:rFonts w:ascii="Cambria Math" w:hAnsi="Cambria Math" w:cs="Times New Roman"/>
          <w:color w:val="auto"/>
        </w:rPr>
        <w:t>𝜋</w:t>
      </w:r>
      <w:r w:rsidRPr="00F02EF8">
        <w:rPr>
          <w:rFonts w:ascii="Times New Roman" w:hAnsi="Times New Roman" w:cs="Times New Roman"/>
          <w:color w:val="auto"/>
        </w:rPr>
        <w:t xml:space="preserve">&lt;0).  </w:t>
      </w:r>
    </w:p>
    <w:p w:rsidR="008243BE" w:rsidRPr="00F02EF8" w:rsidRDefault="008243BE" w:rsidP="008243BE">
      <w:pPr>
        <w:spacing w:after="0" w:line="480" w:lineRule="auto"/>
        <w:ind w:left="709"/>
        <w:rPr>
          <w:rFonts w:ascii="Times New Roman" w:hAnsi="Times New Roman" w:cs="Times New Roman"/>
          <w:sz w:val="24"/>
          <w:szCs w:val="24"/>
          <w:lang w:val="id-ID"/>
        </w:rPr>
      </w:pPr>
      <m:oMath>
        <m:r>
          <w:rPr>
            <w:rFonts w:ascii="Cambria Math" w:hAnsi="Cambria Math" w:cs="Times New Roman"/>
            <w:sz w:val="24"/>
            <w:szCs w:val="24"/>
            <w:lang w:val="id-ID"/>
          </w:rPr>
          <m:t>π</m:t>
        </m:r>
        <m:r>
          <w:rPr>
            <w:rFonts w:ascii="Cambria Math" w:hAnsi="Times New Roman" w:cs="Times New Roman"/>
            <w:sz w:val="24"/>
            <w:szCs w:val="24"/>
            <w:lang w:val="id-ID"/>
          </w:rPr>
          <m:t>=</m:t>
        </m:r>
        <m:r>
          <w:rPr>
            <w:rFonts w:ascii="Cambria Math" w:hAnsi="Cambria Math" w:cs="Times New Roman"/>
            <w:sz w:val="24"/>
            <w:szCs w:val="24"/>
            <w:lang w:val="id-ID"/>
          </w:rPr>
          <m:t>TR-TC</m:t>
        </m:r>
      </m:oMath>
      <w:r w:rsidRPr="00F02EF8">
        <w:rPr>
          <w:rFonts w:ascii="Times New Roman" w:hAnsi="Times New Roman" w:cs="Times New Roman"/>
          <w:sz w:val="24"/>
          <w:szCs w:val="24"/>
          <w:lang w:val="id-ID"/>
        </w:rPr>
        <w:t xml:space="preserve"> </w:t>
      </w:r>
    </w:p>
    <w:p w:rsidR="008243BE" w:rsidRPr="00F02EF8" w:rsidRDefault="008243BE" w:rsidP="00047BBB">
      <w:pPr>
        <w:pStyle w:val="Default"/>
        <w:rPr>
          <w:rFonts w:ascii="Times New Roman" w:hAnsi="Times New Roman" w:cs="Times New Roman"/>
          <w:color w:val="auto"/>
        </w:rPr>
      </w:pPr>
      <w:r w:rsidRPr="00F02EF8">
        <w:rPr>
          <w:rFonts w:ascii="Times New Roman" w:hAnsi="Times New Roman" w:cs="Times New Roman"/>
          <w:color w:val="auto"/>
        </w:rPr>
        <w:t xml:space="preserve">Keterangan : </w:t>
      </w:r>
      <w:r w:rsidRPr="00F02EF8">
        <w:rPr>
          <w:rFonts w:ascii="Times New Roman" w:hAnsi="Times New Roman" w:cs="Times New Roman"/>
          <w:color w:val="auto"/>
        </w:rPr>
        <w:tab/>
      </w:r>
    </w:p>
    <w:p w:rsidR="008243BE" w:rsidRPr="00F02EF8" w:rsidRDefault="008243BE" w:rsidP="00047BBB">
      <w:pPr>
        <w:pStyle w:val="Default"/>
        <w:tabs>
          <w:tab w:val="left" w:pos="851"/>
        </w:tabs>
        <w:ind w:left="567" w:hanging="567"/>
        <w:rPr>
          <w:rFonts w:ascii="Times New Roman" w:hAnsi="Times New Roman" w:cs="Times New Roman"/>
          <w:color w:val="auto"/>
        </w:rPr>
      </w:pPr>
      <w:r w:rsidRPr="00F02EF8">
        <w:rPr>
          <w:rFonts w:ascii="Cambria Math" w:hAnsi="Cambria Math" w:cs="Times New Roman"/>
          <w:color w:val="auto"/>
        </w:rPr>
        <w:t>𝜋</w:t>
      </w:r>
      <w:r w:rsidRPr="00F02EF8">
        <w:rPr>
          <w:rFonts w:ascii="Times New Roman" w:hAnsi="Times New Roman" w:cs="Times New Roman"/>
          <w:color w:val="auto"/>
        </w:rPr>
        <w:t xml:space="preserve"> </w:t>
      </w:r>
      <w:r w:rsidRPr="00F02EF8">
        <w:rPr>
          <w:rFonts w:ascii="Times New Roman" w:hAnsi="Times New Roman" w:cs="Times New Roman"/>
          <w:color w:val="auto"/>
        </w:rPr>
        <w:tab/>
        <w:t xml:space="preserve">= </w:t>
      </w:r>
      <w:r w:rsidRPr="00F02EF8">
        <w:rPr>
          <w:rFonts w:ascii="Times New Roman" w:hAnsi="Times New Roman" w:cs="Times New Roman"/>
          <w:color w:val="auto"/>
        </w:rPr>
        <w:tab/>
        <w:t>Profit (keuntungan)</w:t>
      </w:r>
    </w:p>
    <w:p w:rsidR="008243BE" w:rsidRPr="00F02EF8" w:rsidRDefault="008243BE" w:rsidP="00047BBB">
      <w:pPr>
        <w:pStyle w:val="Default"/>
        <w:tabs>
          <w:tab w:val="left" w:pos="851"/>
        </w:tabs>
        <w:ind w:left="567" w:hanging="567"/>
        <w:rPr>
          <w:rFonts w:ascii="Times New Roman" w:hAnsi="Times New Roman" w:cs="Times New Roman"/>
          <w:color w:val="auto"/>
        </w:rPr>
      </w:pPr>
      <w:r w:rsidRPr="00F02EF8">
        <w:rPr>
          <w:rFonts w:ascii="Times New Roman" w:hAnsi="Times New Roman" w:cs="Times New Roman"/>
          <w:i/>
          <w:color w:val="auto"/>
        </w:rPr>
        <w:t>T</w:t>
      </w:r>
      <w:r w:rsidRPr="00F02EF8">
        <w:rPr>
          <w:rFonts w:ascii="Cambria Math" w:hAnsi="Cambria Math" w:cs="Times New Roman"/>
          <w:color w:val="auto"/>
        </w:rPr>
        <w:t>𝑅</w:t>
      </w:r>
      <w:r w:rsidRPr="00F02EF8">
        <w:rPr>
          <w:rFonts w:ascii="Times New Roman" w:hAnsi="Times New Roman" w:cs="Times New Roman"/>
          <w:color w:val="auto"/>
        </w:rPr>
        <w:t xml:space="preserve"> </w:t>
      </w:r>
      <w:r w:rsidRPr="00F02EF8">
        <w:rPr>
          <w:rFonts w:ascii="Times New Roman" w:hAnsi="Times New Roman" w:cs="Times New Roman"/>
          <w:color w:val="auto"/>
        </w:rPr>
        <w:tab/>
        <w:t xml:space="preserve">= </w:t>
      </w:r>
      <w:r w:rsidRPr="00F02EF8">
        <w:rPr>
          <w:rFonts w:ascii="Times New Roman" w:hAnsi="Times New Roman" w:cs="Times New Roman"/>
          <w:color w:val="auto"/>
        </w:rPr>
        <w:tab/>
        <w:t xml:space="preserve">Total </w:t>
      </w:r>
      <w:r w:rsidRPr="00F02EF8">
        <w:rPr>
          <w:rFonts w:ascii="Times New Roman" w:hAnsi="Times New Roman" w:cs="Times New Roman"/>
          <w:i/>
          <w:iCs/>
          <w:color w:val="auto"/>
        </w:rPr>
        <w:t xml:space="preserve">revenue </w:t>
      </w:r>
      <w:r w:rsidRPr="00F02EF8">
        <w:rPr>
          <w:rFonts w:ascii="Times New Roman" w:hAnsi="Times New Roman" w:cs="Times New Roman"/>
          <w:color w:val="auto"/>
        </w:rPr>
        <w:t>(total penerimaan)</w:t>
      </w:r>
    </w:p>
    <w:p w:rsidR="008243BE" w:rsidRPr="00F02EF8" w:rsidRDefault="008243BE" w:rsidP="00047BBB">
      <w:pPr>
        <w:pStyle w:val="Default"/>
        <w:tabs>
          <w:tab w:val="left" w:pos="851"/>
        </w:tabs>
        <w:ind w:left="567" w:hanging="567"/>
        <w:rPr>
          <w:rFonts w:ascii="Times New Roman" w:hAnsi="Times New Roman" w:cs="Times New Roman"/>
          <w:color w:val="auto"/>
        </w:rPr>
      </w:pPr>
      <w:r w:rsidRPr="00F02EF8">
        <w:rPr>
          <w:rFonts w:ascii="Cambria Math" w:hAnsi="Cambria Math" w:cs="Times New Roman"/>
          <w:color w:val="auto"/>
        </w:rPr>
        <w:t>𝑇𝐶</w:t>
      </w:r>
      <w:r w:rsidRPr="00F02EF8">
        <w:rPr>
          <w:rFonts w:ascii="Times New Roman" w:hAnsi="Times New Roman" w:cs="Times New Roman"/>
          <w:color w:val="auto"/>
        </w:rPr>
        <w:t xml:space="preserve"> </w:t>
      </w:r>
      <w:r w:rsidRPr="00F02EF8">
        <w:rPr>
          <w:rFonts w:ascii="Times New Roman" w:hAnsi="Times New Roman" w:cs="Times New Roman"/>
          <w:color w:val="auto"/>
        </w:rPr>
        <w:tab/>
        <w:t xml:space="preserve">= </w:t>
      </w:r>
      <w:r w:rsidRPr="00F02EF8">
        <w:rPr>
          <w:rFonts w:ascii="Times New Roman" w:hAnsi="Times New Roman" w:cs="Times New Roman"/>
          <w:color w:val="auto"/>
        </w:rPr>
        <w:tab/>
        <w:t xml:space="preserve">Total </w:t>
      </w:r>
      <w:r w:rsidRPr="00F02EF8">
        <w:rPr>
          <w:rFonts w:ascii="Times New Roman" w:hAnsi="Times New Roman" w:cs="Times New Roman"/>
          <w:i/>
          <w:iCs/>
          <w:color w:val="auto"/>
        </w:rPr>
        <w:t xml:space="preserve">coast </w:t>
      </w:r>
      <w:r w:rsidRPr="00F02EF8">
        <w:rPr>
          <w:rFonts w:ascii="Times New Roman" w:hAnsi="Times New Roman" w:cs="Times New Roman"/>
          <w:color w:val="auto"/>
        </w:rPr>
        <w:t>(total biaya)</w:t>
      </w:r>
    </w:p>
    <w:p w:rsidR="008243BE" w:rsidRPr="00F02EF8" w:rsidRDefault="008243BE" w:rsidP="00C3368C">
      <w:pPr>
        <w:spacing w:after="0" w:line="480" w:lineRule="auto"/>
        <w:ind w:firstLine="567"/>
        <w:jc w:val="both"/>
        <w:rPr>
          <w:rFonts w:ascii="Times New Roman" w:hAnsi="Times New Roman" w:cs="Times New Roman"/>
          <w:sz w:val="24"/>
          <w:szCs w:val="24"/>
          <w:lang w:val="id-ID"/>
        </w:rPr>
      </w:pPr>
      <w:r w:rsidRPr="00F02EF8">
        <w:rPr>
          <w:rFonts w:ascii="Times New Roman" w:hAnsi="Times New Roman" w:cs="Times New Roman"/>
          <w:i/>
          <w:sz w:val="24"/>
          <w:szCs w:val="24"/>
          <w:lang w:val="id-ID"/>
        </w:rPr>
        <w:lastRenderedPageBreak/>
        <w:t>Net B/C</w:t>
      </w:r>
      <w:r w:rsidRPr="00F02EF8">
        <w:rPr>
          <w:rFonts w:ascii="Times New Roman" w:hAnsi="Times New Roman" w:cs="Times New Roman"/>
          <w:sz w:val="24"/>
          <w:szCs w:val="24"/>
          <w:lang w:val="id-ID"/>
        </w:rPr>
        <w:t xml:space="preserve"> merupakan perbandingan antara nilai sekarang dari keuntungan bersih yang positif dengan nilai sekarang dari keuntungan bersih yang negatif. Formula yang digunakan adalah sebagai berikut:</w:t>
      </w:r>
    </w:p>
    <w:p w:rsidR="008243BE" w:rsidRPr="00F02EF8" w:rsidRDefault="008243BE" w:rsidP="008243BE">
      <w:pPr>
        <w:spacing w:after="0" w:line="480" w:lineRule="auto"/>
        <w:ind w:firstLine="567"/>
        <w:rPr>
          <w:rFonts w:ascii="Times New Roman" w:hAnsi="Times New Roman" w:cs="Times New Roman"/>
          <w:position w:val="-64"/>
          <w:sz w:val="24"/>
          <w:szCs w:val="24"/>
          <w:lang w:val="id-ID"/>
        </w:rPr>
      </w:pPr>
      <w:r w:rsidRPr="00F02EF8">
        <w:rPr>
          <w:rFonts w:ascii="Times New Roman" w:hAnsi="Times New Roman" w:cs="Times New Roman"/>
          <w:position w:val="-64"/>
          <w:sz w:val="24"/>
          <w:szCs w:val="24"/>
          <w:lang w:val="id-ID"/>
        </w:rPr>
        <w:object w:dxaOrig="2280" w:dyaOrig="1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6pt;height:60.75pt" o:ole="">
            <v:imagedata r:id="rId8" o:title=""/>
          </v:shape>
          <o:OLEObject Type="Embed" ProgID="Equation.3" ShapeID="_x0000_i1025" DrawAspect="Content" ObjectID="_1745927020" r:id="rId9"/>
        </w:object>
      </w:r>
    </w:p>
    <w:p w:rsidR="008243BE" w:rsidRPr="00F02EF8" w:rsidRDefault="008243BE" w:rsidP="00047BBB">
      <w:pPr>
        <w:spacing w:after="0" w:line="240" w:lineRule="auto"/>
        <w:rPr>
          <w:rFonts w:ascii="Times New Roman" w:hAnsi="Times New Roman" w:cs="Times New Roman"/>
          <w:sz w:val="24"/>
          <w:szCs w:val="24"/>
          <w:lang w:val="id-ID"/>
        </w:rPr>
      </w:pPr>
      <w:r w:rsidRPr="00F02EF8">
        <w:rPr>
          <w:rFonts w:ascii="Times New Roman" w:hAnsi="Times New Roman" w:cs="Times New Roman"/>
          <w:sz w:val="24"/>
          <w:szCs w:val="24"/>
          <w:lang w:val="id-ID"/>
        </w:rPr>
        <w:t xml:space="preserve">Keterangan: </w:t>
      </w:r>
    </w:p>
    <w:p w:rsidR="008243BE" w:rsidRPr="00F02EF8" w:rsidRDefault="008243BE" w:rsidP="00047BBB">
      <w:pPr>
        <w:tabs>
          <w:tab w:val="left" w:pos="567"/>
          <w:tab w:val="left" w:pos="851"/>
        </w:tabs>
        <w:spacing w:after="0" w:line="240" w:lineRule="auto"/>
        <w:rPr>
          <w:rFonts w:ascii="Times New Roman" w:hAnsi="Times New Roman" w:cs="Times New Roman"/>
          <w:sz w:val="24"/>
          <w:szCs w:val="24"/>
          <w:lang w:val="id-ID"/>
        </w:rPr>
      </w:pPr>
      <w:r w:rsidRPr="00F02EF8">
        <w:rPr>
          <w:rFonts w:ascii="Times New Roman" w:hAnsi="Times New Roman" w:cs="Times New Roman"/>
          <w:i/>
          <w:sz w:val="24"/>
          <w:szCs w:val="24"/>
          <w:lang w:val="id-ID"/>
        </w:rPr>
        <w:t>B</w:t>
      </w:r>
      <w:r w:rsidRPr="00F02EF8">
        <w:rPr>
          <w:rFonts w:ascii="Times New Roman" w:hAnsi="Times New Roman" w:cs="Times New Roman"/>
          <w:i/>
          <w:sz w:val="24"/>
          <w:szCs w:val="24"/>
          <w:lang w:val="id-ID"/>
        </w:rPr>
        <w:tab/>
      </w:r>
      <w:r w:rsidRPr="00F02EF8">
        <w:rPr>
          <w:rFonts w:ascii="Times New Roman" w:hAnsi="Times New Roman" w:cs="Times New Roman"/>
          <w:sz w:val="24"/>
          <w:szCs w:val="24"/>
          <w:lang w:val="id-ID"/>
        </w:rPr>
        <w:t>=</w:t>
      </w:r>
      <w:r w:rsidRPr="00F02EF8">
        <w:rPr>
          <w:rFonts w:ascii="Times New Roman" w:hAnsi="Times New Roman" w:cs="Times New Roman"/>
          <w:sz w:val="24"/>
          <w:szCs w:val="24"/>
          <w:lang w:val="id-ID"/>
        </w:rPr>
        <w:tab/>
        <w:t>Keuntungan</w:t>
      </w:r>
    </w:p>
    <w:p w:rsidR="008243BE" w:rsidRPr="00F02EF8" w:rsidRDefault="008243BE" w:rsidP="00047BBB">
      <w:pPr>
        <w:tabs>
          <w:tab w:val="left" w:pos="567"/>
          <w:tab w:val="left" w:pos="851"/>
        </w:tabs>
        <w:spacing w:after="0" w:line="240" w:lineRule="auto"/>
        <w:rPr>
          <w:rFonts w:ascii="Times New Roman" w:hAnsi="Times New Roman" w:cs="Times New Roman"/>
          <w:sz w:val="24"/>
          <w:szCs w:val="24"/>
          <w:lang w:val="id-ID"/>
        </w:rPr>
      </w:pPr>
      <w:r w:rsidRPr="00F02EF8">
        <w:rPr>
          <w:rFonts w:ascii="Times New Roman" w:hAnsi="Times New Roman" w:cs="Times New Roman"/>
          <w:i/>
          <w:sz w:val="24"/>
          <w:szCs w:val="24"/>
          <w:lang w:val="id-ID"/>
        </w:rPr>
        <w:t>C</w:t>
      </w:r>
      <w:r w:rsidRPr="00F02EF8">
        <w:rPr>
          <w:rFonts w:ascii="Times New Roman" w:hAnsi="Times New Roman" w:cs="Times New Roman"/>
          <w:i/>
          <w:sz w:val="24"/>
          <w:szCs w:val="24"/>
          <w:lang w:val="id-ID"/>
        </w:rPr>
        <w:tab/>
      </w:r>
      <w:r w:rsidRPr="00F02EF8">
        <w:rPr>
          <w:rFonts w:ascii="Times New Roman" w:hAnsi="Times New Roman" w:cs="Times New Roman"/>
          <w:sz w:val="24"/>
          <w:szCs w:val="24"/>
          <w:lang w:val="id-ID"/>
        </w:rPr>
        <w:t>=</w:t>
      </w:r>
      <w:r w:rsidRPr="00F02EF8">
        <w:rPr>
          <w:rFonts w:ascii="Times New Roman" w:hAnsi="Times New Roman" w:cs="Times New Roman"/>
          <w:sz w:val="24"/>
          <w:szCs w:val="24"/>
          <w:lang w:val="id-ID"/>
        </w:rPr>
        <w:tab/>
        <w:t>Biaya</w:t>
      </w:r>
    </w:p>
    <w:p w:rsidR="008243BE" w:rsidRPr="00F02EF8" w:rsidRDefault="008243BE" w:rsidP="00047BBB">
      <w:pPr>
        <w:tabs>
          <w:tab w:val="left" w:pos="567"/>
          <w:tab w:val="left" w:pos="851"/>
        </w:tabs>
        <w:spacing w:after="0" w:line="240" w:lineRule="auto"/>
        <w:rPr>
          <w:rFonts w:ascii="Times New Roman" w:hAnsi="Times New Roman" w:cs="Times New Roman"/>
          <w:i/>
          <w:sz w:val="24"/>
          <w:szCs w:val="24"/>
          <w:lang w:val="id-ID"/>
        </w:rPr>
      </w:pPr>
      <w:r w:rsidRPr="00F02EF8">
        <w:rPr>
          <w:rFonts w:ascii="Times New Roman" w:hAnsi="Times New Roman" w:cs="Times New Roman"/>
          <w:i/>
          <w:sz w:val="24"/>
          <w:szCs w:val="24"/>
          <w:lang w:val="id-ID"/>
        </w:rPr>
        <w:t>i</w:t>
      </w:r>
      <w:r w:rsidRPr="00F02EF8">
        <w:rPr>
          <w:rFonts w:ascii="Times New Roman" w:hAnsi="Times New Roman" w:cs="Times New Roman"/>
          <w:i/>
          <w:sz w:val="24"/>
          <w:szCs w:val="24"/>
          <w:lang w:val="id-ID"/>
        </w:rPr>
        <w:tab/>
        <w:t>=</w:t>
      </w:r>
      <w:r w:rsidRPr="00F02EF8">
        <w:rPr>
          <w:rFonts w:ascii="Times New Roman" w:hAnsi="Times New Roman" w:cs="Times New Roman"/>
          <w:sz w:val="24"/>
          <w:szCs w:val="24"/>
          <w:lang w:val="id-ID"/>
        </w:rPr>
        <w:tab/>
      </w:r>
      <w:r w:rsidRPr="00F02EF8">
        <w:rPr>
          <w:rFonts w:ascii="Times New Roman" w:hAnsi="Times New Roman" w:cs="Times New Roman"/>
          <w:i/>
          <w:sz w:val="24"/>
          <w:szCs w:val="24"/>
          <w:lang w:val="id-ID"/>
        </w:rPr>
        <w:t>Discount rate</w:t>
      </w:r>
    </w:p>
    <w:p w:rsidR="00047BBB" w:rsidRPr="00F02EF8" w:rsidRDefault="008243BE" w:rsidP="00047BBB">
      <w:pPr>
        <w:tabs>
          <w:tab w:val="left" w:pos="567"/>
          <w:tab w:val="left" w:pos="851"/>
        </w:tabs>
        <w:spacing w:after="0" w:line="240" w:lineRule="auto"/>
        <w:rPr>
          <w:rFonts w:ascii="Times New Roman" w:hAnsi="Times New Roman" w:cs="Times New Roman"/>
          <w:sz w:val="24"/>
          <w:szCs w:val="24"/>
        </w:rPr>
      </w:pPr>
      <w:r w:rsidRPr="00F02EF8">
        <w:rPr>
          <w:rFonts w:ascii="Times New Roman" w:hAnsi="Times New Roman" w:cs="Times New Roman"/>
          <w:i/>
          <w:sz w:val="24"/>
          <w:szCs w:val="24"/>
          <w:lang w:val="id-ID"/>
        </w:rPr>
        <w:t>t</w:t>
      </w:r>
      <w:r w:rsidRPr="00F02EF8">
        <w:rPr>
          <w:rFonts w:ascii="Times New Roman" w:hAnsi="Times New Roman" w:cs="Times New Roman"/>
          <w:i/>
          <w:sz w:val="24"/>
          <w:szCs w:val="24"/>
          <w:lang w:val="id-ID"/>
        </w:rPr>
        <w:tab/>
        <w:t>=</w:t>
      </w:r>
      <w:r w:rsidRPr="00F02EF8">
        <w:rPr>
          <w:rFonts w:ascii="Times New Roman" w:hAnsi="Times New Roman" w:cs="Times New Roman"/>
          <w:sz w:val="24"/>
          <w:szCs w:val="24"/>
          <w:lang w:val="id-ID"/>
        </w:rPr>
        <w:tab/>
        <w:t>Periode</w:t>
      </w:r>
    </w:p>
    <w:p w:rsidR="008243BE" w:rsidRPr="00F02EF8" w:rsidRDefault="008243BE" w:rsidP="00047BBB">
      <w:pPr>
        <w:tabs>
          <w:tab w:val="left" w:pos="567"/>
          <w:tab w:val="left" w:pos="851"/>
        </w:tabs>
        <w:spacing w:after="0" w:line="240" w:lineRule="auto"/>
        <w:rPr>
          <w:rFonts w:ascii="Times New Roman" w:hAnsi="Times New Roman" w:cs="Times New Roman"/>
          <w:i/>
          <w:sz w:val="24"/>
          <w:szCs w:val="24"/>
          <w:lang w:val="id-ID"/>
        </w:rPr>
      </w:pPr>
      <w:r w:rsidRPr="00F02EF8">
        <w:rPr>
          <w:rFonts w:ascii="Times New Roman" w:hAnsi="Times New Roman" w:cs="Times New Roman"/>
          <w:sz w:val="24"/>
          <w:szCs w:val="24"/>
          <w:lang w:val="id-ID"/>
        </w:rPr>
        <w:tab/>
      </w:r>
    </w:p>
    <w:p w:rsidR="008243BE" w:rsidRPr="00F02EF8" w:rsidRDefault="008243BE" w:rsidP="00047BBB">
      <w:pPr>
        <w:spacing w:after="0" w:line="240" w:lineRule="auto"/>
        <w:rPr>
          <w:rFonts w:ascii="Times New Roman" w:hAnsi="Times New Roman" w:cs="Times New Roman"/>
          <w:sz w:val="24"/>
          <w:szCs w:val="24"/>
          <w:lang w:val="id-ID"/>
        </w:rPr>
      </w:pPr>
      <w:r w:rsidRPr="00F02EF8">
        <w:rPr>
          <w:rFonts w:ascii="Times New Roman" w:hAnsi="Times New Roman" w:cs="Times New Roman"/>
          <w:sz w:val="24"/>
          <w:szCs w:val="24"/>
          <w:lang w:val="id-ID"/>
        </w:rPr>
        <w:t>Kriterianya adalah:</w:t>
      </w:r>
    </w:p>
    <w:p w:rsidR="008243BE" w:rsidRPr="00F02EF8" w:rsidRDefault="008243BE" w:rsidP="00047BBB">
      <w:pPr>
        <w:spacing w:after="0" w:line="240" w:lineRule="auto"/>
        <w:rPr>
          <w:rFonts w:ascii="Times New Roman" w:hAnsi="Times New Roman" w:cs="Times New Roman"/>
          <w:sz w:val="24"/>
          <w:szCs w:val="24"/>
          <w:lang w:val="id-ID"/>
        </w:rPr>
      </w:pPr>
      <w:r w:rsidRPr="00F02EF8">
        <w:rPr>
          <w:rFonts w:ascii="Times New Roman" w:hAnsi="Times New Roman" w:cs="Times New Roman"/>
          <w:sz w:val="24"/>
          <w:szCs w:val="24"/>
          <w:lang w:val="id-ID"/>
        </w:rPr>
        <w:t xml:space="preserve">Jika </w:t>
      </w:r>
      <w:r w:rsidRPr="00F02EF8">
        <w:rPr>
          <w:rFonts w:ascii="Times New Roman" w:hAnsi="Times New Roman" w:cs="Times New Roman"/>
          <w:i/>
          <w:sz w:val="24"/>
          <w:szCs w:val="24"/>
          <w:lang w:val="id-ID"/>
        </w:rPr>
        <w:t>net B/C</w:t>
      </w:r>
      <w:r w:rsidRPr="00F02EF8">
        <w:rPr>
          <w:rFonts w:ascii="Times New Roman" w:hAnsi="Times New Roman" w:cs="Times New Roman"/>
          <w:sz w:val="24"/>
          <w:szCs w:val="24"/>
          <w:lang w:val="id-ID"/>
        </w:rPr>
        <w:t xml:space="preserve"> </w:t>
      </w:r>
      <w:r w:rsidRPr="00F02EF8">
        <w:rPr>
          <w:rFonts w:ascii="Times New Roman" w:hAnsi="Times New Roman" w:cs="Times New Roman"/>
          <w:i/>
          <w:sz w:val="24"/>
          <w:szCs w:val="24"/>
          <w:lang w:val="id-ID"/>
        </w:rPr>
        <w:t>ratio</w:t>
      </w:r>
      <w:r w:rsidRPr="00F02EF8">
        <w:rPr>
          <w:rFonts w:ascii="Times New Roman" w:hAnsi="Times New Roman" w:cs="Times New Roman"/>
          <w:sz w:val="24"/>
          <w:szCs w:val="24"/>
          <w:lang w:val="id-ID"/>
        </w:rPr>
        <w:t xml:space="preserve"> &gt; 1, investasi layak karena memberikan keuntungan. </w:t>
      </w:r>
    </w:p>
    <w:p w:rsidR="008243BE" w:rsidRPr="00F02EF8" w:rsidRDefault="008243BE" w:rsidP="00047BBB">
      <w:pPr>
        <w:spacing w:after="0" w:line="240" w:lineRule="auto"/>
        <w:rPr>
          <w:rFonts w:ascii="Times New Roman" w:hAnsi="Times New Roman" w:cs="Times New Roman"/>
          <w:sz w:val="24"/>
          <w:szCs w:val="24"/>
          <w:lang w:val="id-ID"/>
        </w:rPr>
      </w:pPr>
      <w:r w:rsidRPr="00F02EF8">
        <w:rPr>
          <w:rFonts w:ascii="Times New Roman" w:hAnsi="Times New Roman" w:cs="Times New Roman"/>
          <w:sz w:val="24"/>
          <w:szCs w:val="24"/>
          <w:lang w:val="id-ID"/>
        </w:rPr>
        <w:t xml:space="preserve">Jika </w:t>
      </w:r>
      <w:r w:rsidRPr="00F02EF8">
        <w:rPr>
          <w:rFonts w:ascii="Times New Roman" w:hAnsi="Times New Roman" w:cs="Times New Roman"/>
          <w:i/>
          <w:sz w:val="24"/>
          <w:szCs w:val="24"/>
          <w:lang w:val="id-ID"/>
        </w:rPr>
        <w:t>net B/C</w:t>
      </w:r>
      <w:r w:rsidRPr="00F02EF8">
        <w:rPr>
          <w:rFonts w:ascii="Times New Roman" w:hAnsi="Times New Roman" w:cs="Times New Roman"/>
          <w:sz w:val="24"/>
          <w:szCs w:val="24"/>
          <w:lang w:val="id-ID"/>
        </w:rPr>
        <w:t xml:space="preserve"> </w:t>
      </w:r>
      <w:r w:rsidRPr="00F02EF8">
        <w:rPr>
          <w:rFonts w:ascii="Times New Roman" w:hAnsi="Times New Roman" w:cs="Times New Roman"/>
          <w:i/>
          <w:sz w:val="24"/>
          <w:szCs w:val="24"/>
          <w:lang w:val="id-ID"/>
        </w:rPr>
        <w:t>ratio =</w:t>
      </w:r>
      <w:r w:rsidRPr="00F02EF8">
        <w:rPr>
          <w:rFonts w:ascii="Times New Roman" w:hAnsi="Times New Roman" w:cs="Times New Roman"/>
          <w:sz w:val="24"/>
          <w:szCs w:val="24"/>
          <w:lang w:val="id-ID"/>
        </w:rPr>
        <w:t xml:space="preserve"> 1, usaha tidak untung dan tidak rugi.</w:t>
      </w:r>
    </w:p>
    <w:p w:rsidR="008243BE" w:rsidRPr="00F02EF8" w:rsidRDefault="008243BE" w:rsidP="00047BBB">
      <w:pPr>
        <w:spacing w:after="0" w:line="240" w:lineRule="auto"/>
        <w:rPr>
          <w:rFonts w:ascii="Times New Roman" w:hAnsi="Times New Roman" w:cs="Times New Roman"/>
          <w:sz w:val="24"/>
          <w:szCs w:val="24"/>
          <w:lang w:val="id-ID"/>
        </w:rPr>
      </w:pPr>
      <w:r w:rsidRPr="00F02EF8">
        <w:rPr>
          <w:rFonts w:ascii="Times New Roman" w:hAnsi="Times New Roman" w:cs="Times New Roman"/>
          <w:sz w:val="24"/>
          <w:szCs w:val="24"/>
          <w:lang w:val="id-ID"/>
        </w:rPr>
        <w:t xml:space="preserve">Jika </w:t>
      </w:r>
      <w:r w:rsidRPr="00F02EF8">
        <w:rPr>
          <w:rFonts w:ascii="Times New Roman" w:hAnsi="Times New Roman" w:cs="Times New Roman"/>
          <w:i/>
          <w:sz w:val="24"/>
          <w:szCs w:val="24"/>
          <w:lang w:val="id-ID"/>
        </w:rPr>
        <w:t>net B/C</w:t>
      </w:r>
      <w:r w:rsidRPr="00F02EF8">
        <w:rPr>
          <w:rFonts w:ascii="Times New Roman" w:hAnsi="Times New Roman" w:cs="Times New Roman"/>
          <w:sz w:val="24"/>
          <w:szCs w:val="24"/>
          <w:lang w:val="id-ID"/>
        </w:rPr>
        <w:t xml:space="preserve"> </w:t>
      </w:r>
      <w:r w:rsidRPr="00F02EF8">
        <w:rPr>
          <w:rFonts w:ascii="Times New Roman" w:hAnsi="Times New Roman" w:cs="Times New Roman"/>
          <w:i/>
          <w:sz w:val="24"/>
          <w:szCs w:val="24"/>
          <w:lang w:val="id-ID"/>
        </w:rPr>
        <w:t xml:space="preserve">ratio &lt; </w:t>
      </w:r>
      <w:r w:rsidRPr="00F02EF8">
        <w:rPr>
          <w:rFonts w:ascii="Times New Roman" w:hAnsi="Times New Roman" w:cs="Times New Roman"/>
          <w:sz w:val="24"/>
          <w:szCs w:val="24"/>
          <w:lang w:val="id-ID"/>
        </w:rPr>
        <w:t>1, investasi tidak layak karena mengalami kerugian.</w:t>
      </w:r>
    </w:p>
    <w:p w:rsidR="008243BE" w:rsidRPr="00F02EF8" w:rsidRDefault="008243BE" w:rsidP="00047BBB">
      <w:pPr>
        <w:spacing w:before="240" w:after="0" w:line="480" w:lineRule="auto"/>
        <w:ind w:firstLine="567"/>
        <w:jc w:val="both"/>
        <w:rPr>
          <w:rFonts w:ascii="Times New Roman" w:hAnsi="Times New Roman" w:cs="Times New Roman"/>
          <w:sz w:val="24"/>
          <w:szCs w:val="24"/>
          <w:lang w:val="id-ID"/>
        </w:rPr>
      </w:pPr>
      <w:r w:rsidRPr="00F02EF8">
        <w:rPr>
          <w:rFonts w:ascii="Times New Roman" w:hAnsi="Times New Roman" w:cs="Times New Roman"/>
          <w:i/>
          <w:sz w:val="24"/>
          <w:szCs w:val="24"/>
          <w:lang w:val="id-ID"/>
        </w:rPr>
        <w:t>Internal rate of return</w:t>
      </w:r>
      <w:r w:rsidRPr="00F02EF8">
        <w:rPr>
          <w:rFonts w:ascii="Times New Roman" w:hAnsi="Times New Roman" w:cs="Times New Roman"/>
          <w:sz w:val="24"/>
          <w:szCs w:val="24"/>
          <w:lang w:val="id-ID"/>
        </w:rPr>
        <w:t xml:space="preserve"> (</w:t>
      </w:r>
      <w:r w:rsidRPr="00F02EF8">
        <w:rPr>
          <w:rFonts w:ascii="Times New Roman" w:hAnsi="Times New Roman" w:cs="Times New Roman"/>
          <w:i/>
          <w:sz w:val="24"/>
          <w:szCs w:val="24"/>
          <w:lang w:val="id-ID"/>
        </w:rPr>
        <w:t>IRR</w:t>
      </w:r>
      <w:r w:rsidRPr="00F02EF8">
        <w:rPr>
          <w:rFonts w:ascii="Times New Roman" w:hAnsi="Times New Roman" w:cs="Times New Roman"/>
          <w:sz w:val="24"/>
          <w:szCs w:val="24"/>
          <w:lang w:val="id-ID"/>
        </w:rPr>
        <w:t xml:space="preserve">) merupakan tingkat diskonto yang menyebabkan </w:t>
      </w:r>
      <w:r w:rsidRPr="00F02EF8">
        <w:rPr>
          <w:rFonts w:ascii="Times New Roman" w:hAnsi="Times New Roman" w:cs="Times New Roman"/>
          <w:i/>
          <w:sz w:val="24"/>
          <w:szCs w:val="24"/>
          <w:lang w:val="id-ID"/>
        </w:rPr>
        <w:t>NPV</w:t>
      </w:r>
      <w:r w:rsidRPr="00F02EF8">
        <w:rPr>
          <w:rFonts w:ascii="Times New Roman" w:hAnsi="Times New Roman" w:cs="Times New Roman"/>
          <w:sz w:val="24"/>
          <w:szCs w:val="24"/>
          <w:lang w:val="id-ID"/>
        </w:rPr>
        <w:t xml:space="preserve"> investasi sama dengan nol, dengan formula sebagai berikut:</w:t>
      </w:r>
    </w:p>
    <w:p w:rsidR="008243BE" w:rsidRPr="00F02EF8" w:rsidRDefault="008243BE" w:rsidP="008243BE">
      <w:pPr>
        <w:spacing w:after="0" w:line="480" w:lineRule="auto"/>
        <w:ind w:left="709"/>
        <w:jc w:val="both"/>
        <w:rPr>
          <w:rFonts w:ascii="Times New Roman" w:hAnsi="Times New Roman" w:cs="Times New Roman"/>
          <w:sz w:val="24"/>
          <w:szCs w:val="24"/>
          <w:lang w:val="id-ID"/>
        </w:rPr>
      </w:pPr>
      <m:oMath>
        <m:r>
          <w:rPr>
            <w:rFonts w:ascii="Cambria Math" w:hAnsi="Cambria Math" w:cs="Times New Roman"/>
            <w:sz w:val="24"/>
            <w:szCs w:val="24"/>
            <w:lang w:val="id-ID"/>
          </w:rPr>
          <m:t>IRR</m:t>
        </m:r>
        <m:r>
          <w:rPr>
            <w:rFonts w:ascii="Cambria Math" w:hAnsi="Times New Roman" w:cs="Times New Roman"/>
            <w:sz w:val="24"/>
            <w:szCs w:val="24"/>
            <w:lang w:val="id-ID"/>
          </w:rPr>
          <m:t>=</m:t>
        </m:r>
        <m:sSub>
          <m:sSubPr>
            <m:ctrlPr>
              <w:rPr>
                <w:rFonts w:ascii="Cambria Math" w:hAnsi="Times New Roman" w:cs="Times New Roman"/>
                <w:i/>
                <w:sz w:val="24"/>
                <w:szCs w:val="24"/>
                <w:lang w:val="id-ID"/>
              </w:rPr>
            </m:ctrlPr>
          </m:sSubPr>
          <m:e>
            <m:r>
              <w:rPr>
                <w:rFonts w:ascii="Cambria Math" w:hAnsi="Cambria Math" w:cs="Times New Roman"/>
                <w:sz w:val="24"/>
                <w:szCs w:val="24"/>
                <w:lang w:val="id-ID"/>
              </w:rPr>
              <m:t>i</m:t>
            </m:r>
          </m:e>
          <m:sub>
            <m:r>
              <w:rPr>
                <w:rFonts w:ascii="Cambria Math" w:hAnsi="Times New Roman" w:cs="Times New Roman"/>
                <w:sz w:val="24"/>
                <w:szCs w:val="24"/>
                <w:lang w:val="id-ID"/>
              </w:rPr>
              <m:t>1</m:t>
            </m:r>
          </m:sub>
        </m:sSub>
        <m:r>
          <w:rPr>
            <w:rFonts w:ascii="Cambria Math" w:hAnsi="Times New Roman" w:cs="Times New Roman"/>
            <w:sz w:val="24"/>
            <w:szCs w:val="24"/>
            <w:lang w:val="id-ID"/>
          </w:rPr>
          <m:t>+</m:t>
        </m:r>
        <m:f>
          <m:fPr>
            <m:ctrlPr>
              <w:rPr>
                <w:rFonts w:ascii="Cambria Math" w:hAnsi="Times New Roman" w:cs="Times New Roman"/>
                <w:i/>
                <w:sz w:val="24"/>
                <w:szCs w:val="24"/>
                <w:lang w:val="id-ID"/>
              </w:rPr>
            </m:ctrlPr>
          </m:fPr>
          <m:num>
            <m:sSub>
              <m:sSubPr>
                <m:ctrlPr>
                  <w:rPr>
                    <w:rFonts w:ascii="Cambria Math" w:hAnsi="Times New Roman" w:cs="Times New Roman"/>
                    <w:i/>
                    <w:sz w:val="24"/>
                    <w:szCs w:val="24"/>
                    <w:lang w:val="id-ID"/>
                  </w:rPr>
                </m:ctrlPr>
              </m:sSubPr>
              <m:e>
                <m:r>
                  <w:rPr>
                    <w:rFonts w:ascii="Cambria Math" w:hAnsi="Cambria Math" w:cs="Times New Roman"/>
                    <w:sz w:val="24"/>
                    <w:szCs w:val="24"/>
                    <w:lang w:val="id-ID"/>
                  </w:rPr>
                  <m:t>NPV</m:t>
                </m:r>
              </m:e>
              <m:sub>
                <m:r>
                  <w:rPr>
                    <w:rFonts w:ascii="Cambria Math" w:hAnsi="Times New Roman" w:cs="Times New Roman"/>
                    <w:sz w:val="24"/>
                    <w:szCs w:val="24"/>
                    <w:lang w:val="id-ID"/>
                  </w:rPr>
                  <m:t>1</m:t>
                </m:r>
              </m:sub>
            </m:sSub>
          </m:num>
          <m:den>
            <m:sSub>
              <m:sSubPr>
                <m:ctrlPr>
                  <w:rPr>
                    <w:rFonts w:ascii="Cambria Math" w:hAnsi="Times New Roman" w:cs="Times New Roman"/>
                    <w:i/>
                    <w:sz w:val="24"/>
                    <w:szCs w:val="24"/>
                    <w:lang w:val="id-ID"/>
                  </w:rPr>
                </m:ctrlPr>
              </m:sSubPr>
              <m:e>
                <m:r>
                  <w:rPr>
                    <w:rFonts w:ascii="Cambria Math" w:hAnsi="Cambria Math" w:cs="Times New Roman"/>
                    <w:sz w:val="24"/>
                    <w:szCs w:val="24"/>
                    <w:lang w:val="id-ID"/>
                  </w:rPr>
                  <m:t>NPV</m:t>
                </m:r>
              </m:e>
              <m:sub>
                <m:r>
                  <w:rPr>
                    <w:rFonts w:ascii="Cambria Math" w:hAnsi="Times New Roman" w:cs="Times New Roman"/>
                    <w:sz w:val="24"/>
                    <w:szCs w:val="24"/>
                    <w:lang w:val="id-ID"/>
                  </w:rPr>
                  <m:t>1</m:t>
                </m:r>
              </m:sub>
            </m:sSub>
            <m:r>
              <w:rPr>
                <w:rFonts w:ascii="Cambria Math" w:hAnsi="Cambria Math" w:cs="Times New Roman"/>
                <w:sz w:val="24"/>
                <w:szCs w:val="24"/>
                <w:lang w:val="id-ID"/>
              </w:rPr>
              <m:t>-</m:t>
            </m:r>
            <m:sSub>
              <m:sSubPr>
                <m:ctrlPr>
                  <w:rPr>
                    <w:rFonts w:ascii="Cambria Math" w:hAnsi="Times New Roman" w:cs="Times New Roman"/>
                    <w:i/>
                    <w:sz w:val="24"/>
                    <w:szCs w:val="24"/>
                    <w:lang w:val="id-ID"/>
                  </w:rPr>
                </m:ctrlPr>
              </m:sSubPr>
              <m:e>
                <m:r>
                  <w:rPr>
                    <w:rFonts w:ascii="Cambria Math" w:hAnsi="Cambria Math" w:cs="Times New Roman"/>
                    <w:sz w:val="24"/>
                    <w:szCs w:val="24"/>
                    <w:lang w:val="id-ID"/>
                  </w:rPr>
                  <m:t>NPV</m:t>
                </m:r>
              </m:e>
              <m:sub>
                <m:r>
                  <w:rPr>
                    <w:rFonts w:ascii="Cambria Math" w:hAnsi="Times New Roman" w:cs="Times New Roman"/>
                    <w:sz w:val="24"/>
                    <w:szCs w:val="24"/>
                    <w:lang w:val="id-ID"/>
                  </w:rPr>
                  <m:t>2</m:t>
                </m:r>
              </m:sub>
            </m:sSub>
          </m:den>
        </m:f>
        <m:r>
          <w:rPr>
            <w:rFonts w:ascii="Cambria Math" w:hAnsi="Cambria Math" w:cs="Times New Roman"/>
            <w:sz w:val="24"/>
            <w:szCs w:val="24"/>
            <w:lang w:val="id-ID"/>
          </w:rPr>
          <m:t>x</m:t>
        </m:r>
        <m:r>
          <w:rPr>
            <w:rFonts w:ascii="Cambria Math" w:hAnsi="Times New Roman" w:cs="Times New Roman"/>
            <w:sz w:val="24"/>
            <w:szCs w:val="24"/>
            <w:lang w:val="id-ID"/>
          </w:rPr>
          <m:t>(</m:t>
        </m:r>
        <m:sSub>
          <m:sSubPr>
            <m:ctrlPr>
              <w:rPr>
                <w:rFonts w:ascii="Cambria Math" w:hAnsi="Times New Roman" w:cs="Times New Roman"/>
                <w:i/>
                <w:sz w:val="24"/>
                <w:szCs w:val="24"/>
                <w:lang w:val="id-ID"/>
              </w:rPr>
            </m:ctrlPr>
          </m:sSubPr>
          <m:e>
            <m:r>
              <w:rPr>
                <w:rFonts w:ascii="Cambria Math" w:hAnsi="Cambria Math" w:cs="Times New Roman"/>
                <w:sz w:val="24"/>
                <w:szCs w:val="24"/>
                <w:lang w:val="id-ID"/>
              </w:rPr>
              <m:t>i</m:t>
            </m:r>
          </m:e>
          <m:sub>
            <m:r>
              <w:rPr>
                <w:rFonts w:ascii="Cambria Math" w:hAnsi="Times New Roman" w:cs="Times New Roman"/>
                <w:sz w:val="24"/>
                <w:szCs w:val="24"/>
                <w:lang w:val="id-ID"/>
              </w:rPr>
              <m:t>2</m:t>
            </m:r>
          </m:sub>
        </m:sSub>
        <m:r>
          <w:rPr>
            <w:rFonts w:ascii="Cambria Math" w:hAnsi="Cambria Math" w:cs="Times New Roman"/>
            <w:sz w:val="24"/>
            <w:szCs w:val="24"/>
            <w:lang w:val="id-ID"/>
          </w:rPr>
          <m:t>-</m:t>
        </m:r>
        <m:sSub>
          <m:sSubPr>
            <m:ctrlPr>
              <w:rPr>
                <w:rFonts w:ascii="Cambria Math" w:hAnsi="Times New Roman" w:cs="Times New Roman"/>
                <w:i/>
                <w:sz w:val="24"/>
                <w:szCs w:val="24"/>
                <w:lang w:val="id-ID"/>
              </w:rPr>
            </m:ctrlPr>
          </m:sSubPr>
          <m:e>
            <m:r>
              <w:rPr>
                <w:rFonts w:ascii="Cambria Math" w:hAnsi="Cambria Math" w:cs="Times New Roman"/>
                <w:sz w:val="24"/>
                <w:szCs w:val="24"/>
                <w:lang w:val="id-ID"/>
              </w:rPr>
              <m:t>i</m:t>
            </m:r>
          </m:e>
          <m:sub>
            <m:r>
              <w:rPr>
                <w:rFonts w:ascii="Cambria Math" w:hAnsi="Times New Roman" w:cs="Times New Roman"/>
                <w:sz w:val="24"/>
                <w:szCs w:val="24"/>
                <w:lang w:val="id-ID"/>
              </w:rPr>
              <m:t>1</m:t>
            </m:r>
          </m:sub>
        </m:sSub>
        <m:r>
          <w:rPr>
            <w:rFonts w:ascii="Cambria Math" w:hAnsi="Times New Roman" w:cs="Times New Roman"/>
            <w:sz w:val="24"/>
            <w:szCs w:val="24"/>
            <w:lang w:val="id-ID"/>
          </w:rPr>
          <m:t>)</m:t>
        </m:r>
      </m:oMath>
      <w:r w:rsidRPr="00F02EF8">
        <w:rPr>
          <w:rFonts w:ascii="Times New Roman" w:hAnsi="Times New Roman" w:cs="Times New Roman"/>
          <w:sz w:val="24"/>
          <w:szCs w:val="24"/>
          <w:lang w:val="id-ID"/>
        </w:rPr>
        <w:t xml:space="preserve">  </w:t>
      </w:r>
    </w:p>
    <w:p w:rsidR="008243BE" w:rsidRPr="00F02EF8" w:rsidRDefault="008243BE" w:rsidP="00047BBB">
      <w:pPr>
        <w:spacing w:after="0" w:line="240" w:lineRule="auto"/>
        <w:rPr>
          <w:rFonts w:ascii="Times New Roman" w:hAnsi="Times New Roman" w:cs="Times New Roman"/>
          <w:sz w:val="24"/>
          <w:szCs w:val="24"/>
          <w:lang w:val="id-ID"/>
        </w:rPr>
      </w:pPr>
      <w:r w:rsidRPr="00F02EF8">
        <w:rPr>
          <w:rFonts w:ascii="Times New Roman" w:hAnsi="Times New Roman" w:cs="Times New Roman"/>
          <w:sz w:val="24"/>
          <w:szCs w:val="24"/>
          <w:lang w:val="id-ID"/>
        </w:rPr>
        <w:t xml:space="preserve">Keterangan: </w:t>
      </w:r>
    </w:p>
    <w:p w:rsidR="008243BE" w:rsidRPr="00F02EF8" w:rsidRDefault="008243BE" w:rsidP="00047BBB">
      <w:pPr>
        <w:tabs>
          <w:tab w:val="left" w:pos="993"/>
        </w:tabs>
        <w:spacing w:after="0" w:line="240" w:lineRule="auto"/>
        <w:ind w:left="709" w:hanging="709"/>
        <w:rPr>
          <w:rFonts w:ascii="Times New Roman" w:hAnsi="Times New Roman" w:cs="Times New Roman"/>
          <w:i/>
          <w:sz w:val="24"/>
          <w:szCs w:val="24"/>
          <w:lang w:val="id-ID"/>
        </w:rPr>
      </w:pPr>
      <w:r w:rsidRPr="00F02EF8">
        <w:rPr>
          <w:rFonts w:ascii="Times New Roman" w:hAnsi="Times New Roman" w:cs="Times New Roman"/>
          <w:i/>
          <w:sz w:val="24"/>
          <w:szCs w:val="24"/>
          <w:lang w:val="id-ID"/>
        </w:rPr>
        <w:t>i</w:t>
      </w:r>
      <w:r w:rsidRPr="00F02EF8">
        <w:rPr>
          <w:rFonts w:ascii="Times New Roman" w:hAnsi="Times New Roman" w:cs="Times New Roman"/>
          <w:i/>
          <w:sz w:val="24"/>
          <w:szCs w:val="24"/>
          <w:lang w:val="id-ID"/>
        </w:rPr>
        <w:tab/>
        <w:t>=</w:t>
      </w:r>
      <w:r w:rsidRPr="00F02EF8">
        <w:rPr>
          <w:rFonts w:ascii="Times New Roman" w:hAnsi="Times New Roman" w:cs="Times New Roman"/>
          <w:sz w:val="24"/>
          <w:szCs w:val="24"/>
          <w:lang w:val="id-ID"/>
        </w:rPr>
        <w:tab/>
      </w:r>
      <w:r w:rsidRPr="00F02EF8">
        <w:rPr>
          <w:rFonts w:ascii="Times New Roman" w:hAnsi="Times New Roman" w:cs="Times New Roman"/>
          <w:i/>
          <w:sz w:val="24"/>
          <w:szCs w:val="24"/>
          <w:lang w:val="id-ID"/>
        </w:rPr>
        <w:t>Discount rate</w:t>
      </w:r>
    </w:p>
    <w:p w:rsidR="008243BE" w:rsidRPr="00F02EF8" w:rsidRDefault="008243BE" w:rsidP="00047BBB">
      <w:pPr>
        <w:tabs>
          <w:tab w:val="left" w:pos="993"/>
        </w:tabs>
        <w:spacing w:after="0" w:line="240" w:lineRule="auto"/>
        <w:ind w:left="709" w:hanging="709"/>
        <w:rPr>
          <w:rFonts w:ascii="Times New Roman" w:hAnsi="Times New Roman" w:cs="Times New Roman"/>
          <w:sz w:val="24"/>
          <w:szCs w:val="24"/>
          <w:lang w:val="id-ID"/>
        </w:rPr>
      </w:pPr>
      <w:r w:rsidRPr="00F02EF8">
        <w:rPr>
          <w:rFonts w:ascii="Times New Roman" w:hAnsi="Times New Roman" w:cs="Times New Roman"/>
          <w:i/>
          <w:sz w:val="24"/>
          <w:szCs w:val="24"/>
          <w:lang w:val="id-ID"/>
        </w:rPr>
        <w:t>t</w:t>
      </w:r>
      <w:r w:rsidRPr="00F02EF8">
        <w:rPr>
          <w:rFonts w:ascii="Times New Roman" w:hAnsi="Times New Roman" w:cs="Times New Roman"/>
          <w:i/>
          <w:sz w:val="24"/>
          <w:szCs w:val="24"/>
          <w:lang w:val="id-ID"/>
        </w:rPr>
        <w:tab/>
      </w:r>
      <w:r w:rsidRPr="00F02EF8">
        <w:rPr>
          <w:rFonts w:ascii="Times New Roman" w:hAnsi="Times New Roman" w:cs="Times New Roman"/>
          <w:sz w:val="24"/>
          <w:szCs w:val="24"/>
          <w:lang w:val="id-ID"/>
        </w:rPr>
        <w:t>=</w:t>
      </w:r>
      <w:r w:rsidRPr="00F02EF8">
        <w:rPr>
          <w:rFonts w:ascii="Times New Roman" w:hAnsi="Times New Roman" w:cs="Times New Roman"/>
          <w:sz w:val="24"/>
          <w:szCs w:val="24"/>
          <w:lang w:val="id-ID"/>
        </w:rPr>
        <w:tab/>
        <w:t>tingkat bunga 1 (tingkat discount rate yang menghasilkan NPV</w:t>
      </w:r>
      <w:r w:rsidRPr="00F02EF8">
        <w:rPr>
          <w:rFonts w:ascii="Times New Roman" w:hAnsi="Times New Roman" w:cs="Times New Roman"/>
          <w:sz w:val="24"/>
          <w:szCs w:val="24"/>
          <w:vertAlign w:val="subscript"/>
          <w:lang w:val="id-ID"/>
        </w:rPr>
        <w:t>1</w:t>
      </w:r>
      <w:r w:rsidRPr="00F02EF8">
        <w:rPr>
          <w:rFonts w:ascii="Times New Roman" w:hAnsi="Times New Roman" w:cs="Times New Roman"/>
          <w:sz w:val="24"/>
          <w:szCs w:val="24"/>
          <w:lang w:val="id-ID"/>
        </w:rPr>
        <w:t>)</w:t>
      </w:r>
    </w:p>
    <w:p w:rsidR="008243BE" w:rsidRPr="00F02EF8" w:rsidRDefault="008243BE" w:rsidP="00047BBB">
      <w:pPr>
        <w:tabs>
          <w:tab w:val="left" w:pos="993"/>
        </w:tabs>
        <w:spacing w:after="0" w:line="240" w:lineRule="auto"/>
        <w:ind w:left="709" w:hanging="709"/>
        <w:rPr>
          <w:rFonts w:ascii="Times New Roman" w:hAnsi="Times New Roman" w:cs="Times New Roman"/>
          <w:sz w:val="24"/>
          <w:szCs w:val="24"/>
          <w:lang w:val="id-ID"/>
        </w:rPr>
      </w:pPr>
      <w:r w:rsidRPr="00F02EF8">
        <w:rPr>
          <w:rFonts w:ascii="Times New Roman" w:hAnsi="Times New Roman" w:cs="Times New Roman"/>
          <w:i/>
          <w:sz w:val="24"/>
          <w:szCs w:val="24"/>
          <w:lang w:val="id-ID"/>
        </w:rPr>
        <w:t>i</w:t>
      </w:r>
      <w:r w:rsidRPr="00F02EF8">
        <w:rPr>
          <w:rFonts w:ascii="Times New Roman" w:hAnsi="Times New Roman" w:cs="Times New Roman"/>
          <w:i/>
          <w:sz w:val="24"/>
          <w:szCs w:val="24"/>
          <w:vertAlign w:val="subscript"/>
          <w:lang w:val="id-ID"/>
        </w:rPr>
        <w:t>2</w:t>
      </w:r>
      <w:r w:rsidRPr="00F02EF8">
        <w:rPr>
          <w:rFonts w:ascii="Times New Roman" w:hAnsi="Times New Roman" w:cs="Times New Roman"/>
          <w:sz w:val="24"/>
          <w:szCs w:val="24"/>
          <w:lang w:val="id-ID"/>
        </w:rPr>
        <w:tab/>
        <w:t>=</w:t>
      </w:r>
      <w:r w:rsidRPr="00F02EF8">
        <w:rPr>
          <w:rFonts w:ascii="Times New Roman" w:hAnsi="Times New Roman" w:cs="Times New Roman"/>
          <w:sz w:val="24"/>
          <w:szCs w:val="24"/>
          <w:lang w:val="id-ID"/>
        </w:rPr>
        <w:tab/>
        <w:t xml:space="preserve">tingkat bunga 2 (tingkat </w:t>
      </w:r>
      <w:r w:rsidRPr="00F02EF8">
        <w:rPr>
          <w:rFonts w:ascii="Times New Roman" w:hAnsi="Times New Roman" w:cs="Times New Roman"/>
          <w:i/>
          <w:sz w:val="24"/>
          <w:szCs w:val="24"/>
          <w:lang w:val="id-ID"/>
        </w:rPr>
        <w:t>discount rate</w:t>
      </w:r>
      <w:r w:rsidRPr="00F02EF8">
        <w:rPr>
          <w:rFonts w:ascii="Times New Roman" w:hAnsi="Times New Roman" w:cs="Times New Roman"/>
          <w:sz w:val="24"/>
          <w:szCs w:val="24"/>
          <w:lang w:val="id-ID"/>
        </w:rPr>
        <w:t xml:space="preserve"> yang menghasilkan NPV</w:t>
      </w:r>
      <w:r w:rsidRPr="00F02EF8">
        <w:rPr>
          <w:rFonts w:ascii="Times New Roman" w:hAnsi="Times New Roman" w:cs="Times New Roman"/>
          <w:sz w:val="24"/>
          <w:szCs w:val="24"/>
          <w:vertAlign w:val="subscript"/>
          <w:lang w:val="id-ID"/>
        </w:rPr>
        <w:t>2</w:t>
      </w:r>
      <w:r w:rsidRPr="00F02EF8">
        <w:rPr>
          <w:rFonts w:ascii="Times New Roman" w:hAnsi="Times New Roman" w:cs="Times New Roman"/>
          <w:sz w:val="24"/>
          <w:szCs w:val="24"/>
          <w:lang w:val="id-ID"/>
        </w:rPr>
        <w:t>)</w:t>
      </w:r>
    </w:p>
    <w:p w:rsidR="008243BE" w:rsidRPr="00F02EF8" w:rsidRDefault="008243BE" w:rsidP="00047BBB">
      <w:pPr>
        <w:tabs>
          <w:tab w:val="left" w:pos="993"/>
        </w:tabs>
        <w:spacing w:after="0" w:line="240" w:lineRule="auto"/>
        <w:ind w:left="709" w:hanging="709"/>
        <w:rPr>
          <w:rFonts w:ascii="Times New Roman" w:hAnsi="Times New Roman" w:cs="Times New Roman"/>
          <w:sz w:val="24"/>
          <w:szCs w:val="24"/>
          <w:lang w:val="id-ID"/>
        </w:rPr>
      </w:pPr>
      <w:r w:rsidRPr="00F02EF8">
        <w:rPr>
          <w:rFonts w:ascii="Times New Roman" w:hAnsi="Times New Roman" w:cs="Times New Roman"/>
          <w:i/>
          <w:sz w:val="24"/>
          <w:szCs w:val="24"/>
          <w:lang w:val="id-ID"/>
        </w:rPr>
        <w:t>NPV</w:t>
      </w:r>
      <w:r w:rsidRPr="00F02EF8">
        <w:rPr>
          <w:rFonts w:ascii="Times New Roman" w:hAnsi="Times New Roman" w:cs="Times New Roman"/>
          <w:i/>
          <w:sz w:val="24"/>
          <w:szCs w:val="24"/>
          <w:vertAlign w:val="subscript"/>
          <w:lang w:val="id-ID"/>
        </w:rPr>
        <w:t>1</w:t>
      </w:r>
      <w:r w:rsidRPr="00F02EF8">
        <w:rPr>
          <w:rFonts w:ascii="Times New Roman" w:hAnsi="Times New Roman" w:cs="Times New Roman"/>
          <w:sz w:val="24"/>
          <w:szCs w:val="24"/>
          <w:lang w:val="id-ID"/>
        </w:rPr>
        <w:tab/>
        <w:t>=</w:t>
      </w:r>
      <w:r w:rsidRPr="00F02EF8">
        <w:rPr>
          <w:rFonts w:ascii="Times New Roman" w:hAnsi="Times New Roman" w:cs="Times New Roman"/>
          <w:sz w:val="24"/>
          <w:szCs w:val="24"/>
          <w:lang w:val="id-ID"/>
        </w:rPr>
        <w:tab/>
      </w:r>
      <w:r w:rsidRPr="00F02EF8">
        <w:rPr>
          <w:rFonts w:ascii="Times New Roman" w:hAnsi="Times New Roman" w:cs="Times New Roman"/>
          <w:i/>
          <w:sz w:val="24"/>
          <w:szCs w:val="24"/>
          <w:lang w:val="id-ID"/>
        </w:rPr>
        <w:t xml:space="preserve">Net Present Value </w:t>
      </w:r>
      <w:r w:rsidRPr="00F02EF8">
        <w:rPr>
          <w:rFonts w:ascii="Times New Roman" w:hAnsi="Times New Roman" w:cs="Times New Roman"/>
          <w:sz w:val="24"/>
          <w:szCs w:val="24"/>
          <w:lang w:val="id-ID"/>
        </w:rPr>
        <w:t>1</w:t>
      </w:r>
    </w:p>
    <w:p w:rsidR="008243BE" w:rsidRPr="00F02EF8" w:rsidRDefault="008243BE" w:rsidP="00047BBB">
      <w:pPr>
        <w:tabs>
          <w:tab w:val="left" w:pos="993"/>
        </w:tabs>
        <w:spacing w:after="0" w:line="240" w:lineRule="auto"/>
        <w:ind w:left="709" w:hanging="709"/>
        <w:rPr>
          <w:rFonts w:ascii="Times New Roman" w:hAnsi="Times New Roman" w:cs="Times New Roman"/>
          <w:sz w:val="24"/>
          <w:szCs w:val="24"/>
          <w:lang w:val="id-ID"/>
        </w:rPr>
      </w:pPr>
      <w:r w:rsidRPr="00F02EF8">
        <w:rPr>
          <w:rFonts w:ascii="Times New Roman" w:hAnsi="Times New Roman" w:cs="Times New Roman"/>
          <w:i/>
          <w:sz w:val="24"/>
          <w:szCs w:val="24"/>
          <w:lang w:val="id-ID"/>
        </w:rPr>
        <w:t>NPV</w:t>
      </w:r>
      <w:r w:rsidRPr="00F02EF8">
        <w:rPr>
          <w:rFonts w:ascii="Times New Roman" w:hAnsi="Times New Roman" w:cs="Times New Roman"/>
          <w:i/>
          <w:sz w:val="24"/>
          <w:szCs w:val="24"/>
          <w:vertAlign w:val="subscript"/>
          <w:lang w:val="id-ID"/>
        </w:rPr>
        <w:t>2</w:t>
      </w:r>
      <w:r w:rsidRPr="00F02EF8">
        <w:rPr>
          <w:rFonts w:ascii="Times New Roman" w:hAnsi="Times New Roman" w:cs="Times New Roman"/>
          <w:sz w:val="24"/>
          <w:szCs w:val="24"/>
          <w:lang w:val="id-ID"/>
        </w:rPr>
        <w:tab/>
        <w:t>=</w:t>
      </w:r>
      <w:r w:rsidRPr="00F02EF8">
        <w:rPr>
          <w:rFonts w:ascii="Times New Roman" w:hAnsi="Times New Roman" w:cs="Times New Roman"/>
          <w:sz w:val="24"/>
          <w:szCs w:val="24"/>
          <w:lang w:val="id-ID"/>
        </w:rPr>
        <w:tab/>
      </w:r>
      <w:r w:rsidRPr="00F02EF8">
        <w:rPr>
          <w:rFonts w:ascii="Times New Roman" w:hAnsi="Times New Roman" w:cs="Times New Roman"/>
          <w:i/>
          <w:sz w:val="24"/>
          <w:szCs w:val="24"/>
          <w:lang w:val="id-ID"/>
        </w:rPr>
        <w:t>Net Present Value</w:t>
      </w:r>
      <w:r w:rsidRPr="00F02EF8">
        <w:rPr>
          <w:rFonts w:ascii="Times New Roman" w:hAnsi="Times New Roman" w:cs="Times New Roman"/>
          <w:sz w:val="24"/>
          <w:szCs w:val="24"/>
          <w:lang w:val="id-ID"/>
        </w:rPr>
        <w:t xml:space="preserve"> 2</w:t>
      </w:r>
    </w:p>
    <w:p w:rsidR="008243BE" w:rsidRPr="00F02EF8" w:rsidRDefault="008243BE" w:rsidP="00047BBB">
      <w:pPr>
        <w:spacing w:before="240" w:after="0" w:line="240" w:lineRule="auto"/>
        <w:rPr>
          <w:rFonts w:ascii="Times New Roman" w:hAnsi="Times New Roman" w:cs="Times New Roman"/>
          <w:sz w:val="24"/>
          <w:szCs w:val="24"/>
          <w:lang w:val="id-ID"/>
        </w:rPr>
      </w:pPr>
      <w:r w:rsidRPr="00F02EF8">
        <w:rPr>
          <w:rFonts w:ascii="Times New Roman" w:hAnsi="Times New Roman" w:cs="Times New Roman"/>
          <w:sz w:val="24"/>
          <w:szCs w:val="24"/>
          <w:lang w:val="id-ID"/>
        </w:rPr>
        <w:t>Kriterianya adalah:</w:t>
      </w:r>
    </w:p>
    <w:p w:rsidR="008243BE" w:rsidRPr="00F02EF8" w:rsidRDefault="008243BE" w:rsidP="00047BBB">
      <w:pPr>
        <w:spacing w:after="0" w:line="240" w:lineRule="auto"/>
        <w:rPr>
          <w:rFonts w:ascii="Times New Roman" w:hAnsi="Times New Roman" w:cs="Times New Roman"/>
          <w:sz w:val="24"/>
          <w:szCs w:val="24"/>
          <w:lang w:val="id-ID"/>
        </w:rPr>
      </w:pPr>
      <w:r w:rsidRPr="00F02EF8">
        <w:rPr>
          <w:rFonts w:ascii="Times New Roman" w:hAnsi="Times New Roman" w:cs="Times New Roman"/>
          <w:sz w:val="24"/>
          <w:szCs w:val="24"/>
          <w:lang w:val="id-ID"/>
        </w:rPr>
        <w:t xml:space="preserve">Jika </w:t>
      </w:r>
      <w:r w:rsidRPr="00F02EF8">
        <w:rPr>
          <w:rFonts w:ascii="Times New Roman" w:hAnsi="Times New Roman" w:cs="Times New Roman"/>
          <w:i/>
          <w:sz w:val="24"/>
          <w:szCs w:val="24"/>
          <w:lang w:val="id-ID"/>
        </w:rPr>
        <w:t xml:space="preserve">IRR </w:t>
      </w:r>
      <w:r w:rsidRPr="00F02EF8">
        <w:rPr>
          <w:rFonts w:ascii="Times New Roman" w:hAnsi="Times New Roman" w:cs="Times New Roman"/>
          <w:sz w:val="24"/>
          <w:szCs w:val="24"/>
          <w:lang w:val="id-ID"/>
        </w:rPr>
        <w:t>&gt; tingkat bunga relevan, maka investasi dikatakan menguntungkan</w:t>
      </w:r>
    </w:p>
    <w:p w:rsidR="008243BE" w:rsidRPr="00F02EF8" w:rsidRDefault="008243BE" w:rsidP="00047BBB">
      <w:pPr>
        <w:spacing w:after="0" w:line="240" w:lineRule="auto"/>
        <w:rPr>
          <w:rFonts w:ascii="Times New Roman" w:hAnsi="Times New Roman" w:cs="Times New Roman"/>
          <w:sz w:val="24"/>
          <w:szCs w:val="24"/>
          <w:lang w:val="id-ID"/>
        </w:rPr>
      </w:pPr>
      <w:r w:rsidRPr="00F02EF8">
        <w:rPr>
          <w:rFonts w:ascii="Times New Roman" w:hAnsi="Times New Roman" w:cs="Times New Roman"/>
          <w:sz w:val="24"/>
          <w:szCs w:val="24"/>
          <w:lang w:val="id-ID"/>
        </w:rPr>
        <w:t xml:space="preserve">Jika IRR&lt; tingkat bunga relevan, maka investasi dikatakan merugi. </w:t>
      </w:r>
    </w:p>
    <w:p w:rsidR="008243BE" w:rsidRPr="00F02EF8" w:rsidRDefault="008243BE" w:rsidP="00CC0047">
      <w:pPr>
        <w:spacing w:before="240" w:after="0" w:line="480" w:lineRule="auto"/>
        <w:ind w:firstLine="567"/>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t>Analisis break event point (</w:t>
      </w:r>
      <w:r w:rsidRPr="00F02EF8">
        <w:rPr>
          <w:rFonts w:ascii="Times New Roman" w:hAnsi="Times New Roman" w:cs="Times New Roman"/>
          <w:i/>
          <w:sz w:val="24"/>
          <w:szCs w:val="24"/>
          <w:lang w:val="id-ID"/>
        </w:rPr>
        <w:t>BEP</w:t>
      </w:r>
      <w:r w:rsidRPr="00F02EF8">
        <w:rPr>
          <w:rFonts w:ascii="Times New Roman" w:hAnsi="Times New Roman" w:cs="Times New Roman"/>
          <w:sz w:val="24"/>
          <w:szCs w:val="24"/>
          <w:lang w:val="id-ID"/>
        </w:rPr>
        <w:t>) digunakan untuk mengetahui kapan keuntungan di peroleh, dengan formula sebagai berikut:</w:t>
      </w:r>
    </w:p>
    <w:p w:rsidR="008243BE" w:rsidRPr="00F02EF8" w:rsidRDefault="008243BE" w:rsidP="008243BE">
      <w:pPr>
        <w:spacing w:after="0" w:line="480" w:lineRule="auto"/>
        <w:ind w:left="567"/>
        <w:jc w:val="both"/>
        <w:rPr>
          <w:rFonts w:ascii="Times New Roman" w:hAnsi="Times New Roman" w:cs="Times New Roman"/>
          <w:sz w:val="24"/>
          <w:szCs w:val="24"/>
          <w:lang w:val="id-ID"/>
        </w:rPr>
      </w:pPr>
      <m:oMathPara>
        <m:oMathParaPr>
          <m:jc m:val="left"/>
        </m:oMathParaPr>
        <m:oMath>
          <m:r>
            <w:rPr>
              <w:rFonts w:ascii="Cambria Math" w:hAnsi="Cambria Math" w:cs="Times New Roman"/>
              <w:sz w:val="24"/>
              <w:szCs w:val="24"/>
              <w:lang w:val="id-ID"/>
            </w:rPr>
            <m:t>BEP</m:t>
          </m:r>
          <m:r>
            <w:rPr>
              <w:rFonts w:ascii="Cambria Math" w:hAnsi="Times New Roman" w:cs="Times New Roman"/>
              <w:sz w:val="24"/>
              <w:szCs w:val="24"/>
              <w:lang w:val="id-ID"/>
            </w:rPr>
            <m:t>=</m:t>
          </m:r>
          <m:f>
            <m:fPr>
              <m:ctrlPr>
                <w:rPr>
                  <w:rFonts w:ascii="Cambria Math" w:hAnsi="Times New Roman" w:cs="Times New Roman"/>
                  <w:i/>
                  <w:sz w:val="24"/>
                  <w:szCs w:val="24"/>
                  <w:lang w:val="id-ID"/>
                </w:rPr>
              </m:ctrlPr>
            </m:fPr>
            <m:num>
              <m:r>
                <w:rPr>
                  <w:rFonts w:ascii="Cambria Math" w:hAnsi="Cambria Math" w:cs="Times New Roman"/>
                  <w:sz w:val="24"/>
                  <w:szCs w:val="24"/>
                  <w:lang w:val="id-ID"/>
                </w:rPr>
                <m:t>Biaya</m:t>
              </m:r>
              <m:r>
                <w:rPr>
                  <w:rFonts w:ascii="Cambria Math" w:hAnsi="Times New Roman" w:cs="Times New Roman"/>
                  <w:sz w:val="24"/>
                  <w:szCs w:val="24"/>
                  <w:lang w:val="id-ID"/>
                </w:rPr>
                <m:t xml:space="preserve"> </m:t>
              </m:r>
              <m:r>
                <w:rPr>
                  <w:rFonts w:ascii="Cambria Math" w:hAnsi="Cambria Math" w:cs="Times New Roman"/>
                  <w:sz w:val="24"/>
                  <w:szCs w:val="24"/>
                  <w:lang w:val="id-ID"/>
                </w:rPr>
                <m:t>tetap</m:t>
              </m:r>
              <m:r>
                <w:rPr>
                  <w:rFonts w:ascii="Cambria Math" w:hAnsi="Times New Roman" w:cs="Times New Roman"/>
                  <w:sz w:val="24"/>
                  <w:szCs w:val="24"/>
                  <w:lang w:val="id-ID"/>
                </w:rPr>
                <m:t xml:space="preserve"> (</m:t>
              </m:r>
              <m:r>
                <w:rPr>
                  <w:rFonts w:ascii="Cambria Math" w:hAnsi="Cambria Math" w:cs="Times New Roman"/>
                  <w:sz w:val="24"/>
                  <w:szCs w:val="24"/>
                  <w:lang w:val="id-ID"/>
                </w:rPr>
                <m:t>Rp</m:t>
              </m:r>
              <m:r>
                <w:rPr>
                  <w:rFonts w:ascii="Cambria Math" w:hAnsi="Times New Roman" w:cs="Times New Roman"/>
                  <w:sz w:val="24"/>
                  <w:szCs w:val="24"/>
                  <w:lang w:val="id-ID"/>
                </w:rPr>
                <m:t>)</m:t>
              </m:r>
            </m:num>
            <m:den>
              <m:r>
                <w:rPr>
                  <w:rFonts w:ascii="Cambria Math" w:hAnsi="Times New Roman" w:cs="Times New Roman"/>
                  <w:sz w:val="24"/>
                  <w:szCs w:val="24"/>
                  <w:lang w:val="id-ID"/>
                </w:rPr>
                <m:t>1</m:t>
              </m:r>
              <m:r>
                <w:rPr>
                  <w:rFonts w:ascii="Cambria Math" w:hAnsi="Cambria Math" w:cs="Times New Roman"/>
                  <w:sz w:val="24"/>
                  <w:szCs w:val="24"/>
                  <w:lang w:val="id-ID"/>
                </w:rPr>
                <m:t>-</m:t>
              </m:r>
              <m:f>
                <m:fPr>
                  <m:ctrlPr>
                    <w:rPr>
                      <w:rFonts w:ascii="Cambria Math" w:hAnsi="Times New Roman" w:cs="Times New Roman"/>
                      <w:i/>
                      <w:sz w:val="24"/>
                      <w:szCs w:val="24"/>
                      <w:lang w:val="id-ID"/>
                    </w:rPr>
                  </m:ctrlPr>
                </m:fPr>
                <m:num>
                  <m:r>
                    <w:rPr>
                      <w:rFonts w:ascii="Cambria Math" w:hAnsi="Cambria Math" w:cs="Times New Roman"/>
                      <w:sz w:val="24"/>
                      <w:szCs w:val="24"/>
                      <w:lang w:val="id-ID"/>
                    </w:rPr>
                    <m:t>Biaya</m:t>
                  </m:r>
                  <m:r>
                    <w:rPr>
                      <w:rFonts w:ascii="Cambria Math" w:hAnsi="Times New Roman" w:cs="Times New Roman"/>
                      <w:sz w:val="24"/>
                      <w:szCs w:val="24"/>
                      <w:lang w:val="id-ID"/>
                    </w:rPr>
                    <m:t xml:space="preserve"> </m:t>
                  </m:r>
                  <m:r>
                    <w:rPr>
                      <w:rFonts w:ascii="Cambria Math" w:hAnsi="Cambria Math" w:cs="Times New Roman"/>
                      <w:sz w:val="24"/>
                      <w:szCs w:val="24"/>
                      <w:lang w:val="id-ID"/>
                    </w:rPr>
                    <m:t>variabel</m:t>
                  </m:r>
                  <m:r>
                    <w:rPr>
                      <w:rFonts w:ascii="Cambria Math" w:hAnsi="Times New Roman" w:cs="Times New Roman"/>
                      <w:sz w:val="24"/>
                      <w:szCs w:val="24"/>
                      <w:lang w:val="id-ID"/>
                    </w:rPr>
                    <m:t xml:space="preserve"> (</m:t>
                  </m:r>
                  <m:r>
                    <w:rPr>
                      <w:rFonts w:ascii="Cambria Math" w:hAnsi="Cambria Math" w:cs="Times New Roman"/>
                      <w:sz w:val="24"/>
                      <w:szCs w:val="24"/>
                      <w:lang w:val="id-ID"/>
                    </w:rPr>
                    <m:t>Rp</m:t>
                  </m:r>
                  <m:r>
                    <w:rPr>
                      <w:rFonts w:ascii="Cambria Math" w:hAnsi="Times New Roman" w:cs="Times New Roman"/>
                      <w:sz w:val="24"/>
                      <w:szCs w:val="24"/>
                      <w:lang w:val="id-ID"/>
                    </w:rPr>
                    <m:t>)</m:t>
                  </m:r>
                </m:num>
                <m:den>
                  <m:r>
                    <w:rPr>
                      <w:rFonts w:ascii="Cambria Math" w:hAnsi="Cambria Math" w:cs="Times New Roman"/>
                      <w:sz w:val="24"/>
                      <w:szCs w:val="24"/>
                      <w:lang w:val="id-ID"/>
                    </w:rPr>
                    <m:t>Pendapatan</m:t>
                  </m:r>
                  <m:r>
                    <w:rPr>
                      <w:rFonts w:ascii="Cambria Math" w:hAnsi="Times New Roman" w:cs="Times New Roman"/>
                      <w:sz w:val="24"/>
                      <w:szCs w:val="24"/>
                      <w:lang w:val="id-ID"/>
                    </w:rPr>
                    <m:t xml:space="preserve"> </m:t>
                  </m:r>
                  <m:r>
                    <w:rPr>
                      <w:rFonts w:ascii="Cambria Math" w:hAnsi="Cambria Math" w:cs="Times New Roman"/>
                      <w:sz w:val="24"/>
                      <w:szCs w:val="24"/>
                      <w:lang w:val="id-ID"/>
                    </w:rPr>
                    <m:t>total</m:t>
                  </m:r>
                  <m:r>
                    <w:rPr>
                      <w:rFonts w:ascii="Cambria Math" w:hAnsi="Times New Roman" w:cs="Times New Roman"/>
                      <w:sz w:val="24"/>
                      <w:szCs w:val="24"/>
                      <w:lang w:val="id-ID"/>
                    </w:rPr>
                    <m:t xml:space="preserve"> (</m:t>
                  </m:r>
                  <m:r>
                    <w:rPr>
                      <w:rFonts w:ascii="Cambria Math" w:hAnsi="Cambria Math" w:cs="Times New Roman"/>
                      <w:sz w:val="24"/>
                      <w:szCs w:val="24"/>
                      <w:lang w:val="id-ID"/>
                    </w:rPr>
                    <m:t>Rp</m:t>
                  </m:r>
                  <m:r>
                    <w:rPr>
                      <w:rFonts w:ascii="Cambria Math" w:hAnsi="Times New Roman" w:cs="Times New Roman"/>
                      <w:sz w:val="24"/>
                      <w:szCs w:val="24"/>
                      <w:lang w:val="id-ID"/>
                    </w:rPr>
                    <m:t>)</m:t>
                  </m:r>
                </m:den>
              </m:f>
            </m:den>
          </m:f>
        </m:oMath>
      </m:oMathPara>
    </w:p>
    <w:p w:rsidR="008243BE" w:rsidRPr="00F02EF8" w:rsidRDefault="008243BE" w:rsidP="008243BE">
      <w:pPr>
        <w:pStyle w:val="Default"/>
        <w:spacing w:line="480" w:lineRule="auto"/>
        <w:ind w:firstLine="567"/>
        <w:jc w:val="both"/>
        <w:rPr>
          <w:rFonts w:ascii="Times New Roman" w:hAnsi="Times New Roman" w:cs="Times New Roman"/>
          <w:color w:val="auto"/>
        </w:rPr>
      </w:pPr>
      <w:r w:rsidRPr="00F02EF8">
        <w:rPr>
          <w:rFonts w:ascii="Times New Roman" w:hAnsi="Times New Roman" w:cs="Times New Roman"/>
          <w:color w:val="auto"/>
        </w:rPr>
        <w:lastRenderedPageBreak/>
        <w:t xml:space="preserve"> Analisis </w:t>
      </w:r>
      <w:r w:rsidRPr="00F02EF8">
        <w:rPr>
          <w:rFonts w:ascii="Times New Roman" w:hAnsi="Times New Roman" w:cs="Times New Roman"/>
          <w:i/>
          <w:iCs/>
          <w:color w:val="auto"/>
        </w:rPr>
        <w:t xml:space="preserve">pay back periode </w:t>
      </w:r>
      <w:r w:rsidRPr="00F02EF8">
        <w:rPr>
          <w:rFonts w:ascii="Times New Roman" w:hAnsi="Times New Roman" w:cs="Times New Roman"/>
          <w:iCs/>
          <w:color w:val="auto"/>
        </w:rPr>
        <w:t>(</w:t>
      </w:r>
      <w:r w:rsidRPr="00F02EF8">
        <w:rPr>
          <w:rFonts w:ascii="Times New Roman" w:hAnsi="Times New Roman" w:cs="Times New Roman"/>
          <w:i/>
          <w:iCs/>
          <w:color w:val="auto"/>
        </w:rPr>
        <w:t>PP</w:t>
      </w:r>
      <w:r w:rsidRPr="00F02EF8">
        <w:rPr>
          <w:rFonts w:ascii="Times New Roman" w:hAnsi="Times New Roman" w:cs="Times New Roman"/>
          <w:iCs/>
          <w:color w:val="auto"/>
        </w:rPr>
        <w:t xml:space="preserve">) </w:t>
      </w:r>
      <w:r w:rsidRPr="00F02EF8">
        <w:rPr>
          <w:rFonts w:ascii="Times New Roman" w:hAnsi="Times New Roman" w:cs="Times New Roman"/>
          <w:color w:val="auto"/>
        </w:rPr>
        <w:t xml:space="preserve">adalah suatu periode yang diperlukan untuk menutup kembali pengeluaran investasi yang menggunakan aliran kas, dengan kata lain </w:t>
      </w:r>
      <w:r w:rsidRPr="00F02EF8">
        <w:rPr>
          <w:rFonts w:ascii="Times New Roman" w:hAnsi="Times New Roman" w:cs="Times New Roman"/>
          <w:i/>
          <w:color w:val="auto"/>
        </w:rPr>
        <w:t>PP</w:t>
      </w:r>
      <w:r w:rsidRPr="00F02EF8">
        <w:rPr>
          <w:rFonts w:ascii="Times New Roman" w:hAnsi="Times New Roman" w:cs="Times New Roman"/>
          <w:color w:val="auto"/>
        </w:rPr>
        <w:t xml:space="preserve"> merupakan rasio antara </w:t>
      </w:r>
      <w:r w:rsidRPr="00F02EF8">
        <w:rPr>
          <w:rFonts w:ascii="Times New Roman" w:hAnsi="Times New Roman" w:cs="Times New Roman"/>
          <w:i/>
          <w:iCs/>
          <w:color w:val="auto"/>
        </w:rPr>
        <w:t xml:space="preserve">initial cash investment </w:t>
      </w:r>
      <w:r w:rsidRPr="00F02EF8">
        <w:rPr>
          <w:rFonts w:ascii="Times New Roman" w:hAnsi="Times New Roman" w:cs="Times New Roman"/>
          <w:color w:val="auto"/>
        </w:rPr>
        <w:t xml:space="preserve">dengan </w:t>
      </w:r>
      <w:r w:rsidRPr="00F02EF8">
        <w:rPr>
          <w:rFonts w:ascii="Times New Roman" w:hAnsi="Times New Roman" w:cs="Times New Roman"/>
          <w:i/>
          <w:color w:val="auto"/>
        </w:rPr>
        <w:t>cash</w:t>
      </w:r>
      <w:r w:rsidRPr="00F02EF8">
        <w:rPr>
          <w:rFonts w:ascii="Times New Roman" w:hAnsi="Times New Roman" w:cs="Times New Roman"/>
          <w:color w:val="auto"/>
        </w:rPr>
        <w:t xml:space="preserve"> </w:t>
      </w:r>
      <w:r w:rsidRPr="00F02EF8">
        <w:rPr>
          <w:rFonts w:ascii="Times New Roman" w:hAnsi="Times New Roman" w:cs="Times New Roman"/>
          <w:i/>
          <w:iCs/>
          <w:color w:val="auto"/>
        </w:rPr>
        <w:t>inflow</w:t>
      </w:r>
      <w:r w:rsidRPr="00F02EF8">
        <w:rPr>
          <w:rFonts w:ascii="Times New Roman" w:hAnsi="Times New Roman" w:cs="Times New Roman"/>
          <w:color w:val="auto"/>
        </w:rPr>
        <w:t xml:space="preserve">, yang hasilnya merupakan satuan waktu. </w:t>
      </w:r>
      <w:r w:rsidRPr="00F02EF8">
        <w:rPr>
          <w:rFonts w:ascii="Times New Roman" w:hAnsi="Times New Roman" w:cs="Times New Roman"/>
          <w:i/>
          <w:color w:val="auto"/>
        </w:rPr>
        <w:t>PP</w:t>
      </w:r>
      <w:r w:rsidRPr="00F02EF8">
        <w:rPr>
          <w:rFonts w:ascii="Times New Roman" w:hAnsi="Times New Roman" w:cs="Times New Roman"/>
          <w:color w:val="auto"/>
        </w:rPr>
        <w:t xml:space="preserve"> di analisis menggunakan formula sebagai berikut: </w:t>
      </w:r>
    </w:p>
    <w:p w:rsidR="008243BE" w:rsidRPr="00F02EF8" w:rsidRDefault="008243BE" w:rsidP="008243BE">
      <w:pPr>
        <w:pStyle w:val="Default"/>
        <w:spacing w:line="480" w:lineRule="auto"/>
        <w:ind w:left="709"/>
        <w:jc w:val="both"/>
        <w:rPr>
          <w:rFonts w:ascii="Times New Roman" w:hAnsi="Times New Roman" w:cs="Times New Roman"/>
          <w:color w:val="auto"/>
        </w:rPr>
      </w:pPr>
      <m:oMath>
        <m:r>
          <w:rPr>
            <w:rFonts w:ascii="Cambria Math" w:hAnsi="Cambria Math" w:cs="Times New Roman"/>
            <w:color w:val="auto"/>
          </w:rPr>
          <m:t>PP</m:t>
        </m:r>
        <m:r>
          <w:rPr>
            <w:rFonts w:ascii="Cambria Math" w:hAnsi="Times New Roman" w:cs="Times New Roman"/>
            <w:color w:val="auto"/>
          </w:rPr>
          <m:t xml:space="preserve">= </m:t>
        </m:r>
        <m:f>
          <m:fPr>
            <m:ctrlPr>
              <w:rPr>
                <w:rFonts w:ascii="Cambria Math" w:hAnsi="Times New Roman" w:cs="Times New Roman"/>
                <w:i/>
                <w:color w:val="auto"/>
              </w:rPr>
            </m:ctrlPr>
          </m:fPr>
          <m:num>
            <m:r>
              <w:rPr>
                <w:rFonts w:ascii="Cambria Math" w:hAnsi="Cambria Math" w:cs="Times New Roman"/>
                <w:color w:val="auto"/>
              </w:rPr>
              <m:t>Investasi</m:t>
            </m:r>
            <m:r>
              <w:rPr>
                <w:rFonts w:ascii="Cambria Math" w:hAnsi="Times New Roman" w:cs="Times New Roman"/>
                <w:color w:val="auto"/>
              </w:rPr>
              <m:t xml:space="preserve"> (</m:t>
            </m:r>
            <m:r>
              <w:rPr>
                <w:rFonts w:ascii="Cambria Math" w:hAnsi="Cambria Math" w:cs="Times New Roman"/>
                <w:color w:val="auto"/>
              </w:rPr>
              <m:t>Rp</m:t>
            </m:r>
            <m:r>
              <w:rPr>
                <w:rFonts w:ascii="Cambria Math" w:hAnsi="Times New Roman" w:cs="Times New Roman"/>
                <w:color w:val="auto"/>
              </w:rPr>
              <m:t>)</m:t>
            </m:r>
          </m:num>
          <m:den>
            <m:r>
              <w:rPr>
                <w:rFonts w:ascii="Cambria Math" w:hAnsi="Cambria Math" w:cs="Times New Roman"/>
                <w:color w:val="auto"/>
              </w:rPr>
              <m:t>Pendapatan</m:t>
            </m:r>
            <m:r>
              <w:rPr>
                <w:rFonts w:ascii="Cambria Math" w:hAnsi="Times New Roman" w:cs="Times New Roman"/>
                <w:color w:val="auto"/>
              </w:rPr>
              <m:t xml:space="preserve"> </m:t>
            </m:r>
            <m:r>
              <w:rPr>
                <w:rFonts w:ascii="Cambria Math" w:hAnsi="Cambria Math" w:cs="Times New Roman"/>
                <w:color w:val="auto"/>
              </w:rPr>
              <m:t>bersih</m:t>
            </m:r>
            <m:r>
              <w:rPr>
                <w:rFonts w:ascii="Cambria Math" w:hAnsi="Times New Roman" w:cs="Times New Roman"/>
                <w:color w:val="auto"/>
              </w:rPr>
              <m:t xml:space="preserve"> (</m:t>
            </m:r>
            <m:r>
              <w:rPr>
                <w:rFonts w:ascii="Cambria Math" w:hAnsi="Cambria Math" w:cs="Times New Roman"/>
                <w:color w:val="auto"/>
              </w:rPr>
              <m:t>Rp</m:t>
            </m:r>
            <m:r>
              <w:rPr>
                <w:rFonts w:ascii="Cambria Math" w:hAnsi="Times New Roman" w:cs="Times New Roman"/>
                <w:color w:val="auto"/>
              </w:rPr>
              <m:t>)</m:t>
            </m:r>
          </m:den>
        </m:f>
        <m:r>
          <w:rPr>
            <w:rFonts w:ascii="Cambria Math" w:hAnsi="Cambria Math" w:cs="Times New Roman"/>
            <w:color w:val="auto"/>
          </w:rPr>
          <m:t>x</m:t>
        </m:r>
        <m:r>
          <w:rPr>
            <w:rFonts w:ascii="Cambria Math" w:hAnsi="Times New Roman" w:cs="Times New Roman"/>
            <w:color w:val="auto"/>
          </w:rPr>
          <m:t xml:space="preserve"> 1 </m:t>
        </m:r>
        <m:r>
          <w:rPr>
            <w:rFonts w:ascii="Cambria Math" w:hAnsi="Cambria Math" w:cs="Times New Roman"/>
            <w:color w:val="auto"/>
          </w:rPr>
          <m:t>Tahun</m:t>
        </m:r>
      </m:oMath>
      <w:r w:rsidRPr="00F02EF8">
        <w:rPr>
          <w:rFonts w:ascii="Times New Roman" w:hAnsi="Times New Roman" w:cs="Times New Roman"/>
          <w:color w:val="auto"/>
        </w:rPr>
        <w:t xml:space="preserve">     </w:t>
      </w:r>
    </w:p>
    <w:p w:rsidR="008243BE" w:rsidRPr="00F02EF8" w:rsidRDefault="008243BE" w:rsidP="008243BE">
      <w:pPr>
        <w:spacing w:after="0" w:line="480" w:lineRule="auto"/>
        <w:ind w:firstLine="567"/>
        <w:jc w:val="both"/>
        <w:rPr>
          <w:rFonts w:ascii="Times New Roman" w:hAnsi="Times New Roman" w:cs="Times New Roman"/>
          <w:sz w:val="24"/>
          <w:szCs w:val="24"/>
        </w:rPr>
      </w:pPr>
      <w:r w:rsidRPr="00F02EF8">
        <w:rPr>
          <w:rFonts w:ascii="Times New Roman" w:hAnsi="Times New Roman" w:cs="Times New Roman"/>
          <w:sz w:val="24"/>
          <w:szCs w:val="24"/>
          <w:lang w:val="id-ID"/>
        </w:rPr>
        <w:t xml:space="preserve">Status keberlajutan usaha perikanan tuna Madidihang </w:t>
      </w:r>
      <w:r w:rsidR="00F02BF0" w:rsidRPr="00F02EF8">
        <w:rPr>
          <w:rFonts w:ascii="Times New Roman" w:hAnsi="Times New Roman" w:cs="Times New Roman"/>
          <w:sz w:val="24"/>
          <w:szCs w:val="24"/>
        </w:rPr>
        <w:t>berbasis</w:t>
      </w:r>
      <w:r w:rsidRPr="00F02EF8">
        <w:rPr>
          <w:rFonts w:ascii="Times New Roman" w:hAnsi="Times New Roman" w:cs="Times New Roman"/>
          <w:sz w:val="24"/>
          <w:szCs w:val="24"/>
          <w:lang w:val="id-ID"/>
        </w:rPr>
        <w:t xml:space="preserve"> biologi dianalisis berdasarkan kriteria tingkat persentase ukuran tuna Madidihang laya</w:t>
      </w:r>
      <w:r w:rsidR="00F02BF0" w:rsidRPr="00F02EF8">
        <w:rPr>
          <w:rFonts w:ascii="Times New Roman" w:hAnsi="Times New Roman" w:cs="Times New Roman"/>
          <w:sz w:val="24"/>
          <w:szCs w:val="24"/>
        </w:rPr>
        <w:t>k</w:t>
      </w:r>
      <w:r w:rsidRPr="00F02EF8">
        <w:rPr>
          <w:rFonts w:ascii="Times New Roman" w:hAnsi="Times New Roman" w:cs="Times New Roman"/>
          <w:sz w:val="24"/>
          <w:szCs w:val="24"/>
          <w:lang w:val="id-ID"/>
        </w:rPr>
        <w:t xml:space="preserve"> tangkap. Acuannya bahwa jika ukuran Madidihang kategori tidak layak tangkap memiliki persentase </w:t>
      </w:r>
      <w:r w:rsidR="008B55A3" w:rsidRPr="00F02EF8">
        <w:rPr>
          <w:rFonts w:ascii="Times New Roman" w:hAnsi="Times New Roman" w:cs="Times New Roman"/>
          <w:sz w:val="24"/>
          <w:szCs w:val="24"/>
          <w:lang w:val="id-ID"/>
        </w:rPr>
        <w:t xml:space="preserve">&gt;50%, maka usaha tersebut </w:t>
      </w:r>
      <w:r w:rsidRPr="00F02EF8">
        <w:rPr>
          <w:rFonts w:ascii="Times New Roman" w:hAnsi="Times New Roman" w:cs="Times New Roman"/>
          <w:sz w:val="24"/>
          <w:szCs w:val="24"/>
          <w:lang w:val="id-ID"/>
        </w:rPr>
        <w:t>berkelanjutan</w:t>
      </w:r>
      <w:r w:rsidR="008B55A3" w:rsidRPr="00F02EF8">
        <w:rPr>
          <w:rFonts w:ascii="Times New Roman" w:hAnsi="Times New Roman" w:cs="Times New Roman"/>
          <w:sz w:val="24"/>
          <w:szCs w:val="24"/>
        </w:rPr>
        <w:t xml:space="preserve"> rendah</w:t>
      </w:r>
      <w:r w:rsidRPr="00F02EF8">
        <w:rPr>
          <w:rFonts w:ascii="Times New Roman" w:hAnsi="Times New Roman" w:cs="Times New Roman"/>
          <w:sz w:val="24"/>
          <w:szCs w:val="24"/>
          <w:lang w:val="id-ID"/>
        </w:rPr>
        <w:t>, sedangkan sama dengan 50% keberlanjutan sedang</w:t>
      </w:r>
      <w:r w:rsidR="00F02BF0"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dan &lt;50% keberlanjutan tinggi. Selanjutnya status keberlanjutan </w:t>
      </w:r>
      <w:r w:rsidR="00F02BF0" w:rsidRPr="00F02EF8">
        <w:rPr>
          <w:rFonts w:ascii="Times New Roman" w:hAnsi="Times New Roman" w:cs="Times New Roman"/>
          <w:sz w:val="24"/>
          <w:szCs w:val="24"/>
        </w:rPr>
        <w:t>berbasis</w:t>
      </w:r>
      <w:r w:rsidRPr="00F02EF8">
        <w:rPr>
          <w:rFonts w:ascii="Times New Roman" w:hAnsi="Times New Roman" w:cs="Times New Roman"/>
          <w:sz w:val="24"/>
          <w:szCs w:val="24"/>
          <w:lang w:val="id-ID"/>
        </w:rPr>
        <w:t xml:space="preserve"> ekonomi dianalisis berdasarkan kriteria-kriteria finansial dan investasi yang telah diuraikan diatas.</w:t>
      </w:r>
    </w:p>
    <w:p w:rsidR="00201981" w:rsidRPr="00F02EF8" w:rsidRDefault="00201981" w:rsidP="00201981">
      <w:pPr>
        <w:spacing w:after="0" w:line="480" w:lineRule="auto"/>
        <w:jc w:val="both"/>
        <w:rPr>
          <w:rFonts w:ascii="Times New Roman" w:hAnsi="Times New Roman" w:cs="Times New Roman"/>
          <w:b/>
          <w:sz w:val="24"/>
          <w:szCs w:val="24"/>
        </w:rPr>
      </w:pPr>
      <w:r w:rsidRPr="00F02EF8">
        <w:rPr>
          <w:rFonts w:ascii="Times New Roman" w:hAnsi="Times New Roman" w:cs="Times New Roman"/>
          <w:b/>
          <w:sz w:val="24"/>
          <w:szCs w:val="24"/>
        </w:rPr>
        <w:t>HASIL DAN PEMBAHASAN</w:t>
      </w:r>
    </w:p>
    <w:p w:rsidR="00201981" w:rsidRPr="00F02EF8" w:rsidRDefault="00201981" w:rsidP="00201981">
      <w:pPr>
        <w:spacing w:after="0" w:line="480" w:lineRule="auto"/>
        <w:jc w:val="both"/>
        <w:rPr>
          <w:rFonts w:ascii="Times New Roman" w:hAnsi="Times New Roman" w:cs="Times New Roman"/>
          <w:b/>
          <w:sz w:val="24"/>
          <w:szCs w:val="24"/>
        </w:rPr>
      </w:pPr>
      <w:r w:rsidRPr="00F02EF8">
        <w:rPr>
          <w:rFonts w:ascii="Times New Roman" w:hAnsi="Times New Roman" w:cs="Times New Roman"/>
          <w:b/>
          <w:sz w:val="24"/>
          <w:szCs w:val="24"/>
        </w:rPr>
        <w:t>Hasil</w:t>
      </w:r>
    </w:p>
    <w:p w:rsidR="00201981" w:rsidRPr="00F02EF8" w:rsidRDefault="00201981" w:rsidP="00201981">
      <w:pPr>
        <w:spacing w:after="0" w:line="480" w:lineRule="auto"/>
        <w:jc w:val="both"/>
        <w:rPr>
          <w:rFonts w:ascii="Times New Roman" w:hAnsi="Times New Roman" w:cs="Times New Roman"/>
          <w:b/>
          <w:i/>
          <w:sz w:val="24"/>
          <w:szCs w:val="24"/>
          <w:lang w:val="id-ID"/>
        </w:rPr>
      </w:pPr>
      <w:r w:rsidRPr="00F02EF8">
        <w:rPr>
          <w:rFonts w:ascii="Times New Roman" w:hAnsi="Times New Roman" w:cs="Times New Roman"/>
          <w:b/>
          <w:i/>
          <w:sz w:val="24"/>
          <w:szCs w:val="24"/>
          <w:lang w:val="id-ID"/>
        </w:rPr>
        <w:t>Struktur Ukuran Panjang Cagak dan Layak Tangkap Tuna Madidihang</w:t>
      </w:r>
    </w:p>
    <w:p w:rsidR="00201981" w:rsidRPr="00F02EF8" w:rsidRDefault="00201981" w:rsidP="00201981">
      <w:pPr>
        <w:spacing w:after="0" w:line="480" w:lineRule="auto"/>
        <w:ind w:firstLine="567"/>
        <w:jc w:val="both"/>
        <w:rPr>
          <w:rFonts w:ascii="Times New Roman" w:hAnsi="Times New Roman" w:cs="Times New Roman"/>
          <w:sz w:val="24"/>
          <w:szCs w:val="24"/>
        </w:rPr>
      </w:pPr>
      <w:r w:rsidRPr="00F02EF8">
        <w:rPr>
          <w:rFonts w:ascii="Times New Roman" w:hAnsi="Times New Roman" w:cs="Times New Roman"/>
          <w:sz w:val="24"/>
          <w:szCs w:val="24"/>
          <w:lang w:val="id-ID"/>
        </w:rPr>
        <w:t>Struktur ukuran panjang cagak</w:t>
      </w:r>
      <w:r w:rsidR="008B55A3" w:rsidRPr="00F02EF8">
        <w:rPr>
          <w:rFonts w:ascii="Times New Roman" w:hAnsi="Times New Roman" w:cs="Times New Roman"/>
          <w:sz w:val="24"/>
          <w:szCs w:val="24"/>
        </w:rPr>
        <w:t xml:space="preserve"> (</w:t>
      </w:r>
      <w:r w:rsidRPr="00F02EF8">
        <w:rPr>
          <w:rFonts w:ascii="Times New Roman" w:hAnsi="Times New Roman" w:cs="Times New Roman"/>
          <w:sz w:val="24"/>
          <w:szCs w:val="24"/>
          <w:lang w:val="id-ID"/>
        </w:rPr>
        <w:t>fork length</w:t>
      </w:r>
      <w:r w:rsidR="008B55A3" w:rsidRPr="00F02EF8">
        <w:rPr>
          <w:rFonts w:ascii="Times New Roman" w:hAnsi="Times New Roman" w:cs="Times New Roman"/>
          <w:sz w:val="24"/>
          <w:szCs w:val="24"/>
        </w:rPr>
        <w:t>/</w:t>
      </w:r>
      <w:r w:rsidRPr="00F02EF8">
        <w:rPr>
          <w:rFonts w:ascii="Times New Roman" w:hAnsi="Times New Roman" w:cs="Times New Roman"/>
          <w:sz w:val="24"/>
          <w:szCs w:val="24"/>
          <w:lang w:val="id-ID"/>
        </w:rPr>
        <w:t>FL) tuna Madidihang yang tertangkap</w:t>
      </w:r>
      <w:r w:rsidR="00D951C4" w:rsidRPr="00F02EF8">
        <w:rPr>
          <w:rFonts w:ascii="Times New Roman" w:hAnsi="Times New Roman" w:cs="Times New Roman"/>
          <w:sz w:val="24"/>
          <w:szCs w:val="24"/>
        </w:rPr>
        <w:t xml:space="preserve"> huhate</w:t>
      </w:r>
      <w:r w:rsidRPr="00F02EF8">
        <w:rPr>
          <w:rFonts w:ascii="Times New Roman" w:hAnsi="Times New Roman" w:cs="Times New Roman"/>
          <w:sz w:val="24"/>
          <w:szCs w:val="24"/>
          <w:lang w:val="id-ID"/>
        </w:rPr>
        <w:t xml:space="preserve"> selama 7 bulan (Juli 2022 sampai Januari 2023)</w:t>
      </w:r>
      <w:r w:rsidR="008B55A3" w:rsidRPr="00F02EF8">
        <w:rPr>
          <w:rFonts w:ascii="Times New Roman" w:hAnsi="Times New Roman" w:cs="Times New Roman"/>
          <w:sz w:val="24"/>
          <w:szCs w:val="24"/>
        </w:rPr>
        <w:t>, yang</w:t>
      </w:r>
      <w:r w:rsidR="00D951C4" w:rsidRPr="00F02EF8">
        <w:rPr>
          <w:rFonts w:ascii="Times New Roman" w:hAnsi="Times New Roman" w:cs="Times New Roman"/>
          <w:sz w:val="24"/>
          <w:szCs w:val="24"/>
        </w:rPr>
        <w:t xml:space="preserve"> didaratkan di PPI Dufa-Dufa Ternate</w:t>
      </w:r>
      <w:r w:rsidRPr="00F02EF8">
        <w:rPr>
          <w:rFonts w:ascii="Times New Roman" w:hAnsi="Times New Roman" w:cs="Times New Roman"/>
          <w:sz w:val="24"/>
          <w:szCs w:val="24"/>
          <w:lang w:val="id-ID"/>
        </w:rPr>
        <w:t xml:space="preserve"> memiliki kisaran antara 22–112 cm dengan nilai tengah kelas berkisar 26,5 – 116,5 cm. Panjang minimal nilai tengah kelas diperoleh pada bulan Juli, Agustus, September, dan Oktober yaitu 26,5 cm, sedangkan panjang maksimal diperoleh pada November dan Desember yaitu 116,5 cm (Gambar 2). </w:t>
      </w:r>
    </w:p>
    <w:p w:rsidR="008243BE" w:rsidRPr="00F02EF8" w:rsidRDefault="008B55A3" w:rsidP="00D951C4">
      <w:pPr>
        <w:spacing w:after="0" w:line="480" w:lineRule="auto"/>
        <w:jc w:val="center"/>
        <w:rPr>
          <w:rFonts w:ascii="Times New Roman" w:hAnsi="Times New Roman" w:cs="Times New Roman"/>
          <w:sz w:val="24"/>
          <w:szCs w:val="24"/>
        </w:rPr>
      </w:pPr>
      <w:r w:rsidRPr="00F02EF8">
        <w:rPr>
          <w:rFonts w:ascii="Times New Roman" w:hAnsi="Times New Roman" w:cs="Times New Roman"/>
          <w:sz w:val="24"/>
          <w:szCs w:val="24"/>
        </w:rPr>
        <w:object w:dxaOrig="7194" w:dyaOrig="4075">
          <v:shape id="_x0000_i1026" type="#_x0000_t75" style="width:207.25pt;height:117.1pt" o:ole="">
            <v:imagedata r:id="rId10" o:title=""/>
          </v:shape>
          <o:OLEObject Type="Embed" ProgID="Excel.Sheet.12" ShapeID="_x0000_i1026" DrawAspect="Content" ObjectID="_1745927021" r:id="rId11"/>
        </w:object>
      </w:r>
    </w:p>
    <w:p w:rsidR="00D951C4" w:rsidRPr="00F02EF8" w:rsidRDefault="008B55A3" w:rsidP="00D951C4">
      <w:pPr>
        <w:spacing w:after="0" w:line="480" w:lineRule="auto"/>
        <w:jc w:val="center"/>
        <w:rPr>
          <w:rFonts w:ascii="Times New Roman" w:hAnsi="Times New Roman" w:cs="Times New Roman"/>
          <w:sz w:val="24"/>
          <w:szCs w:val="24"/>
        </w:rPr>
      </w:pPr>
      <w:r w:rsidRPr="00F02EF8">
        <w:rPr>
          <w:rFonts w:ascii="Times New Roman" w:hAnsi="Times New Roman" w:cs="Times New Roman"/>
          <w:sz w:val="24"/>
          <w:szCs w:val="24"/>
        </w:rPr>
        <w:object w:dxaOrig="7194" w:dyaOrig="4075">
          <v:shape id="_x0000_i1027" type="#_x0000_t75" style="width:209.1pt;height:118.35pt" o:ole="">
            <v:imagedata r:id="rId12" o:title=""/>
          </v:shape>
          <o:OLEObject Type="Embed" ProgID="Excel.Sheet.12" ShapeID="_x0000_i1027" DrawAspect="Content" ObjectID="_1745927022" r:id="rId13"/>
        </w:object>
      </w:r>
    </w:p>
    <w:p w:rsidR="00D951C4" w:rsidRPr="00F02EF8" w:rsidRDefault="008B55A3" w:rsidP="00047BBB">
      <w:pPr>
        <w:spacing w:after="0" w:line="240" w:lineRule="auto"/>
        <w:jc w:val="center"/>
        <w:rPr>
          <w:rFonts w:ascii="Times New Roman" w:hAnsi="Times New Roman" w:cs="Times New Roman"/>
          <w:sz w:val="24"/>
          <w:szCs w:val="24"/>
        </w:rPr>
      </w:pPr>
      <w:r w:rsidRPr="00F02EF8">
        <w:rPr>
          <w:rFonts w:ascii="Times New Roman" w:hAnsi="Times New Roman" w:cs="Times New Roman"/>
          <w:sz w:val="24"/>
          <w:szCs w:val="24"/>
        </w:rPr>
        <w:object w:dxaOrig="7194" w:dyaOrig="4075">
          <v:shape id="_x0000_i1028" type="#_x0000_t75" style="width:209.75pt;height:118.35pt" o:ole="">
            <v:imagedata r:id="rId14" o:title=""/>
          </v:shape>
          <o:OLEObject Type="Embed" ProgID="Excel.Sheet.12" ShapeID="_x0000_i1028" DrawAspect="Content" ObjectID="_1745927023" r:id="rId15"/>
        </w:object>
      </w:r>
    </w:p>
    <w:p w:rsidR="00D951C4" w:rsidRPr="00F02EF8" w:rsidRDefault="00D951C4" w:rsidP="00047BBB">
      <w:pPr>
        <w:spacing w:after="0" w:line="240" w:lineRule="auto"/>
        <w:jc w:val="center"/>
        <w:rPr>
          <w:rFonts w:ascii="Times New Roman" w:hAnsi="Times New Roman" w:cs="Times New Roman"/>
          <w:sz w:val="24"/>
          <w:szCs w:val="24"/>
        </w:rPr>
      </w:pPr>
    </w:p>
    <w:p w:rsidR="00D951C4" w:rsidRPr="00F02EF8" w:rsidRDefault="008B55A3" w:rsidP="00D951C4">
      <w:pPr>
        <w:spacing w:after="0" w:line="480" w:lineRule="auto"/>
        <w:jc w:val="center"/>
        <w:rPr>
          <w:rFonts w:ascii="Times New Roman" w:hAnsi="Times New Roman" w:cs="Times New Roman"/>
          <w:sz w:val="24"/>
          <w:szCs w:val="24"/>
        </w:rPr>
      </w:pPr>
      <w:r w:rsidRPr="00F02EF8">
        <w:rPr>
          <w:rFonts w:ascii="Times New Roman" w:hAnsi="Times New Roman" w:cs="Times New Roman"/>
          <w:sz w:val="24"/>
          <w:szCs w:val="24"/>
        </w:rPr>
        <w:object w:dxaOrig="7194" w:dyaOrig="4075">
          <v:shape id="_x0000_i1029" type="#_x0000_t75" style="width:204.1pt;height:115.2pt" o:ole="">
            <v:imagedata r:id="rId16" o:title=""/>
          </v:shape>
          <o:OLEObject Type="Embed" ProgID="Excel.Sheet.12" ShapeID="_x0000_i1029" DrawAspect="Content" ObjectID="_1745927024" r:id="rId17"/>
        </w:object>
      </w:r>
    </w:p>
    <w:p w:rsidR="00E272A7" w:rsidRPr="00F02EF8" w:rsidRDefault="008B55A3" w:rsidP="00D951C4">
      <w:pPr>
        <w:spacing w:after="0" w:line="480" w:lineRule="auto"/>
        <w:jc w:val="center"/>
        <w:rPr>
          <w:rFonts w:ascii="Times New Roman" w:hAnsi="Times New Roman" w:cs="Times New Roman"/>
          <w:sz w:val="24"/>
          <w:szCs w:val="24"/>
        </w:rPr>
      </w:pPr>
      <w:r w:rsidRPr="00F02EF8">
        <w:rPr>
          <w:rFonts w:ascii="Times New Roman" w:hAnsi="Times New Roman" w:cs="Times New Roman"/>
          <w:sz w:val="24"/>
          <w:szCs w:val="24"/>
        </w:rPr>
        <w:object w:dxaOrig="7194" w:dyaOrig="4075">
          <v:shape id="_x0000_i1030" type="#_x0000_t75" style="width:205.35pt;height:116.45pt" o:ole="">
            <v:imagedata r:id="rId18" o:title=""/>
          </v:shape>
          <o:OLEObject Type="Embed" ProgID="Excel.Sheet.12" ShapeID="_x0000_i1030" DrawAspect="Content" ObjectID="_1745927025" r:id="rId19"/>
        </w:object>
      </w:r>
    </w:p>
    <w:p w:rsidR="00E272A7" w:rsidRPr="00F02EF8" w:rsidRDefault="008B55A3" w:rsidP="00612100">
      <w:pPr>
        <w:spacing w:after="0" w:line="240" w:lineRule="auto"/>
        <w:jc w:val="center"/>
        <w:rPr>
          <w:rFonts w:ascii="Times New Roman" w:hAnsi="Times New Roman" w:cs="Times New Roman"/>
          <w:sz w:val="24"/>
          <w:szCs w:val="24"/>
        </w:rPr>
      </w:pPr>
      <w:r w:rsidRPr="00F02EF8">
        <w:rPr>
          <w:rFonts w:ascii="Times New Roman" w:hAnsi="Times New Roman" w:cs="Times New Roman"/>
          <w:sz w:val="24"/>
          <w:szCs w:val="24"/>
        </w:rPr>
        <w:object w:dxaOrig="7194" w:dyaOrig="4075">
          <v:shape id="_x0000_i1031" type="#_x0000_t75" style="width:206.6pt;height:117.1pt" o:ole="">
            <v:imagedata r:id="rId20" o:title=""/>
          </v:shape>
          <o:OLEObject Type="Embed" ProgID="Excel.Sheet.12" ShapeID="_x0000_i1031" DrawAspect="Content" ObjectID="_1745927026" r:id="rId21"/>
        </w:object>
      </w:r>
    </w:p>
    <w:p w:rsidR="00606D7C" w:rsidRPr="00F02EF8" w:rsidRDefault="00606D7C" w:rsidP="00612100">
      <w:pPr>
        <w:spacing w:after="0" w:line="240" w:lineRule="auto"/>
        <w:jc w:val="center"/>
        <w:rPr>
          <w:rFonts w:ascii="Times New Roman" w:hAnsi="Times New Roman" w:cs="Times New Roman"/>
          <w:sz w:val="24"/>
          <w:szCs w:val="24"/>
        </w:rPr>
      </w:pPr>
    </w:p>
    <w:p w:rsidR="00606D7C" w:rsidRPr="00F02EF8" w:rsidRDefault="008B55A3" w:rsidP="00892326">
      <w:pPr>
        <w:spacing w:after="0" w:line="240" w:lineRule="auto"/>
        <w:jc w:val="center"/>
        <w:rPr>
          <w:rFonts w:ascii="Times New Roman" w:hAnsi="Times New Roman" w:cs="Times New Roman"/>
          <w:sz w:val="24"/>
          <w:szCs w:val="24"/>
        </w:rPr>
      </w:pPr>
      <w:r w:rsidRPr="00F02EF8">
        <w:rPr>
          <w:rFonts w:ascii="Times New Roman" w:hAnsi="Times New Roman" w:cs="Times New Roman"/>
          <w:sz w:val="24"/>
          <w:szCs w:val="24"/>
        </w:rPr>
        <w:object w:dxaOrig="7194" w:dyaOrig="4075">
          <v:shape id="_x0000_i1032" type="#_x0000_t75" style="width:205.35pt;height:115.85pt" o:ole="">
            <v:imagedata r:id="rId22" o:title=""/>
          </v:shape>
          <o:OLEObject Type="Embed" ProgID="Excel.Sheet.12" ShapeID="_x0000_i1032" DrawAspect="Content" ObjectID="_1745927027" r:id="rId23"/>
        </w:object>
      </w:r>
    </w:p>
    <w:p w:rsidR="00606D7C" w:rsidRPr="00F02EF8" w:rsidRDefault="00606D7C" w:rsidP="00892326">
      <w:pPr>
        <w:spacing w:after="0" w:line="240" w:lineRule="auto"/>
        <w:jc w:val="center"/>
        <w:rPr>
          <w:rFonts w:ascii="Times New Roman" w:hAnsi="Times New Roman" w:cs="Times New Roman"/>
          <w:sz w:val="24"/>
          <w:szCs w:val="24"/>
        </w:rPr>
      </w:pPr>
      <w:r w:rsidRPr="00F02EF8">
        <w:rPr>
          <w:rFonts w:ascii="Times New Roman" w:hAnsi="Times New Roman" w:cs="Times New Roman"/>
          <w:sz w:val="24"/>
          <w:szCs w:val="24"/>
          <w:lang w:val="id-ID"/>
        </w:rPr>
        <w:t>Gambar 2</w:t>
      </w:r>
      <w:r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Struktur ukuran panjang cagak tuna Madidihang yang tertangkap huhate dan didaratkan di PPI Dufa-Dufa Ternate selama 7 bulan (Juli 2022 – Januari 2023)</w:t>
      </w:r>
    </w:p>
    <w:p w:rsidR="00606D7C" w:rsidRPr="00F02EF8" w:rsidRDefault="00AD4A12" w:rsidP="00892326">
      <w:pPr>
        <w:spacing w:after="0" w:line="240" w:lineRule="auto"/>
        <w:jc w:val="center"/>
        <w:rPr>
          <w:rFonts w:ascii="Times New Roman" w:hAnsi="Times New Roman" w:cs="Times New Roman"/>
          <w:i/>
          <w:sz w:val="24"/>
          <w:szCs w:val="24"/>
        </w:rPr>
      </w:pPr>
      <w:r w:rsidRPr="00F02EF8">
        <w:rPr>
          <w:rFonts w:ascii="Times New Roman" w:hAnsi="Times New Roman" w:cs="Times New Roman"/>
          <w:i/>
          <w:sz w:val="24"/>
          <w:szCs w:val="24"/>
          <w:lang w:val="id-ID"/>
        </w:rPr>
        <w:t>Figure 2. Fork length structure of yellowfin tuna caught and landed at PPI Dufa-Dufa Ternate for 7 months (July 2022 – January 2023)</w:t>
      </w:r>
    </w:p>
    <w:p w:rsidR="00892326" w:rsidRPr="00F02EF8" w:rsidRDefault="00892326" w:rsidP="00892326">
      <w:pPr>
        <w:spacing w:after="0" w:line="240" w:lineRule="auto"/>
        <w:jc w:val="center"/>
        <w:rPr>
          <w:rFonts w:ascii="Times New Roman" w:hAnsi="Times New Roman" w:cs="Times New Roman"/>
          <w:i/>
          <w:sz w:val="24"/>
          <w:szCs w:val="24"/>
        </w:rPr>
      </w:pPr>
    </w:p>
    <w:p w:rsidR="00892326" w:rsidRPr="00F02EF8" w:rsidRDefault="00892326" w:rsidP="00892326">
      <w:pPr>
        <w:autoSpaceDE w:val="0"/>
        <w:autoSpaceDN w:val="0"/>
        <w:adjustRightInd w:val="0"/>
        <w:spacing w:after="0" w:line="480" w:lineRule="auto"/>
        <w:ind w:firstLine="567"/>
        <w:jc w:val="both"/>
        <w:rPr>
          <w:rFonts w:ascii="Times New Roman" w:hAnsi="Times New Roman" w:cs="Times New Roman"/>
          <w:sz w:val="24"/>
          <w:szCs w:val="24"/>
        </w:rPr>
      </w:pPr>
      <w:r w:rsidRPr="00F02EF8">
        <w:rPr>
          <w:rFonts w:ascii="Times New Roman" w:hAnsi="Times New Roman" w:cs="Times New Roman"/>
          <w:sz w:val="24"/>
          <w:szCs w:val="24"/>
          <w:lang w:val="id-ID"/>
        </w:rPr>
        <w:t>Rataan FL tuna Madidihang menunjukkan trend meningkat mulai dari bulan Oktober sampai Desember. Nilai rataan ukuran FL terkecil pada bulan September yaitu 41,42±15,3cm dan terbesar pada bulan Desember yaitu 86,76±18,2 cm (Gambar 3).</w:t>
      </w:r>
    </w:p>
    <w:p w:rsidR="00892326" w:rsidRPr="00F02EF8" w:rsidRDefault="008B55A3" w:rsidP="00BE6419">
      <w:pPr>
        <w:autoSpaceDE w:val="0"/>
        <w:autoSpaceDN w:val="0"/>
        <w:adjustRightInd w:val="0"/>
        <w:spacing w:after="0" w:line="240" w:lineRule="auto"/>
        <w:jc w:val="center"/>
        <w:rPr>
          <w:rFonts w:ascii="Times New Roman" w:hAnsi="Times New Roman" w:cs="Times New Roman"/>
          <w:sz w:val="24"/>
          <w:szCs w:val="24"/>
        </w:rPr>
      </w:pPr>
      <w:r w:rsidRPr="00F02EF8">
        <w:rPr>
          <w:rFonts w:ascii="Times New Roman" w:hAnsi="Times New Roman" w:cs="Times New Roman"/>
          <w:sz w:val="24"/>
          <w:szCs w:val="24"/>
        </w:rPr>
        <w:object w:dxaOrig="7194" w:dyaOrig="4075">
          <v:shape id="_x0000_i1033" type="#_x0000_t75" style="width:212.25pt;height:120.2pt" o:ole="">
            <v:imagedata r:id="rId24" o:title=""/>
          </v:shape>
          <o:OLEObject Type="Embed" ProgID="Excel.Sheet.12" ShapeID="_x0000_i1033" DrawAspect="Content" ObjectID="_1745927028" r:id="rId25"/>
        </w:object>
      </w:r>
    </w:p>
    <w:p w:rsidR="00BE6419" w:rsidRPr="00F02EF8" w:rsidRDefault="00BE6419" w:rsidP="00BE6419">
      <w:pPr>
        <w:spacing w:after="0" w:line="240" w:lineRule="auto"/>
        <w:jc w:val="center"/>
        <w:rPr>
          <w:rFonts w:ascii="Times New Roman" w:hAnsi="Times New Roman" w:cs="Times New Roman"/>
          <w:sz w:val="24"/>
          <w:szCs w:val="24"/>
        </w:rPr>
      </w:pPr>
      <w:r w:rsidRPr="00F02EF8">
        <w:rPr>
          <w:rFonts w:ascii="Times New Roman" w:hAnsi="Times New Roman" w:cs="Times New Roman"/>
          <w:sz w:val="24"/>
          <w:szCs w:val="24"/>
          <w:lang w:val="id-ID"/>
        </w:rPr>
        <w:t xml:space="preserve">Gambar </w:t>
      </w:r>
      <w:r w:rsidR="00913233" w:rsidRPr="00F02EF8">
        <w:rPr>
          <w:rFonts w:ascii="Times New Roman" w:hAnsi="Times New Roman" w:cs="Times New Roman"/>
          <w:sz w:val="24"/>
          <w:szCs w:val="24"/>
        </w:rPr>
        <w:t>3</w:t>
      </w:r>
      <w:r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Nilai rataan panjang cagak Tuna Madidihang yang didaratkan di PPI Dufa-Dufa Kota Ternate selama 7 bulan (bulan Juli 2022 – Januari 2023)</w:t>
      </w:r>
    </w:p>
    <w:p w:rsidR="00BE6419" w:rsidRPr="00F02EF8" w:rsidRDefault="00913233" w:rsidP="00044CA7">
      <w:pPr>
        <w:spacing w:after="360" w:line="240" w:lineRule="auto"/>
        <w:jc w:val="center"/>
        <w:rPr>
          <w:rFonts w:ascii="Times New Roman" w:hAnsi="Times New Roman" w:cs="Times New Roman"/>
          <w:i/>
          <w:sz w:val="24"/>
          <w:szCs w:val="24"/>
          <w:lang w:val="id-ID"/>
        </w:rPr>
      </w:pPr>
      <w:r w:rsidRPr="00F02EF8">
        <w:rPr>
          <w:rFonts w:ascii="Times New Roman" w:hAnsi="Times New Roman" w:cs="Times New Roman"/>
          <w:i/>
          <w:sz w:val="24"/>
          <w:szCs w:val="24"/>
          <w:lang w:val="id-ID"/>
        </w:rPr>
        <w:t xml:space="preserve">Figure </w:t>
      </w:r>
      <w:r w:rsidRPr="00F02EF8">
        <w:rPr>
          <w:rFonts w:ascii="Times New Roman" w:hAnsi="Times New Roman" w:cs="Times New Roman"/>
          <w:i/>
          <w:sz w:val="24"/>
          <w:szCs w:val="24"/>
        </w:rPr>
        <w:t>3</w:t>
      </w:r>
      <w:r w:rsidR="00BE6419" w:rsidRPr="00F02EF8">
        <w:rPr>
          <w:rFonts w:ascii="Times New Roman" w:hAnsi="Times New Roman" w:cs="Times New Roman"/>
          <w:i/>
          <w:sz w:val="24"/>
          <w:szCs w:val="24"/>
          <w:lang w:val="id-ID"/>
        </w:rPr>
        <w:t>. Average fork length of yellowfin tuna landed at PPI Dufa-Dufa, Ternate City for 7 months (July 2022 – January 2023)</w:t>
      </w:r>
    </w:p>
    <w:p w:rsidR="008B55A3" w:rsidRPr="00F02EF8" w:rsidRDefault="008B55A3" w:rsidP="008B55A3">
      <w:pPr>
        <w:autoSpaceDE w:val="0"/>
        <w:autoSpaceDN w:val="0"/>
        <w:adjustRightInd w:val="0"/>
        <w:spacing w:after="0" w:line="480" w:lineRule="auto"/>
        <w:ind w:firstLine="567"/>
        <w:jc w:val="both"/>
        <w:rPr>
          <w:rFonts w:ascii="Times New Roman" w:hAnsi="Times New Roman" w:cs="Times New Roman"/>
          <w:sz w:val="24"/>
          <w:szCs w:val="24"/>
        </w:rPr>
      </w:pPr>
      <w:r w:rsidRPr="00F02EF8">
        <w:rPr>
          <w:rFonts w:ascii="Times New Roman" w:hAnsi="Times New Roman" w:cs="Times New Roman"/>
          <w:sz w:val="24"/>
          <w:szCs w:val="24"/>
          <w:lang w:val="id-ID"/>
        </w:rPr>
        <w:lastRenderedPageBreak/>
        <w:t>Nilai range FL tuna Madidihang menunjukkan trend meningkat mulai dari bulan Oktober sampai Desember. Nilai range FL terkecil pada bulan Agustus dan Oktober yaitu 36 cm dan terbesar pada bulan Desember yaitu 57 cm (Gambar 4). Selanjutnya nilai standar deviasi FL tuna Madidihang terbesar pada bulan Januari yaitu 16,38 cm dan terkecil pada Juli yaitu 13,11cm (Gambar 5).</w:t>
      </w:r>
    </w:p>
    <w:p w:rsidR="00913233" w:rsidRPr="00F02EF8" w:rsidRDefault="008B55A3" w:rsidP="00913233">
      <w:pPr>
        <w:autoSpaceDE w:val="0"/>
        <w:autoSpaceDN w:val="0"/>
        <w:adjustRightInd w:val="0"/>
        <w:spacing w:after="0" w:line="240" w:lineRule="auto"/>
        <w:jc w:val="center"/>
        <w:rPr>
          <w:rFonts w:ascii="Times New Roman" w:hAnsi="Times New Roman" w:cs="Times New Roman"/>
          <w:sz w:val="24"/>
          <w:szCs w:val="24"/>
        </w:rPr>
      </w:pPr>
      <w:r w:rsidRPr="00F02EF8">
        <w:rPr>
          <w:rFonts w:ascii="Times New Roman" w:hAnsi="Times New Roman" w:cs="Times New Roman"/>
          <w:sz w:val="24"/>
          <w:szCs w:val="24"/>
        </w:rPr>
        <w:object w:dxaOrig="7194" w:dyaOrig="4075">
          <v:shape id="_x0000_i1034" type="#_x0000_t75" style="width:207.85pt;height:117.7pt" o:ole="">
            <v:imagedata r:id="rId26" o:title=""/>
          </v:shape>
          <o:OLEObject Type="Embed" ProgID="Excel.Sheet.12" ShapeID="_x0000_i1034" DrawAspect="Content" ObjectID="_1745927029" r:id="rId27"/>
        </w:object>
      </w:r>
    </w:p>
    <w:p w:rsidR="00913233" w:rsidRPr="00F02EF8" w:rsidRDefault="00913233" w:rsidP="00913233">
      <w:pPr>
        <w:spacing w:after="0" w:line="240" w:lineRule="auto"/>
        <w:jc w:val="center"/>
        <w:rPr>
          <w:rFonts w:ascii="Times New Roman" w:hAnsi="Times New Roman" w:cs="Times New Roman"/>
          <w:sz w:val="24"/>
          <w:szCs w:val="24"/>
        </w:rPr>
      </w:pPr>
      <w:r w:rsidRPr="00F02EF8">
        <w:rPr>
          <w:rFonts w:ascii="Times New Roman" w:hAnsi="Times New Roman" w:cs="Times New Roman"/>
          <w:sz w:val="24"/>
          <w:szCs w:val="24"/>
          <w:lang w:val="id-ID"/>
        </w:rPr>
        <w:t>Gambar 4</w:t>
      </w:r>
      <w:r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Nilai range </w:t>
      </w:r>
      <w:r w:rsidRPr="00F02EF8">
        <w:rPr>
          <w:rFonts w:ascii="Times New Roman" w:hAnsi="Times New Roman" w:cs="Times New Roman"/>
          <w:sz w:val="24"/>
          <w:szCs w:val="24"/>
        </w:rPr>
        <w:t xml:space="preserve">(FL) </w:t>
      </w:r>
      <w:r w:rsidRPr="00F02EF8">
        <w:rPr>
          <w:rFonts w:ascii="Times New Roman" w:hAnsi="Times New Roman" w:cs="Times New Roman"/>
          <w:sz w:val="24"/>
          <w:szCs w:val="24"/>
          <w:lang w:val="id-ID"/>
        </w:rPr>
        <w:t xml:space="preserve">panjang cagak Tuna Madidihang yang didaratkan di PPI Dufa-Dufa </w:t>
      </w:r>
      <w:r w:rsidRPr="00F02EF8">
        <w:rPr>
          <w:rFonts w:ascii="Times New Roman" w:hAnsi="Times New Roman" w:cs="Times New Roman"/>
          <w:sz w:val="24"/>
          <w:szCs w:val="24"/>
        </w:rPr>
        <w:t>T</w:t>
      </w:r>
      <w:r w:rsidRPr="00F02EF8">
        <w:rPr>
          <w:rFonts w:ascii="Times New Roman" w:hAnsi="Times New Roman" w:cs="Times New Roman"/>
          <w:sz w:val="24"/>
          <w:szCs w:val="24"/>
          <w:lang w:val="id-ID"/>
        </w:rPr>
        <w:t>ernate selama 7 bulan (bulan Juli 2022 – Januari 2023)</w:t>
      </w:r>
      <w:r w:rsidRPr="00F02EF8">
        <w:rPr>
          <w:rFonts w:ascii="Times New Roman" w:hAnsi="Times New Roman" w:cs="Times New Roman"/>
          <w:sz w:val="24"/>
          <w:szCs w:val="24"/>
        </w:rPr>
        <w:t>.</w:t>
      </w:r>
    </w:p>
    <w:p w:rsidR="00913233" w:rsidRPr="00F02EF8" w:rsidRDefault="00913233" w:rsidP="00913233">
      <w:pPr>
        <w:spacing w:after="0" w:line="240" w:lineRule="auto"/>
        <w:jc w:val="center"/>
        <w:rPr>
          <w:rFonts w:ascii="Times New Roman" w:hAnsi="Times New Roman" w:cs="Times New Roman"/>
          <w:i/>
          <w:sz w:val="24"/>
          <w:szCs w:val="24"/>
        </w:rPr>
      </w:pPr>
      <w:r w:rsidRPr="00F02EF8">
        <w:rPr>
          <w:rFonts w:ascii="Times New Roman" w:hAnsi="Times New Roman" w:cs="Times New Roman"/>
          <w:i/>
          <w:sz w:val="24"/>
          <w:szCs w:val="24"/>
        </w:rPr>
        <w:t>Figure 4. Range value (FL) fork length of yellowfin tuna landed at PPI Dufa-Dufa Ternate for 7 months (July 2022 – January 2023).</w:t>
      </w:r>
    </w:p>
    <w:p w:rsidR="002D3CC8" w:rsidRPr="00F02EF8" w:rsidRDefault="002D3CC8" w:rsidP="002D3CC8">
      <w:pPr>
        <w:spacing w:after="0" w:line="240" w:lineRule="auto"/>
        <w:rPr>
          <w:rFonts w:ascii="Times New Roman" w:hAnsi="Times New Roman" w:cs="Times New Roman"/>
          <w:sz w:val="24"/>
          <w:szCs w:val="24"/>
        </w:rPr>
      </w:pPr>
    </w:p>
    <w:p w:rsidR="002D3CC8" w:rsidRPr="00F02EF8" w:rsidRDefault="008B55A3" w:rsidP="002D3CC8">
      <w:pPr>
        <w:spacing w:after="0" w:line="240" w:lineRule="auto"/>
        <w:jc w:val="center"/>
        <w:rPr>
          <w:rFonts w:ascii="Times New Roman" w:hAnsi="Times New Roman" w:cs="Times New Roman"/>
          <w:sz w:val="24"/>
          <w:szCs w:val="24"/>
        </w:rPr>
      </w:pPr>
      <w:r w:rsidRPr="00F02EF8">
        <w:rPr>
          <w:rFonts w:ascii="Times New Roman" w:hAnsi="Times New Roman" w:cs="Times New Roman"/>
          <w:sz w:val="24"/>
          <w:szCs w:val="24"/>
        </w:rPr>
        <w:object w:dxaOrig="7194" w:dyaOrig="4075">
          <v:shape id="_x0000_i1035" type="#_x0000_t75" style="width:207.25pt;height:117.7pt" o:ole="">
            <v:imagedata r:id="rId28" o:title=""/>
          </v:shape>
          <o:OLEObject Type="Embed" ProgID="Excel.Sheet.12" ShapeID="_x0000_i1035" DrawAspect="Content" ObjectID="_1745927030" r:id="rId29"/>
        </w:object>
      </w:r>
    </w:p>
    <w:p w:rsidR="002D3CC8" w:rsidRPr="00F02EF8" w:rsidRDefault="002D3CC8" w:rsidP="002D3CC8">
      <w:pPr>
        <w:spacing w:after="0" w:line="240" w:lineRule="auto"/>
        <w:jc w:val="center"/>
        <w:rPr>
          <w:rFonts w:ascii="Times New Roman" w:hAnsi="Times New Roman" w:cs="Times New Roman"/>
          <w:sz w:val="24"/>
          <w:szCs w:val="24"/>
        </w:rPr>
      </w:pPr>
      <w:r w:rsidRPr="00F02EF8">
        <w:rPr>
          <w:rFonts w:ascii="Times New Roman" w:hAnsi="Times New Roman" w:cs="Times New Roman"/>
          <w:sz w:val="24"/>
          <w:szCs w:val="24"/>
          <w:lang w:val="id-ID"/>
        </w:rPr>
        <w:t>Gambar 5</w:t>
      </w:r>
      <w:r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Nilai standar deviasi panjang cagak Tuna Madidihang yang didaratkan di PPI Dufa-Dufa Ternate selama 7 bulan (bulan Juli 2022 – Januari 2023)</w:t>
      </w:r>
    </w:p>
    <w:p w:rsidR="002D3CC8" w:rsidRPr="00F02EF8" w:rsidRDefault="002D3CC8" w:rsidP="0090533B">
      <w:pPr>
        <w:spacing w:after="360" w:line="240" w:lineRule="auto"/>
        <w:jc w:val="center"/>
        <w:rPr>
          <w:rFonts w:ascii="Times New Roman" w:hAnsi="Times New Roman" w:cs="Times New Roman"/>
          <w:sz w:val="24"/>
          <w:szCs w:val="24"/>
        </w:rPr>
      </w:pPr>
      <w:r w:rsidRPr="00F02EF8">
        <w:rPr>
          <w:rFonts w:ascii="Times New Roman" w:hAnsi="Times New Roman" w:cs="Times New Roman"/>
          <w:i/>
          <w:sz w:val="24"/>
          <w:szCs w:val="24"/>
        </w:rPr>
        <w:t>Figure 5. The standard deviation value of the fork length of the yellowfin tuna landed at PPI Dufa-Dufa Ternate for 7 months (July 2022 – January 2023)</w:t>
      </w:r>
    </w:p>
    <w:p w:rsidR="00842187" w:rsidRPr="00F02EF8" w:rsidRDefault="00842187" w:rsidP="0090533B">
      <w:pPr>
        <w:spacing w:after="0" w:line="480" w:lineRule="auto"/>
        <w:ind w:firstLine="567"/>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t xml:space="preserve">Merujuk pada hasil penelitian Mardlijah &amp; Patria (2012); dan Zhu </w:t>
      </w:r>
      <w:r w:rsidRPr="00F02EF8">
        <w:rPr>
          <w:rFonts w:ascii="Times New Roman" w:hAnsi="Times New Roman" w:cs="Times New Roman"/>
          <w:i/>
          <w:sz w:val="24"/>
          <w:szCs w:val="24"/>
          <w:lang w:val="id-ID"/>
        </w:rPr>
        <w:t>et. al</w:t>
      </w:r>
      <w:r w:rsidRPr="00F02EF8">
        <w:rPr>
          <w:rFonts w:ascii="Times New Roman" w:hAnsi="Times New Roman" w:cs="Times New Roman"/>
          <w:sz w:val="24"/>
          <w:szCs w:val="24"/>
          <w:lang w:val="id-ID"/>
        </w:rPr>
        <w:t xml:space="preserve">. (2008), berkaitan dengan ukuran panjang tuna Madidihang pertama kali matang gonad (Tabel 2) dan mengacu pada klasifikasi Robinson dan Simonds (2006) bahwa tuna madidihang berdasarkan ukuran yakni ukuran &lt; 20 cm digolongkan sebagai larva; ukuran 20-99 cm sebagai juvenil atau subdewasa, sedangkan ukuran &gt; 100 cm dikatagorikan ukuran dewasa, maka tuna madidihang yang </w:t>
      </w:r>
      <w:r w:rsidRPr="00F02EF8">
        <w:rPr>
          <w:rFonts w:ascii="Times New Roman" w:hAnsi="Times New Roman" w:cs="Times New Roman"/>
          <w:sz w:val="24"/>
          <w:szCs w:val="24"/>
          <w:lang w:val="id-ID"/>
        </w:rPr>
        <w:lastRenderedPageBreak/>
        <w:t>tertangkap dengan huhate yang didaratkan di PPI Dufa-Dufa Ternate selama 7 bulan (Juli 2022 sampai Januari 2023) adalah belum layak tangkap, dimana dari 700 ekor sampel cakalang yang diukur memiliki rataan ukuran FL berkisar  42,40 – 86,76 cm (Tabel 2).</w:t>
      </w:r>
    </w:p>
    <w:p w:rsidR="00842187" w:rsidRPr="00F02EF8" w:rsidRDefault="00842187" w:rsidP="00A4078C">
      <w:pPr>
        <w:spacing w:after="0" w:line="240" w:lineRule="auto"/>
        <w:ind w:left="851" w:hanging="851"/>
        <w:jc w:val="both"/>
        <w:rPr>
          <w:rFonts w:ascii="Times New Roman" w:hAnsi="Times New Roman" w:cs="Times New Roman"/>
          <w:sz w:val="24"/>
          <w:szCs w:val="24"/>
        </w:rPr>
      </w:pPr>
      <w:r w:rsidRPr="00F02EF8">
        <w:rPr>
          <w:rFonts w:ascii="Times New Roman" w:hAnsi="Times New Roman" w:cs="Times New Roman"/>
          <w:sz w:val="24"/>
          <w:szCs w:val="24"/>
          <w:lang w:val="id-ID"/>
        </w:rPr>
        <w:t>Tabel 2</w:t>
      </w:r>
      <w:r w:rsidRPr="00F02EF8">
        <w:rPr>
          <w:rFonts w:ascii="Times New Roman" w:hAnsi="Times New Roman" w:cs="Times New Roman"/>
          <w:sz w:val="24"/>
          <w:szCs w:val="24"/>
        </w:rPr>
        <w:t>.</w:t>
      </w:r>
      <w:r w:rsidRPr="00F02EF8">
        <w:rPr>
          <w:rFonts w:ascii="Times New Roman" w:hAnsi="Times New Roman" w:cs="Times New Roman"/>
          <w:sz w:val="24"/>
          <w:szCs w:val="24"/>
        </w:rPr>
        <w:tab/>
      </w:r>
      <w:r w:rsidRPr="00F02EF8">
        <w:rPr>
          <w:rFonts w:ascii="Times New Roman" w:hAnsi="Times New Roman" w:cs="Times New Roman"/>
          <w:sz w:val="24"/>
          <w:szCs w:val="24"/>
          <w:lang w:val="id-ID"/>
        </w:rPr>
        <w:t>Proporsi sampel tuna Madidihang layak dan tidak layak tangkap yang didaratkan di PPI Dufa</w:t>
      </w:r>
      <w:r w:rsidRPr="00F02EF8">
        <w:rPr>
          <w:rFonts w:ascii="Times New Roman" w:hAnsi="Times New Roman" w:cs="Times New Roman"/>
          <w:sz w:val="24"/>
          <w:szCs w:val="24"/>
        </w:rPr>
        <w:t>-</w:t>
      </w:r>
      <w:r w:rsidRPr="00F02EF8">
        <w:rPr>
          <w:rFonts w:ascii="Times New Roman" w:hAnsi="Times New Roman" w:cs="Times New Roman"/>
          <w:sz w:val="24"/>
          <w:szCs w:val="24"/>
          <w:lang w:val="id-ID"/>
        </w:rPr>
        <w:t>Dufa Ternate selama 7 bulan (Juli 2022 sampai Januari 2023)</w:t>
      </w:r>
    </w:p>
    <w:p w:rsidR="00A4078C" w:rsidRPr="00F02EF8" w:rsidRDefault="00A4078C" w:rsidP="00A4078C">
      <w:pPr>
        <w:spacing w:after="0" w:line="240" w:lineRule="auto"/>
        <w:ind w:left="851" w:hanging="851"/>
        <w:jc w:val="both"/>
        <w:rPr>
          <w:rFonts w:ascii="Times New Roman" w:hAnsi="Times New Roman" w:cs="Times New Roman"/>
          <w:i/>
          <w:sz w:val="24"/>
          <w:szCs w:val="24"/>
        </w:rPr>
      </w:pPr>
      <w:r w:rsidRPr="00F02EF8">
        <w:rPr>
          <w:rFonts w:ascii="Times New Roman" w:hAnsi="Times New Roman" w:cs="Times New Roman"/>
          <w:i/>
          <w:sz w:val="24"/>
          <w:szCs w:val="24"/>
        </w:rPr>
        <w:t>Table 2. Proportion of samples of viable and unfit for catching yellowfin tuna landed at PPI Dufa-Dufa Ternate for 7 months (July 2022 to January 2023)</w:t>
      </w:r>
    </w:p>
    <w:tbl>
      <w:tblPr>
        <w:tblW w:w="7938" w:type="dxa"/>
        <w:tblInd w:w="108" w:type="dxa"/>
        <w:tblLook w:val="04A0"/>
      </w:tblPr>
      <w:tblGrid>
        <w:gridCol w:w="1072"/>
        <w:gridCol w:w="2047"/>
        <w:gridCol w:w="955"/>
        <w:gridCol w:w="1596"/>
        <w:gridCol w:w="2268"/>
      </w:tblGrid>
      <w:tr w:rsidR="00842187" w:rsidRPr="00F02EF8" w:rsidTr="00A4078C">
        <w:trPr>
          <w:trHeight w:val="469"/>
        </w:trPr>
        <w:tc>
          <w:tcPr>
            <w:tcW w:w="1072" w:type="dxa"/>
            <w:vMerge w:val="restart"/>
            <w:tcBorders>
              <w:top w:val="single" w:sz="4" w:space="0" w:color="auto"/>
              <w:left w:val="nil"/>
              <w:bottom w:val="single" w:sz="4" w:space="0" w:color="000000"/>
              <w:right w:val="nil"/>
            </w:tcBorders>
            <w:shd w:val="clear" w:color="auto" w:fill="auto"/>
            <w:vAlign w:val="center"/>
            <w:hideMark/>
          </w:tcPr>
          <w:p w:rsidR="00842187" w:rsidRPr="00F02EF8" w:rsidRDefault="00842187" w:rsidP="007A713F">
            <w:pPr>
              <w:spacing w:after="0" w:line="240" w:lineRule="auto"/>
              <w:jc w:val="center"/>
              <w:rPr>
                <w:rFonts w:ascii="Times New Roman" w:eastAsia="Times New Roman" w:hAnsi="Times New Roman" w:cs="Times New Roman"/>
                <w:b/>
                <w:bCs/>
                <w:sz w:val="20"/>
                <w:szCs w:val="20"/>
                <w:lang w:val="id-ID"/>
              </w:rPr>
            </w:pPr>
            <w:r w:rsidRPr="00F02EF8">
              <w:rPr>
                <w:rFonts w:ascii="Times New Roman" w:eastAsia="Times New Roman" w:hAnsi="Times New Roman" w:cs="Times New Roman"/>
                <w:b/>
                <w:bCs/>
                <w:sz w:val="20"/>
                <w:szCs w:val="20"/>
                <w:lang w:val="id-ID"/>
              </w:rPr>
              <w:t>Bulan</w:t>
            </w:r>
          </w:p>
        </w:tc>
        <w:tc>
          <w:tcPr>
            <w:tcW w:w="2047" w:type="dxa"/>
            <w:vMerge w:val="restart"/>
            <w:tcBorders>
              <w:top w:val="single" w:sz="4" w:space="0" w:color="auto"/>
              <w:left w:val="nil"/>
              <w:bottom w:val="single" w:sz="4" w:space="0" w:color="000000"/>
              <w:right w:val="nil"/>
            </w:tcBorders>
            <w:shd w:val="clear" w:color="auto" w:fill="auto"/>
            <w:vAlign w:val="center"/>
            <w:hideMark/>
          </w:tcPr>
          <w:p w:rsidR="00A4078C" w:rsidRPr="00F02EF8" w:rsidRDefault="00842187" w:rsidP="007A713F">
            <w:pPr>
              <w:spacing w:after="0" w:line="240" w:lineRule="auto"/>
              <w:jc w:val="center"/>
              <w:rPr>
                <w:rFonts w:ascii="Times New Roman" w:eastAsia="Times New Roman" w:hAnsi="Times New Roman" w:cs="Times New Roman"/>
                <w:b/>
                <w:bCs/>
                <w:sz w:val="20"/>
                <w:szCs w:val="20"/>
              </w:rPr>
            </w:pPr>
            <w:r w:rsidRPr="00F02EF8">
              <w:rPr>
                <w:rFonts w:ascii="Times New Roman" w:eastAsia="Times New Roman" w:hAnsi="Times New Roman" w:cs="Times New Roman"/>
                <w:b/>
                <w:bCs/>
                <w:sz w:val="20"/>
                <w:szCs w:val="20"/>
                <w:lang w:val="id-ID"/>
              </w:rPr>
              <w:t xml:space="preserve">Rataan FL Tuna Madidihang Sampel </w:t>
            </w:r>
          </w:p>
          <w:p w:rsidR="00842187" w:rsidRPr="00F02EF8" w:rsidRDefault="00842187" w:rsidP="007A713F">
            <w:pPr>
              <w:spacing w:after="0" w:line="240" w:lineRule="auto"/>
              <w:jc w:val="center"/>
              <w:rPr>
                <w:rFonts w:ascii="Times New Roman" w:eastAsia="Times New Roman" w:hAnsi="Times New Roman" w:cs="Times New Roman"/>
                <w:b/>
                <w:bCs/>
                <w:sz w:val="20"/>
                <w:szCs w:val="20"/>
                <w:lang w:val="id-ID"/>
              </w:rPr>
            </w:pPr>
            <w:r w:rsidRPr="00F02EF8">
              <w:rPr>
                <w:rFonts w:ascii="Times New Roman" w:eastAsia="Times New Roman" w:hAnsi="Times New Roman" w:cs="Times New Roman"/>
                <w:b/>
                <w:bCs/>
                <w:sz w:val="20"/>
                <w:szCs w:val="20"/>
                <w:lang w:val="id-ID"/>
              </w:rPr>
              <w:t>(cm)</w:t>
            </w:r>
          </w:p>
        </w:tc>
        <w:tc>
          <w:tcPr>
            <w:tcW w:w="955" w:type="dxa"/>
            <w:vMerge w:val="restart"/>
            <w:tcBorders>
              <w:top w:val="single" w:sz="4" w:space="0" w:color="auto"/>
              <w:left w:val="nil"/>
              <w:bottom w:val="single" w:sz="4" w:space="0" w:color="000000"/>
              <w:right w:val="nil"/>
            </w:tcBorders>
            <w:shd w:val="clear" w:color="auto" w:fill="auto"/>
            <w:vAlign w:val="center"/>
            <w:hideMark/>
          </w:tcPr>
          <w:p w:rsidR="00842187" w:rsidRPr="00F02EF8" w:rsidRDefault="00842187" w:rsidP="007A713F">
            <w:pPr>
              <w:spacing w:after="0" w:line="240" w:lineRule="auto"/>
              <w:jc w:val="center"/>
              <w:rPr>
                <w:rFonts w:ascii="Times New Roman" w:eastAsia="Times New Roman" w:hAnsi="Times New Roman" w:cs="Times New Roman"/>
                <w:b/>
                <w:bCs/>
                <w:sz w:val="20"/>
                <w:szCs w:val="20"/>
                <w:lang w:val="id-ID"/>
              </w:rPr>
            </w:pPr>
            <w:r w:rsidRPr="00F02EF8">
              <w:rPr>
                <w:rFonts w:ascii="Times New Roman" w:eastAsia="Times New Roman" w:hAnsi="Times New Roman" w:cs="Times New Roman"/>
                <w:b/>
                <w:bCs/>
                <w:sz w:val="20"/>
                <w:szCs w:val="20"/>
                <w:lang w:val="id-ID"/>
              </w:rPr>
              <w:t>Jumlah (Ekor)</w:t>
            </w:r>
          </w:p>
        </w:tc>
        <w:tc>
          <w:tcPr>
            <w:tcW w:w="3864" w:type="dxa"/>
            <w:gridSpan w:val="2"/>
            <w:tcBorders>
              <w:top w:val="single" w:sz="4" w:space="0" w:color="auto"/>
              <w:left w:val="nil"/>
              <w:bottom w:val="single" w:sz="4" w:space="0" w:color="auto"/>
              <w:right w:val="nil"/>
            </w:tcBorders>
            <w:shd w:val="clear" w:color="auto" w:fill="auto"/>
            <w:vAlign w:val="center"/>
            <w:hideMark/>
          </w:tcPr>
          <w:p w:rsidR="00842187" w:rsidRPr="00F02EF8" w:rsidRDefault="00842187" w:rsidP="007A713F">
            <w:pPr>
              <w:spacing w:after="0" w:line="240" w:lineRule="auto"/>
              <w:jc w:val="center"/>
              <w:rPr>
                <w:rFonts w:ascii="Times New Roman" w:eastAsia="Times New Roman" w:hAnsi="Times New Roman" w:cs="Times New Roman"/>
                <w:b/>
                <w:bCs/>
                <w:sz w:val="20"/>
                <w:szCs w:val="20"/>
                <w:lang w:val="id-ID"/>
              </w:rPr>
            </w:pPr>
            <w:r w:rsidRPr="00F02EF8">
              <w:rPr>
                <w:rFonts w:ascii="Times New Roman" w:eastAsia="Times New Roman" w:hAnsi="Times New Roman" w:cs="Times New Roman"/>
                <w:b/>
                <w:bCs/>
                <w:sz w:val="20"/>
                <w:szCs w:val="20"/>
                <w:lang w:val="id-ID"/>
              </w:rPr>
              <w:t>Proporsi (%)</w:t>
            </w:r>
          </w:p>
        </w:tc>
      </w:tr>
      <w:tr w:rsidR="00842187" w:rsidRPr="00F02EF8" w:rsidTr="00A4078C">
        <w:trPr>
          <w:trHeight w:val="630"/>
        </w:trPr>
        <w:tc>
          <w:tcPr>
            <w:tcW w:w="1072" w:type="dxa"/>
            <w:vMerge/>
            <w:tcBorders>
              <w:top w:val="single" w:sz="4" w:space="0" w:color="auto"/>
              <w:left w:val="nil"/>
              <w:bottom w:val="single" w:sz="4" w:space="0" w:color="000000"/>
              <w:right w:val="nil"/>
            </w:tcBorders>
            <w:vAlign w:val="center"/>
            <w:hideMark/>
          </w:tcPr>
          <w:p w:rsidR="00842187" w:rsidRPr="00F02EF8" w:rsidRDefault="00842187" w:rsidP="007A713F">
            <w:pPr>
              <w:spacing w:after="0" w:line="240" w:lineRule="auto"/>
              <w:rPr>
                <w:rFonts w:ascii="Times New Roman" w:eastAsia="Times New Roman" w:hAnsi="Times New Roman" w:cs="Times New Roman"/>
                <w:b/>
                <w:bCs/>
                <w:sz w:val="20"/>
                <w:szCs w:val="20"/>
                <w:lang w:val="id-ID"/>
              </w:rPr>
            </w:pPr>
          </w:p>
        </w:tc>
        <w:tc>
          <w:tcPr>
            <w:tcW w:w="2047" w:type="dxa"/>
            <w:vMerge/>
            <w:tcBorders>
              <w:top w:val="single" w:sz="4" w:space="0" w:color="auto"/>
              <w:left w:val="nil"/>
              <w:bottom w:val="single" w:sz="4" w:space="0" w:color="000000"/>
              <w:right w:val="nil"/>
            </w:tcBorders>
            <w:vAlign w:val="center"/>
            <w:hideMark/>
          </w:tcPr>
          <w:p w:rsidR="00842187" w:rsidRPr="00F02EF8" w:rsidRDefault="00842187" w:rsidP="007A713F">
            <w:pPr>
              <w:spacing w:after="0" w:line="240" w:lineRule="auto"/>
              <w:rPr>
                <w:rFonts w:ascii="Times New Roman" w:eastAsia="Times New Roman" w:hAnsi="Times New Roman" w:cs="Times New Roman"/>
                <w:b/>
                <w:bCs/>
                <w:sz w:val="20"/>
                <w:szCs w:val="20"/>
                <w:lang w:val="id-ID"/>
              </w:rPr>
            </w:pPr>
          </w:p>
        </w:tc>
        <w:tc>
          <w:tcPr>
            <w:tcW w:w="955" w:type="dxa"/>
            <w:vMerge/>
            <w:tcBorders>
              <w:top w:val="single" w:sz="4" w:space="0" w:color="auto"/>
              <w:left w:val="nil"/>
              <w:bottom w:val="single" w:sz="4" w:space="0" w:color="000000"/>
              <w:right w:val="nil"/>
            </w:tcBorders>
            <w:vAlign w:val="center"/>
            <w:hideMark/>
          </w:tcPr>
          <w:p w:rsidR="00842187" w:rsidRPr="00F02EF8" w:rsidRDefault="00842187" w:rsidP="007A713F">
            <w:pPr>
              <w:spacing w:after="0" w:line="240" w:lineRule="auto"/>
              <w:rPr>
                <w:rFonts w:ascii="Times New Roman" w:eastAsia="Times New Roman" w:hAnsi="Times New Roman" w:cs="Times New Roman"/>
                <w:b/>
                <w:bCs/>
                <w:sz w:val="20"/>
                <w:szCs w:val="20"/>
                <w:lang w:val="id-ID"/>
              </w:rPr>
            </w:pPr>
          </w:p>
        </w:tc>
        <w:tc>
          <w:tcPr>
            <w:tcW w:w="1596" w:type="dxa"/>
            <w:tcBorders>
              <w:top w:val="nil"/>
              <w:left w:val="nil"/>
              <w:bottom w:val="single" w:sz="4" w:space="0" w:color="auto"/>
              <w:right w:val="nil"/>
            </w:tcBorders>
            <w:shd w:val="clear" w:color="auto" w:fill="auto"/>
            <w:vAlign w:val="center"/>
            <w:hideMark/>
          </w:tcPr>
          <w:p w:rsidR="00842187" w:rsidRPr="00F02EF8" w:rsidRDefault="00842187" w:rsidP="007A713F">
            <w:pPr>
              <w:spacing w:after="0" w:line="240" w:lineRule="auto"/>
              <w:jc w:val="center"/>
              <w:rPr>
                <w:rFonts w:ascii="Times New Roman" w:eastAsia="Times New Roman" w:hAnsi="Times New Roman" w:cs="Times New Roman"/>
                <w:b/>
                <w:bCs/>
                <w:sz w:val="20"/>
                <w:szCs w:val="20"/>
                <w:lang w:val="id-ID"/>
              </w:rPr>
            </w:pPr>
            <w:r w:rsidRPr="00F02EF8">
              <w:rPr>
                <w:rFonts w:ascii="Times New Roman" w:eastAsia="Times New Roman" w:hAnsi="Times New Roman" w:cs="Times New Roman"/>
                <w:b/>
                <w:bCs/>
                <w:sz w:val="20"/>
                <w:szCs w:val="20"/>
                <w:lang w:val="id-ID"/>
              </w:rPr>
              <w:t>Layak Tangkap</w:t>
            </w:r>
          </w:p>
        </w:tc>
        <w:tc>
          <w:tcPr>
            <w:tcW w:w="2268" w:type="dxa"/>
            <w:tcBorders>
              <w:top w:val="nil"/>
              <w:left w:val="nil"/>
              <w:bottom w:val="single" w:sz="4" w:space="0" w:color="auto"/>
              <w:right w:val="nil"/>
            </w:tcBorders>
            <w:shd w:val="clear" w:color="auto" w:fill="auto"/>
            <w:vAlign w:val="center"/>
            <w:hideMark/>
          </w:tcPr>
          <w:p w:rsidR="00842187" w:rsidRPr="00F02EF8" w:rsidRDefault="00842187" w:rsidP="007A713F">
            <w:pPr>
              <w:spacing w:after="0" w:line="240" w:lineRule="auto"/>
              <w:jc w:val="center"/>
              <w:rPr>
                <w:rFonts w:ascii="Times New Roman" w:eastAsia="Times New Roman" w:hAnsi="Times New Roman" w:cs="Times New Roman"/>
                <w:b/>
                <w:bCs/>
                <w:sz w:val="20"/>
                <w:szCs w:val="20"/>
                <w:lang w:val="id-ID"/>
              </w:rPr>
            </w:pPr>
            <w:r w:rsidRPr="00F02EF8">
              <w:rPr>
                <w:rFonts w:ascii="Times New Roman" w:eastAsia="Times New Roman" w:hAnsi="Times New Roman" w:cs="Times New Roman"/>
                <w:b/>
                <w:bCs/>
                <w:sz w:val="20"/>
                <w:szCs w:val="20"/>
                <w:lang w:val="id-ID"/>
              </w:rPr>
              <w:t>Tidak Layak Tangkap</w:t>
            </w:r>
          </w:p>
        </w:tc>
      </w:tr>
      <w:tr w:rsidR="00842187" w:rsidRPr="00F02EF8" w:rsidTr="00A4078C">
        <w:trPr>
          <w:trHeight w:val="315"/>
        </w:trPr>
        <w:tc>
          <w:tcPr>
            <w:tcW w:w="1072"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Juli</w:t>
            </w:r>
          </w:p>
        </w:tc>
        <w:tc>
          <w:tcPr>
            <w:tcW w:w="2047"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43,84</w:t>
            </w:r>
          </w:p>
        </w:tc>
        <w:tc>
          <w:tcPr>
            <w:tcW w:w="955"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100</w:t>
            </w:r>
          </w:p>
        </w:tc>
        <w:tc>
          <w:tcPr>
            <w:tcW w:w="1596"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0</w:t>
            </w:r>
          </w:p>
        </w:tc>
        <w:tc>
          <w:tcPr>
            <w:tcW w:w="2268"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14,29</w:t>
            </w:r>
          </w:p>
        </w:tc>
      </w:tr>
      <w:tr w:rsidR="00842187" w:rsidRPr="00F02EF8" w:rsidTr="00A4078C">
        <w:trPr>
          <w:trHeight w:val="315"/>
        </w:trPr>
        <w:tc>
          <w:tcPr>
            <w:tcW w:w="1072"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Agustus</w:t>
            </w:r>
          </w:p>
        </w:tc>
        <w:tc>
          <w:tcPr>
            <w:tcW w:w="2047"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42,40</w:t>
            </w:r>
          </w:p>
        </w:tc>
        <w:tc>
          <w:tcPr>
            <w:tcW w:w="955"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100</w:t>
            </w:r>
          </w:p>
        </w:tc>
        <w:tc>
          <w:tcPr>
            <w:tcW w:w="1596"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0</w:t>
            </w:r>
          </w:p>
        </w:tc>
        <w:tc>
          <w:tcPr>
            <w:tcW w:w="2268"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14,29</w:t>
            </w:r>
          </w:p>
        </w:tc>
      </w:tr>
      <w:tr w:rsidR="00842187" w:rsidRPr="00F02EF8" w:rsidTr="00A4078C">
        <w:trPr>
          <w:trHeight w:val="315"/>
        </w:trPr>
        <w:tc>
          <w:tcPr>
            <w:tcW w:w="1072"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September</w:t>
            </w:r>
          </w:p>
        </w:tc>
        <w:tc>
          <w:tcPr>
            <w:tcW w:w="2047"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41,42</w:t>
            </w:r>
          </w:p>
        </w:tc>
        <w:tc>
          <w:tcPr>
            <w:tcW w:w="955"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100</w:t>
            </w:r>
          </w:p>
        </w:tc>
        <w:tc>
          <w:tcPr>
            <w:tcW w:w="1596"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0</w:t>
            </w:r>
          </w:p>
        </w:tc>
        <w:tc>
          <w:tcPr>
            <w:tcW w:w="2268"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14,29</w:t>
            </w:r>
          </w:p>
        </w:tc>
      </w:tr>
      <w:tr w:rsidR="00842187" w:rsidRPr="00F02EF8" w:rsidTr="00A4078C">
        <w:trPr>
          <w:trHeight w:val="315"/>
        </w:trPr>
        <w:tc>
          <w:tcPr>
            <w:tcW w:w="1072"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Oktober</w:t>
            </w:r>
          </w:p>
        </w:tc>
        <w:tc>
          <w:tcPr>
            <w:tcW w:w="2047"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46,12</w:t>
            </w:r>
          </w:p>
        </w:tc>
        <w:tc>
          <w:tcPr>
            <w:tcW w:w="955"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100</w:t>
            </w:r>
          </w:p>
        </w:tc>
        <w:tc>
          <w:tcPr>
            <w:tcW w:w="1596"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0</w:t>
            </w:r>
          </w:p>
        </w:tc>
        <w:tc>
          <w:tcPr>
            <w:tcW w:w="2268"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14,29</w:t>
            </w:r>
          </w:p>
        </w:tc>
      </w:tr>
      <w:tr w:rsidR="00842187" w:rsidRPr="00F02EF8" w:rsidTr="00A4078C">
        <w:trPr>
          <w:trHeight w:val="315"/>
        </w:trPr>
        <w:tc>
          <w:tcPr>
            <w:tcW w:w="1072"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November</w:t>
            </w:r>
          </w:p>
        </w:tc>
        <w:tc>
          <w:tcPr>
            <w:tcW w:w="2047"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84,32</w:t>
            </w:r>
          </w:p>
        </w:tc>
        <w:tc>
          <w:tcPr>
            <w:tcW w:w="955"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100</w:t>
            </w:r>
          </w:p>
        </w:tc>
        <w:tc>
          <w:tcPr>
            <w:tcW w:w="1596"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0</w:t>
            </w:r>
          </w:p>
        </w:tc>
        <w:tc>
          <w:tcPr>
            <w:tcW w:w="2268"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14,29</w:t>
            </w:r>
          </w:p>
        </w:tc>
      </w:tr>
      <w:tr w:rsidR="00842187" w:rsidRPr="00F02EF8" w:rsidTr="00A4078C">
        <w:trPr>
          <w:trHeight w:val="315"/>
        </w:trPr>
        <w:tc>
          <w:tcPr>
            <w:tcW w:w="1072"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Desember</w:t>
            </w:r>
          </w:p>
        </w:tc>
        <w:tc>
          <w:tcPr>
            <w:tcW w:w="2047"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86,76</w:t>
            </w:r>
          </w:p>
        </w:tc>
        <w:tc>
          <w:tcPr>
            <w:tcW w:w="955"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100</w:t>
            </w:r>
          </w:p>
        </w:tc>
        <w:tc>
          <w:tcPr>
            <w:tcW w:w="1596"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0</w:t>
            </w:r>
          </w:p>
        </w:tc>
        <w:tc>
          <w:tcPr>
            <w:tcW w:w="2268" w:type="dxa"/>
            <w:tcBorders>
              <w:top w:val="nil"/>
              <w:left w:val="nil"/>
              <w:bottom w:val="nil"/>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14,29</w:t>
            </w:r>
          </w:p>
        </w:tc>
      </w:tr>
      <w:tr w:rsidR="00842187" w:rsidRPr="00F02EF8" w:rsidTr="00A4078C">
        <w:trPr>
          <w:trHeight w:val="315"/>
        </w:trPr>
        <w:tc>
          <w:tcPr>
            <w:tcW w:w="1072" w:type="dxa"/>
            <w:tcBorders>
              <w:top w:val="nil"/>
              <w:left w:val="nil"/>
              <w:bottom w:val="single" w:sz="4" w:space="0" w:color="auto"/>
              <w:right w:val="nil"/>
            </w:tcBorders>
            <w:shd w:val="clear" w:color="auto" w:fill="auto"/>
            <w:noWrap/>
            <w:vAlign w:val="bottom"/>
            <w:hideMark/>
          </w:tcPr>
          <w:p w:rsidR="00842187" w:rsidRPr="00F02EF8" w:rsidRDefault="00842187" w:rsidP="007A713F">
            <w:pPr>
              <w:spacing w:after="0" w:line="240" w:lineRule="auto"/>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Januari</w:t>
            </w:r>
          </w:p>
        </w:tc>
        <w:tc>
          <w:tcPr>
            <w:tcW w:w="2047" w:type="dxa"/>
            <w:tcBorders>
              <w:top w:val="nil"/>
              <w:left w:val="nil"/>
              <w:bottom w:val="single" w:sz="4" w:space="0" w:color="auto"/>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85,53</w:t>
            </w:r>
          </w:p>
        </w:tc>
        <w:tc>
          <w:tcPr>
            <w:tcW w:w="955" w:type="dxa"/>
            <w:tcBorders>
              <w:top w:val="nil"/>
              <w:left w:val="nil"/>
              <w:bottom w:val="single" w:sz="4" w:space="0" w:color="auto"/>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100</w:t>
            </w:r>
          </w:p>
        </w:tc>
        <w:tc>
          <w:tcPr>
            <w:tcW w:w="1596" w:type="dxa"/>
            <w:tcBorders>
              <w:top w:val="nil"/>
              <w:left w:val="nil"/>
              <w:bottom w:val="single" w:sz="4" w:space="0" w:color="auto"/>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0</w:t>
            </w:r>
          </w:p>
        </w:tc>
        <w:tc>
          <w:tcPr>
            <w:tcW w:w="2268" w:type="dxa"/>
            <w:tcBorders>
              <w:top w:val="nil"/>
              <w:left w:val="nil"/>
              <w:bottom w:val="single" w:sz="4" w:space="0" w:color="auto"/>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14,29</w:t>
            </w:r>
          </w:p>
        </w:tc>
      </w:tr>
      <w:tr w:rsidR="00842187" w:rsidRPr="00F02EF8" w:rsidTr="00A4078C">
        <w:trPr>
          <w:trHeight w:val="300"/>
        </w:trPr>
        <w:tc>
          <w:tcPr>
            <w:tcW w:w="3119" w:type="dxa"/>
            <w:gridSpan w:val="2"/>
            <w:tcBorders>
              <w:top w:val="single" w:sz="4" w:space="0" w:color="auto"/>
              <w:left w:val="nil"/>
              <w:bottom w:val="single" w:sz="4" w:space="0" w:color="auto"/>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b/>
                <w:sz w:val="20"/>
                <w:szCs w:val="20"/>
                <w:lang w:val="id-ID"/>
              </w:rPr>
            </w:pPr>
            <w:r w:rsidRPr="00F02EF8">
              <w:rPr>
                <w:rFonts w:ascii="Times New Roman" w:eastAsia="Times New Roman" w:hAnsi="Times New Roman" w:cs="Times New Roman"/>
                <w:b/>
                <w:sz w:val="20"/>
                <w:szCs w:val="20"/>
                <w:lang w:val="id-ID"/>
              </w:rPr>
              <w:t>Jumlah</w:t>
            </w:r>
          </w:p>
        </w:tc>
        <w:tc>
          <w:tcPr>
            <w:tcW w:w="955" w:type="dxa"/>
            <w:tcBorders>
              <w:top w:val="single" w:sz="4" w:space="0" w:color="auto"/>
              <w:left w:val="nil"/>
              <w:bottom w:val="single" w:sz="4" w:space="0" w:color="auto"/>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b/>
                <w:sz w:val="20"/>
                <w:szCs w:val="20"/>
                <w:lang w:val="id-ID"/>
              </w:rPr>
            </w:pPr>
            <w:r w:rsidRPr="00F02EF8">
              <w:rPr>
                <w:rFonts w:ascii="Times New Roman" w:eastAsia="Times New Roman" w:hAnsi="Times New Roman" w:cs="Times New Roman"/>
                <w:b/>
                <w:sz w:val="20"/>
                <w:szCs w:val="20"/>
                <w:lang w:val="id-ID"/>
              </w:rPr>
              <w:t>700</w:t>
            </w:r>
          </w:p>
        </w:tc>
        <w:tc>
          <w:tcPr>
            <w:tcW w:w="1596" w:type="dxa"/>
            <w:tcBorders>
              <w:top w:val="single" w:sz="4" w:space="0" w:color="auto"/>
              <w:left w:val="nil"/>
              <w:bottom w:val="single" w:sz="4" w:space="0" w:color="auto"/>
              <w:right w:val="nil"/>
            </w:tcBorders>
            <w:shd w:val="clear" w:color="auto" w:fill="auto"/>
            <w:noWrap/>
            <w:vAlign w:val="bottom"/>
            <w:hideMark/>
          </w:tcPr>
          <w:p w:rsidR="00842187" w:rsidRPr="00F02EF8" w:rsidRDefault="00842187" w:rsidP="007A713F">
            <w:pPr>
              <w:spacing w:after="0" w:line="240" w:lineRule="auto"/>
              <w:rPr>
                <w:rFonts w:ascii="Times New Roman" w:eastAsia="Times New Roman" w:hAnsi="Times New Roman" w:cs="Times New Roman"/>
                <w:b/>
                <w:sz w:val="20"/>
                <w:szCs w:val="20"/>
                <w:lang w:val="id-ID"/>
              </w:rPr>
            </w:pPr>
            <w:r w:rsidRPr="00F02EF8">
              <w:rPr>
                <w:rFonts w:ascii="Times New Roman" w:eastAsia="Times New Roman" w:hAnsi="Times New Roman" w:cs="Times New Roman"/>
                <w:b/>
                <w:sz w:val="20"/>
                <w:szCs w:val="20"/>
                <w:lang w:val="id-ID"/>
              </w:rPr>
              <w:t> </w:t>
            </w:r>
          </w:p>
        </w:tc>
        <w:tc>
          <w:tcPr>
            <w:tcW w:w="2268" w:type="dxa"/>
            <w:tcBorders>
              <w:top w:val="single" w:sz="4" w:space="0" w:color="auto"/>
              <w:left w:val="nil"/>
              <w:bottom w:val="single" w:sz="4" w:space="0" w:color="auto"/>
              <w:right w:val="nil"/>
            </w:tcBorders>
            <w:shd w:val="clear" w:color="auto" w:fill="auto"/>
            <w:noWrap/>
            <w:vAlign w:val="bottom"/>
            <w:hideMark/>
          </w:tcPr>
          <w:p w:rsidR="00842187" w:rsidRPr="00F02EF8" w:rsidRDefault="00842187" w:rsidP="007A713F">
            <w:pPr>
              <w:spacing w:after="0" w:line="240" w:lineRule="auto"/>
              <w:jc w:val="right"/>
              <w:rPr>
                <w:rFonts w:ascii="Times New Roman" w:eastAsia="Times New Roman" w:hAnsi="Times New Roman" w:cs="Times New Roman"/>
                <w:b/>
                <w:sz w:val="20"/>
                <w:szCs w:val="20"/>
                <w:lang w:val="id-ID"/>
              </w:rPr>
            </w:pPr>
            <w:r w:rsidRPr="00F02EF8">
              <w:rPr>
                <w:rFonts w:ascii="Times New Roman" w:eastAsia="Times New Roman" w:hAnsi="Times New Roman" w:cs="Times New Roman"/>
                <w:b/>
                <w:sz w:val="20"/>
                <w:szCs w:val="20"/>
                <w:lang w:val="id-ID"/>
              </w:rPr>
              <w:t>100,00</w:t>
            </w:r>
          </w:p>
        </w:tc>
      </w:tr>
    </w:tbl>
    <w:p w:rsidR="00842187" w:rsidRPr="00F02EF8" w:rsidRDefault="00842187" w:rsidP="00842187">
      <w:pPr>
        <w:spacing w:after="0" w:line="360" w:lineRule="auto"/>
        <w:jc w:val="both"/>
        <w:rPr>
          <w:rFonts w:ascii="Times New Roman" w:hAnsi="Times New Roman" w:cs="Times New Roman"/>
          <w:b/>
          <w:sz w:val="24"/>
          <w:szCs w:val="24"/>
          <w:lang w:val="id-ID"/>
        </w:rPr>
      </w:pPr>
    </w:p>
    <w:p w:rsidR="00A4078C" w:rsidRPr="00F02EF8" w:rsidRDefault="00A4078C" w:rsidP="00A4078C">
      <w:pPr>
        <w:spacing w:after="0" w:line="480" w:lineRule="auto"/>
        <w:jc w:val="both"/>
        <w:rPr>
          <w:rFonts w:ascii="Times New Roman" w:hAnsi="Times New Roman" w:cs="Times New Roman"/>
          <w:b/>
          <w:i/>
          <w:sz w:val="24"/>
          <w:szCs w:val="24"/>
          <w:lang w:val="id-ID"/>
        </w:rPr>
      </w:pPr>
      <w:r w:rsidRPr="00F02EF8">
        <w:rPr>
          <w:rFonts w:ascii="Times New Roman" w:hAnsi="Times New Roman" w:cs="Times New Roman"/>
          <w:b/>
          <w:i/>
          <w:sz w:val="24"/>
          <w:szCs w:val="24"/>
          <w:lang w:val="id-ID"/>
        </w:rPr>
        <w:t>Keuntungan usaha (pendapatan)</w:t>
      </w:r>
    </w:p>
    <w:p w:rsidR="00A4078C" w:rsidRPr="00F02EF8" w:rsidRDefault="00A4078C" w:rsidP="0077011E">
      <w:pPr>
        <w:spacing w:after="0" w:line="480" w:lineRule="auto"/>
        <w:ind w:firstLine="567"/>
        <w:jc w:val="both"/>
        <w:rPr>
          <w:rFonts w:ascii="Times New Roman" w:eastAsia="Times New Roman" w:hAnsi="Times New Roman" w:cs="Times New Roman"/>
          <w:bCs/>
          <w:sz w:val="24"/>
          <w:szCs w:val="24"/>
        </w:rPr>
      </w:pPr>
      <w:r w:rsidRPr="00F02EF8">
        <w:rPr>
          <w:rFonts w:ascii="Times New Roman" w:hAnsi="Times New Roman" w:cs="Times New Roman"/>
          <w:sz w:val="24"/>
          <w:szCs w:val="24"/>
          <w:lang w:val="id-ID"/>
        </w:rPr>
        <w:t>Keuntungan pemilik usaha perikanan tuna madidihang KM. Inka Mina 30 GT sebesar Rp.</w:t>
      </w:r>
      <w:r w:rsidRPr="00F02EF8">
        <w:rPr>
          <w:rFonts w:ascii="Times New Roman" w:eastAsia="Times New Roman" w:hAnsi="Times New Roman" w:cs="Times New Roman"/>
          <w:sz w:val="24"/>
          <w:szCs w:val="24"/>
          <w:lang w:val="id-ID"/>
        </w:rPr>
        <w:t xml:space="preserve"> 264.026.000,00</w:t>
      </w:r>
      <w:r w:rsidRPr="00F02EF8">
        <w:rPr>
          <w:rFonts w:ascii="Times New Roman" w:eastAsia="Times New Roman" w:hAnsi="Times New Roman" w:cs="Times New Roman"/>
          <w:sz w:val="24"/>
          <w:szCs w:val="24"/>
        </w:rPr>
        <w:t>/</w:t>
      </w:r>
      <w:r w:rsidRPr="00F02EF8">
        <w:rPr>
          <w:rFonts w:ascii="Times New Roman" w:eastAsia="Times New Roman" w:hAnsi="Times New Roman" w:cs="Times New Roman"/>
          <w:sz w:val="24"/>
          <w:szCs w:val="24"/>
          <w:lang w:val="id-ID"/>
        </w:rPr>
        <w:t xml:space="preserve">tahun. Sedangkan </w:t>
      </w:r>
      <w:r w:rsidRPr="00F02EF8">
        <w:rPr>
          <w:rFonts w:ascii="Times New Roman" w:hAnsi="Times New Roman" w:cs="Times New Roman"/>
          <w:sz w:val="24"/>
          <w:szCs w:val="24"/>
          <w:lang w:val="id-ID"/>
        </w:rPr>
        <w:t>keuntungan pemilik usaha KM. Inka Mina 37 GT sebesar Rp.</w:t>
      </w:r>
      <w:r w:rsidRPr="00F02EF8">
        <w:rPr>
          <w:rFonts w:ascii="Times New Roman" w:eastAsia="Times New Roman" w:hAnsi="Times New Roman" w:cs="Times New Roman"/>
          <w:sz w:val="24"/>
          <w:szCs w:val="24"/>
          <w:lang w:val="id-ID"/>
        </w:rPr>
        <w:t xml:space="preserve"> 265.900.000,00</w:t>
      </w:r>
      <w:r w:rsidRPr="00F02EF8">
        <w:rPr>
          <w:rFonts w:ascii="Times New Roman" w:eastAsia="Times New Roman" w:hAnsi="Times New Roman" w:cs="Times New Roman"/>
          <w:sz w:val="24"/>
          <w:szCs w:val="24"/>
        </w:rPr>
        <w:t>/</w:t>
      </w:r>
      <w:r w:rsidRPr="00F02EF8">
        <w:rPr>
          <w:rFonts w:ascii="Times New Roman" w:eastAsia="Times New Roman" w:hAnsi="Times New Roman" w:cs="Times New Roman"/>
          <w:sz w:val="24"/>
          <w:szCs w:val="24"/>
          <w:lang w:val="id-ID"/>
        </w:rPr>
        <w:t xml:space="preserve">tahun. </w:t>
      </w:r>
    </w:p>
    <w:p w:rsidR="0077011E" w:rsidRPr="00F02EF8" w:rsidRDefault="0077011E" w:rsidP="0077011E">
      <w:pPr>
        <w:spacing w:after="0" w:line="480" w:lineRule="auto"/>
        <w:ind w:left="567" w:hanging="567"/>
        <w:jc w:val="both"/>
        <w:rPr>
          <w:rFonts w:ascii="Times New Roman" w:hAnsi="Times New Roman" w:cs="Times New Roman"/>
          <w:b/>
          <w:sz w:val="24"/>
          <w:szCs w:val="24"/>
          <w:lang w:val="id-ID"/>
        </w:rPr>
      </w:pPr>
      <w:r w:rsidRPr="00F02EF8">
        <w:rPr>
          <w:rFonts w:ascii="Times New Roman" w:hAnsi="Times New Roman" w:cs="Times New Roman"/>
          <w:b/>
          <w:i/>
          <w:sz w:val="24"/>
          <w:szCs w:val="24"/>
          <w:lang w:val="id-ID"/>
        </w:rPr>
        <w:t xml:space="preserve">Benefit cost ratio </w:t>
      </w:r>
      <w:r w:rsidRPr="00F02EF8">
        <w:rPr>
          <w:rFonts w:ascii="Times New Roman" w:hAnsi="Times New Roman" w:cs="Times New Roman"/>
          <w:b/>
          <w:sz w:val="24"/>
          <w:szCs w:val="24"/>
          <w:lang w:val="id-ID"/>
        </w:rPr>
        <w:t>(</w:t>
      </w:r>
      <w:r w:rsidRPr="00F02EF8">
        <w:rPr>
          <w:rFonts w:ascii="Times New Roman" w:hAnsi="Times New Roman" w:cs="Times New Roman"/>
          <w:b/>
          <w:i/>
          <w:sz w:val="24"/>
          <w:szCs w:val="24"/>
          <w:lang w:val="id-ID"/>
        </w:rPr>
        <w:t>B/C ratio</w:t>
      </w:r>
      <w:r w:rsidRPr="00F02EF8">
        <w:rPr>
          <w:rFonts w:ascii="Times New Roman" w:hAnsi="Times New Roman" w:cs="Times New Roman"/>
          <w:b/>
          <w:sz w:val="24"/>
          <w:szCs w:val="24"/>
          <w:lang w:val="id-ID"/>
        </w:rPr>
        <w:t>)</w:t>
      </w:r>
    </w:p>
    <w:p w:rsidR="0077011E" w:rsidRPr="00F02EF8" w:rsidRDefault="0077011E" w:rsidP="0077011E">
      <w:pPr>
        <w:spacing w:after="0" w:line="480" w:lineRule="auto"/>
        <w:ind w:firstLine="567"/>
        <w:jc w:val="both"/>
        <w:rPr>
          <w:rFonts w:ascii="Times New Roman" w:hAnsi="Times New Roman" w:cs="Times New Roman"/>
          <w:b/>
          <w:sz w:val="24"/>
          <w:szCs w:val="24"/>
          <w:lang w:val="id-ID"/>
        </w:rPr>
      </w:pPr>
      <w:r w:rsidRPr="00F02EF8">
        <w:rPr>
          <w:rFonts w:ascii="Times New Roman" w:hAnsi="Times New Roman" w:cs="Times New Roman"/>
          <w:sz w:val="24"/>
          <w:szCs w:val="24"/>
          <w:lang w:val="id-ID"/>
        </w:rPr>
        <w:t>Nilai</w:t>
      </w:r>
      <w:r w:rsidRPr="00F02EF8">
        <w:rPr>
          <w:rFonts w:ascii="Times New Roman" w:hAnsi="Times New Roman" w:cs="Times New Roman"/>
          <w:i/>
          <w:sz w:val="24"/>
          <w:szCs w:val="24"/>
          <w:lang w:val="id-ID"/>
        </w:rPr>
        <w:t xml:space="preserve"> B/C</w:t>
      </w:r>
      <w:r w:rsidRPr="00F02EF8">
        <w:rPr>
          <w:rFonts w:ascii="Times New Roman" w:hAnsi="Times New Roman" w:cs="Times New Roman"/>
          <w:sz w:val="24"/>
          <w:szCs w:val="24"/>
          <w:lang w:val="id-ID"/>
        </w:rPr>
        <w:t xml:space="preserve"> Ratio usaha perikanan tuna madidihang KM. Inka Mina 30 GT sebesar 2,46. Adapun nilai </w:t>
      </w:r>
      <w:r w:rsidRPr="00F02EF8">
        <w:rPr>
          <w:rFonts w:ascii="Times New Roman" w:hAnsi="Times New Roman" w:cs="Times New Roman"/>
          <w:i/>
          <w:sz w:val="24"/>
          <w:szCs w:val="24"/>
          <w:lang w:val="id-ID"/>
        </w:rPr>
        <w:t>B/C</w:t>
      </w:r>
      <w:r w:rsidRPr="00F02EF8">
        <w:rPr>
          <w:rFonts w:ascii="Times New Roman" w:hAnsi="Times New Roman" w:cs="Times New Roman"/>
          <w:sz w:val="24"/>
          <w:szCs w:val="24"/>
          <w:lang w:val="id-ID"/>
        </w:rPr>
        <w:t xml:space="preserve"> Ratio KM. Inka Mina 37 GT sebesar 3,91 (Tabel 3). </w:t>
      </w:r>
    </w:p>
    <w:p w:rsidR="0077011E" w:rsidRPr="00F02EF8" w:rsidRDefault="0077011E" w:rsidP="0077011E">
      <w:pPr>
        <w:pStyle w:val="Default"/>
        <w:ind w:left="851" w:hanging="851"/>
        <w:jc w:val="both"/>
        <w:rPr>
          <w:rFonts w:ascii="Times New Roman" w:hAnsi="Times New Roman" w:cs="Times New Roman"/>
          <w:color w:val="auto"/>
          <w:lang w:val="en-US"/>
        </w:rPr>
      </w:pPr>
      <w:r w:rsidRPr="00F02EF8">
        <w:rPr>
          <w:rFonts w:ascii="Times New Roman" w:hAnsi="Times New Roman" w:cs="Times New Roman"/>
          <w:color w:val="auto"/>
        </w:rPr>
        <w:t>Tabel 3</w:t>
      </w:r>
      <w:r w:rsidR="001C6EF7" w:rsidRPr="00F02EF8">
        <w:rPr>
          <w:rFonts w:ascii="Times New Roman" w:hAnsi="Times New Roman" w:cs="Times New Roman"/>
          <w:color w:val="auto"/>
          <w:lang w:val="en-US"/>
        </w:rPr>
        <w:t>.</w:t>
      </w:r>
      <w:r w:rsidRPr="00F02EF8">
        <w:rPr>
          <w:rFonts w:ascii="Times New Roman" w:hAnsi="Times New Roman" w:cs="Times New Roman"/>
          <w:color w:val="auto"/>
        </w:rPr>
        <w:tab/>
        <w:t xml:space="preserve">Nilai </w:t>
      </w:r>
      <w:r w:rsidRPr="00F02EF8">
        <w:rPr>
          <w:rFonts w:ascii="Times New Roman" w:hAnsi="Times New Roman" w:cs="Times New Roman"/>
          <w:i/>
          <w:color w:val="auto"/>
        </w:rPr>
        <w:t>benefit cost ratio</w:t>
      </w:r>
      <w:r w:rsidRPr="00F02EF8">
        <w:rPr>
          <w:rFonts w:ascii="Times New Roman" w:hAnsi="Times New Roman" w:cs="Times New Roman"/>
          <w:color w:val="auto"/>
        </w:rPr>
        <w:t xml:space="preserve"> (B/C) usaha perikanan tuna madidihang berdasarkan kapasitas kapal penangkapan di PPI Dufa-Dufa Ternate</w:t>
      </w:r>
    </w:p>
    <w:p w:rsidR="001C6EF7" w:rsidRPr="00F02EF8" w:rsidRDefault="006811DA" w:rsidP="006811DA">
      <w:pPr>
        <w:pStyle w:val="Default"/>
        <w:ind w:left="851" w:hanging="851"/>
        <w:jc w:val="both"/>
        <w:rPr>
          <w:rFonts w:ascii="Times New Roman" w:hAnsi="Times New Roman" w:cs="Times New Roman"/>
          <w:i/>
          <w:color w:val="auto"/>
          <w:lang w:val="en-US"/>
        </w:rPr>
      </w:pPr>
      <w:r w:rsidRPr="00F02EF8">
        <w:rPr>
          <w:rFonts w:ascii="Times New Roman" w:hAnsi="Times New Roman" w:cs="Times New Roman"/>
          <w:i/>
          <w:color w:val="auto"/>
          <w:lang w:val="en-US"/>
        </w:rPr>
        <w:lastRenderedPageBreak/>
        <w:t>Table 3. Value of benefit cost ratio (B/C) for yellowfin tuna fishery business based on fishing vessel capacity at PPI Dufa-Dufa City</w:t>
      </w:r>
    </w:p>
    <w:tbl>
      <w:tblPr>
        <w:tblStyle w:val="TableGrid"/>
        <w:tblW w:w="0" w:type="auto"/>
        <w:tblInd w:w="108" w:type="dxa"/>
        <w:tblLook w:val="04A0"/>
      </w:tblPr>
      <w:tblGrid>
        <w:gridCol w:w="567"/>
        <w:gridCol w:w="4395"/>
        <w:gridCol w:w="2976"/>
      </w:tblGrid>
      <w:tr w:rsidR="0077011E" w:rsidRPr="00F02EF8" w:rsidTr="007A713F">
        <w:tc>
          <w:tcPr>
            <w:tcW w:w="567" w:type="dxa"/>
            <w:tcBorders>
              <w:left w:val="nil"/>
              <w:bottom w:val="single" w:sz="4" w:space="0" w:color="auto"/>
              <w:right w:val="nil"/>
            </w:tcBorders>
            <w:vAlign w:val="center"/>
          </w:tcPr>
          <w:p w:rsidR="0077011E" w:rsidRPr="00F02EF8" w:rsidRDefault="0077011E" w:rsidP="007A713F">
            <w:pPr>
              <w:pStyle w:val="Default"/>
              <w:jc w:val="center"/>
              <w:rPr>
                <w:rFonts w:ascii="Times New Roman" w:hAnsi="Times New Roman" w:cs="Times New Roman"/>
                <w:b/>
                <w:color w:val="auto"/>
                <w:sz w:val="20"/>
                <w:szCs w:val="20"/>
              </w:rPr>
            </w:pPr>
            <w:r w:rsidRPr="00F02EF8">
              <w:rPr>
                <w:rFonts w:ascii="Times New Roman" w:hAnsi="Times New Roman" w:cs="Times New Roman"/>
                <w:b/>
                <w:color w:val="auto"/>
                <w:sz w:val="20"/>
                <w:szCs w:val="20"/>
              </w:rPr>
              <w:t>No</w:t>
            </w:r>
          </w:p>
        </w:tc>
        <w:tc>
          <w:tcPr>
            <w:tcW w:w="4395" w:type="dxa"/>
            <w:tcBorders>
              <w:left w:val="nil"/>
              <w:bottom w:val="single" w:sz="4" w:space="0" w:color="auto"/>
              <w:right w:val="nil"/>
            </w:tcBorders>
            <w:vAlign w:val="center"/>
          </w:tcPr>
          <w:p w:rsidR="0077011E" w:rsidRPr="00F02EF8" w:rsidRDefault="0077011E" w:rsidP="007A713F">
            <w:pPr>
              <w:pStyle w:val="Default"/>
              <w:jc w:val="center"/>
              <w:rPr>
                <w:rFonts w:ascii="Times New Roman" w:hAnsi="Times New Roman" w:cs="Times New Roman"/>
                <w:b/>
                <w:color w:val="auto"/>
                <w:sz w:val="20"/>
                <w:szCs w:val="20"/>
              </w:rPr>
            </w:pPr>
            <w:r w:rsidRPr="00F02EF8">
              <w:rPr>
                <w:rFonts w:ascii="Times New Roman" w:hAnsi="Times New Roman" w:cs="Times New Roman"/>
                <w:b/>
                <w:color w:val="auto"/>
                <w:sz w:val="20"/>
                <w:szCs w:val="20"/>
              </w:rPr>
              <w:t>Uraian</w:t>
            </w:r>
          </w:p>
        </w:tc>
        <w:tc>
          <w:tcPr>
            <w:tcW w:w="2976" w:type="dxa"/>
            <w:tcBorders>
              <w:left w:val="nil"/>
              <w:bottom w:val="single" w:sz="4" w:space="0" w:color="auto"/>
              <w:right w:val="nil"/>
            </w:tcBorders>
            <w:vAlign w:val="center"/>
          </w:tcPr>
          <w:p w:rsidR="0077011E" w:rsidRPr="00F02EF8" w:rsidRDefault="0077011E" w:rsidP="007A713F">
            <w:pPr>
              <w:pStyle w:val="Default"/>
              <w:jc w:val="center"/>
              <w:rPr>
                <w:rFonts w:ascii="Times New Roman" w:hAnsi="Times New Roman" w:cs="Times New Roman"/>
                <w:b/>
                <w:color w:val="auto"/>
                <w:sz w:val="20"/>
                <w:szCs w:val="20"/>
              </w:rPr>
            </w:pPr>
            <w:r w:rsidRPr="00F02EF8">
              <w:rPr>
                <w:rFonts w:ascii="Times New Roman" w:hAnsi="Times New Roman" w:cs="Times New Roman"/>
                <w:b/>
                <w:color w:val="auto"/>
                <w:sz w:val="20"/>
                <w:szCs w:val="20"/>
              </w:rPr>
              <w:t xml:space="preserve">Nilai </w:t>
            </w:r>
            <w:r w:rsidRPr="00F02EF8">
              <w:rPr>
                <w:rFonts w:ascii="Times New Roman" w:hAnsi="Times New Roman" w:cs="Times New Roman"/>
                <w:b/>
                <w:i/>
                <w:color w:val="auto"/>
                <w:sz w:val="20"/>
                <w:szCs w:val="20"/>
              </w:rPr>
              <w:t>Benfit Cost Ratio</w:t>
            </w:r>
            <w:r w:rsidRPr="00F02EF8">
              <w:rPr>
                <w:rFonts w:ascii="Times New Roman" w:hAnsi="Times New Roman" w:cs="Times New Roman"/>
                <w:b/>
                <w:color w:val="auto"/>
                <w:sz w:val="20"/>
                <w:szCs w:val="20"/>
              </w:rPr>
              <w:t xml:space="preserve"> </w:t>
            </w:r>
          </w:p>
          <w:p w:rsidR="0077011E" w:rsidRPr="00F02EF8" w:rsidRDefault="0077011E" w:rsidP="007A713F">
            <w:pPr>
              <w:pStyle w:val="Default"/>
              <w:jc w:val="center"/>
              <w:rPr>
                <w:rFonts w:ascii="Times New Roman" w:hAnsi="Times New Roman" w:cs="Times New Roman"/>
                <w:b/>
                <w:color w:val="auto"/>
                <w:sz w:val="20"/>
                <w:szCs w:val="20"/>
              </w:rPr>
            </w:pPr>
            <w:r w:rsidRPr="00F02EF8">
              <w:rPr>
                <w:rFonts w:ascii="Times New Roman" w:hAnsi="Times New Roman" w:cs="Times New Roman"/>
                <w:b/>
                <w:color w:val="auto"/>
                <w:sz w:val="20"/>
                <w:szCs w:val="20"/>
              </w:rPr>
              <w:t>(B/C Ratio)</w:t>
            </w:r>
          </w:p>
        </w:tc>
      </w:tr>
      <w:tr w:rsidR="0077011E" w:rsidRPr="00F02EF8" w:rsidTr="007A713F">
        <w:tc>
          <w:tcPr>
            <w:tcW w:w="567" w:type="dxa"/>
            <w:tcBorders>
              <w:left w:val="nil"/>
              <w:bottom w:val="nil"/>
              <w:right w:val="nil"/>
            </w:tcBorders>
          </w:tcPr>
          <w:p w:rsidR="0077011E" w:rsidRPr="00F02EF8" w:rsidRDefault="0077011E" w:rsidP="007A713F">
            <w:pPr>
              <w:pStyle w:val="Default"/>
              <w:jc w:val="right"/>
              <w:rPr>
                <w:rFonts w:ascii="Times New Roman" w:hAnsi="Times New Roman" w:cs="Times New Roman"/>
                <w:color w:val="auto"/>
                <w:sz w:val="20"/>
                <w:szCs w:val="20"/>
              </w:rPr>
            </w:pPr>
            <w:r w:rsidRPr="00F02EF8">
              <w:rPr>
                <w:rFonts w:ascii="Times New Roman" w:hAnsi="Times New Roman" w:cs="Times New Roman"/>
                <w:color w:val="auto"/>
                <w:sz w:val="20"/>
                <w:szCs w:val="20"/>
              </w:rPr>
              <w:t>1</w:t>
            </w:r>
          </w:p>
        </w:tc>
        <w:tc>
          <w:tcPr>
            <w:tcW w:w="4395" w:type="dxa"/>
            <w:tcBorders>
              <w:left w:val="nil"/>
              <w:bottom w:val="nil"/>
              <w:right w:val="nil"/>
            </w:tcBorders>
            <w:vAlign w:val="bottom"/>
          </w:tcPr>
          <w:p w:rsidR="0077011E" w:rsidRPr="00F02EF8" w:rsidRDefault="0077011E" w:rsidP="007A713F">
            <w:pPr>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KM. Inka Mina 30 GT</w:t>
            </w:r>
          </w:p>
        </w:tc>
        <w:tc>
          <w:tcPr>
            <w:tcW w:w="2976" w:type="dxa"/>
            <w:tcBorders>
              <w:left w:val="nil"/>
              <w:bottom w:val="nil"/>
              <w:right w:val="nil"/>
            </w:tcBorders>
          </w:tcPr>
          <w:p w:rsidR="0077011E" w:rsidRPr="00F02EF8" w:rsidRDefault="0077011E" w:rsidP="007A713F">
            <w:pPr>
              <w:pStyle w:val="Default"/>
              <w:jc w:val="right"/>
              <w:rPr>
                <w:rFonts w:ascii="Times New Roman" w:hAnsi="Times New Roman" w:cs="Times New Roman"/>
                <w:color w:val="auto"/>
                <w:sz w:val="20"/>
                <w:szCs w:val="20"/>
              </w:rPr>
            </w:pPr>
            <w:r w:rsidRPr="00F02EF8">
              <w:rPr>
                <w:rFonts w:ascii="Times New Roman" w:hAnsi="Times New Roman" w:cs="Times New Roman"/>
                <w:color w:val="auto"/>
                <w:sz w:val="20"/>
                <w:szCs w:val="20"/>
              </w:rPr>
              <w:t>2,46</w:t>
            </w:r>
          </w:p>
        </w:tc>
      </w:tr>
      <w:tr w:rsidR="0077011E" w:rsidRPr="00F02EF8" w:rsidTr="007A713F">
        <w:tc>
          <w:tcPr>
            <w:tcW w:w="567" w:type="dxa"/>
            <w:tcBorders>
              <w:top w:val="nil"/>
              <w:left w:val="nil"/>
              <w:right w:val="nil"/>
            </w:tcBorders>
          </w:tcPr>
          <w:p w:rsidR="0077011E" w:rsidRPr="00F02EF8" w:rsidRDefault="0077011E" w:rsidP="007A713F">
            <w:pPr>
              <w:pStyle w:val="Default"/>
              <w:jc w:val="right"/>
              <w:rPr>
                <w:rFonts w:ascii="Times New Roman" w:hAnsi="Times New Roman" w:cs="Times New Roman"/>
                <w:color w:val="auto"/>
                <w:sz w:val="20"/>
                <w:szCs w:val="20"/>
              </w:rPr>
            </w:pPr>
            <w:r w:rsidRPr="00F02EF8">
              <w:rPr>
                <w:rFonts w:ascii="Times New Roman" w:hAnsi="Times New Roman" w:cs="Times New Roman"/>
                <w:color w:val="auto"/>
                <w:sz w:val="20"/>
                <w:szCs w:val="20"/>
              </w:rPr>
              <w:t>2</w:t>
            </w:r>
          </w:p>
        </w:tc>
        <w:tc>
          <w:tcPr>
            <w:tcW w:w="4395" w:type="dxa"/>
            <w:tcBorders>
              <w:top w:val="nil"/>
              <w:left w:val="nil"/>
              <w:right w:val="nil"/>
            </w:tcBorders>
            <w:vAlign w:val="bottom"/>
          </w:tcPr>
          <w:p w:rsidR="0077011E" w:rsidRPr="00F02EF8" w:rsidRDefault="0077011E" w:rsidP="007A713F">
            <w:pPr>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KM. Inka Mina 37 GT</w:t>
            </w:r>
          </w:p>
        </w:tc>
        <w:tc>
          <w:tcPr>
            <w:tcW w:w="2976" w:type="dxa"/>
            <w:tcBorders>
              <w:top w:val="nil"/>
              <w:left w:val="nil"/>
              <w:right w:val="nil"/>
            </w:tcBorders>
          </w:tcPr>
          <w:p w:rsidR="0077011E" w:rsidRPr="00F02EF8" w:rsidRDefault="0077011E" w:rsidP="007A713F">
            <w:pPr>
              <w:pStyle w:val="Default"/>
              <w:jc w:val="right"/>
              <w:rPr>
                <w:rFonts w:ascii="Times New Roman" w:hAnsi="Times New Roman" w:cs="Times New Roman"/>
                <w:color w:val="auto"/>
                <w:sz w:val="20"/>
                <w:szCs w:val="20"/>
              </w:rPr>
            </w:pPr>
            <w:r w:rsidRPr="00F02EF8">
              <w:rPr>
                <w:rFonts w:ascii="Times New Roman" w:hAnsi="Times New Roman" w:cs="Times New Roman"/>
                <w:color w:val="auto"/>
                <w:sz w:val="20"/>
                <w:szCs w:val="20"/>
              </w:rPr>
              <w:t>3,91</w:t>
            </w:r>
          </w:p>
        </w:tc>
      </w:tr>
    </w:tbl>
    <w:p w:rsidR="006B4352" w:rsidRPr="00F02EF8" w:rsidRDefault="006B4352" w:rsidP="0090533B">
      <w:pPr>
        <w:spacing w:after="0" w:line="480" w:lineRule="auto"/>
        <w:ind w:left="567" w:hanging="567"/>
        <w:jc w:val="both"/>
        <w:rPr>
          <w:rFonts w:ascii="Times New Roman" w:hAnsi="Times New Roman" w:cs="Times New Roman"/>
          <w:b/>
          <w:i/>
          <w:sz w:val="24"/>
          <w:szCs w:val="24"/>
          <w:lang w:val="id-ID"/>
        </w:rPr>
      </w:pPr>
      <w:r w:rsidRPr="00F02EF8">
        <w:rPr>
          <w:rFonts w:ascii="Times New Roman" w:hAnsi="Times New Roman" w:cs="Times New Roman"/>
          <w:b/>
          <w:i/>
          <w:sz w:val="24"/>
          <w:szCs w:val="24"/>
          <w:lang w:val="id-ID"/>
        </w:rPr>
        <w:t>Internal rate of return (IRR)</w:t>
      </w:r>
    </w:p>
    <w:p w:rsidR="006B4352" w:rsidRPr="00F02EF8" w:rsidRDefault="006B4352" w:rsidP="006B4352">
      <w:pPr>
        <w:spacing w:after="0" w:line="480" w:lineRule="auto"/>
        <w:ind w:firstLine="567"/>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t>Nilai</w:t>
      </w:r>
      <w:r w:rsidRPr="00F02EF8">
        <w:rPr>
          <w:rFonts w:ascii="Times New Roman" w:hAnsi="Times New Roman" w:cs="Times New Roman"/>
          <w:i/>
          <w:sz w:val="24"/>
          <w:szCs w:val="24"/>
          <w:lang w:val="id-ID"/>
        </w:rPr>
        <w:t xml:space="preserve"> IRR </w:t>
      </w:r>
      <w:r w:rsidRPr="00F02EF8">
        <w:rPr>
          <w:rFonts w:ascii="Times New Roman" w:hAnsi="Times New Roman" w:cs="Times New Roman"/>
          <w:sz w:val="24"/>
          <w:szCs w:val="24"/>
          <w:lang w:val="id-ID"/>
        </w:rPr>
        <w:t xml:space="preserve">usaha perikanan tuna </w:t>
      </w:r>
      <w:r w:rsidRPr="00F02EF8">
        <w:rPr>
          <w:rFonts w:ascii="Times New Roman" w:hAnsi="Times New Roman" w:cs="Times New Roman"/>
          <w:sz w:val="24"/>
          <w:szCs w:val="24"/>
        </w:rPr>
        <w:t>M</w:t>
      </w:r>
      <w:r w:rsidRPr="00F02EF8">
        <w:rPr>
          <w:rFonts w:ascii="Times New Roman" w:hAnsi="Times New Roman" w:cs="Times New Roman"/>
          <w:sz w:val="24"/>
          <w:szCs w:val="24"/>
          <w:lang w:val="id-ID"/>
        </w:rPr>
        <w:t xml:space="preserve">adidihang KM. Inka Mina 30 GT sebesar 53,15%. Adapun nilai </w:t>
      </w:r>
      <w:r w:rsidRPr="00F02EF8">
        <w:rPr>
          <w:rFonts w:ascii="Times New Roman" w:hAnsi="Times New Roman" w:cs="Times New Roman"/>
          <w:i/>
          <w:sz w:val="24"/>
          <w:szCs w:val="24"/>
          <w:lang w:val="id-ID"/>
        </w:rPr>
        <w:t>IRR</w:t>
      </w:r>
      <w:r w:rsidRPr="00F02EF8">
        <w:rPr>
          <w:rFonts w:ascii="Times New Roman" w:hAnsi="Times New Roman" w:cs="Times New Roman"/>
          <w:sz w:val="24"/>
          <w:szCs w:val="24"/>
          <w:lang w:val="id-ID"/>
        </w:rPr>
        <w:t xml:space="preserve"> KM. Inka Mina 37 GT sebesar 47,07 (Tabel 4).</w:t>
      </w:r>
    </w:p>
    <w:p w:rsidR="006B4352" w:rsidRPr="00F02EF8" w:rsidRDefault="006B4352" w:rsidP="006B4352">
      <w:pPr>
        <w:pStyle w:val="Default"/>
        <w:ind w:left="851" w:hanging="851"/>
        <w:jc w:val="both"/>
        <w:rPr>
          <w:rFonts w:ascii="Times New Roman" w:hAnsi="Times New Roman" w:cs="Times New Roman"/>
          <w:color w:val="auto"/>
          <w:lang w:val="en-US"/>
        </w:rPr>
      </w:pPr>
      <w:r w:rsidRPr="00F02EF8">
        <w:rPr>
          <w:rFonts w:ascii="Times New Roman" w:hAnsi="Times New Roman" w:cs="Times New Roman"/>
          <w:color w:val="auto"/>
        </w:rPr>
        <w:t>Tabel 4</w:t>
      </w:r>
      <w:r w:rsidRPr="00F02EF8">
        <w:rPr>
          <w:rFonts w:ascii="Times New Roman" w:hAnsi="Times New Roman" w:cs="Times New Roman"/>
          <w:color w:val="auto"/>
          <w:lang w:val="en-US"/>
        </w:rPr>
        <w:t>.</w:t>
      </w:r>
      <w:r w:rsidRPr="00F02EF8">
        <w:rPr>
          <w:rFonts w:ascii="Times New Roman" w:hAnsi="Times New Roman" w:cs="Times New Roman"/>
          <w:color w:val="auto"/>
        </w:rPr>
        <w:tab/>
        <w:t xml:space="preserve">Nilai </w:t>
      </w:r>
      <w:r w:rsidRPr="00F02EF8">
        <w:rPr>
          <w:rFonts w:ascii="Times New Roman" w:hAnsi="Times New Roman" w:cs="Times New Roman"/>
          <w:i/>
          <w:color w:val="auto"/>
        </w:rPr>
        <w:t xml:space="preserve">Internal rate of return </w:t>
      </w:r>
      <w:r w:rsidRPr="00F02EF8">
        <w:rPr>
          <w:rFonts w:ascii="Times New Roman" w:hAnsi="Times New Roman" w:cs="Times New Roman"/>
          <w:color w:val="auto"/>
        </w:rPr>
        <w:t>(</w:t>
      </w:r>
      <w:r w:rsidRPr="00F02EF8">
        <w:rPr>
          <w:rFonts w:ascii="Times New Roman" w:hAnsi="Times New Roman" w:cs="Times New Roman"/>
          <w:i/>
          <w:color w:val="auto"/>
        </w:rPr>
        <w:t>IRR</w:t>
      </w:r>
      <w:r w:rsidRPr="00F02EF8">
        <w:rPr>
          <w:rFonts w:ascii="Times New Roman" w:hAnsi="Times New Roman" w:cs="Times New Roman"/>
          <w:color w:val="auto"/>
        </w:rPr>
        <w:t>) usaha perikanan tuna Madidihang berdasarkan kapasitas kapal di PPI Dufa-Dufa Ternate.</w:t>
      </w:r>
    </w:p>
    <w:p w:rsidR="006B4352" w:rsidRPr="00F02EF8" w:rsidRDefault="006B4352" w:rsidP="006B4352">
      <w:pPr>
        <w:pStyle w:val="Default"/>
        <w:ind w:left="851" w:hanging="851"/>
        <w:jc w:val="both"/>
        <w:rPr>
          <w:rFonts w:ascii="Times New Roman" w:hAnsi="Times New Roman" w:cs="Times New Roman"/>
          <w:i/>
          <w:color w:val="auto"/>
          <w:lang w:val="en-US"/>
        </w:rPr>
      </w:pPr>
      <w:r w:rsidRPr="00F02EF8">
        <w:rPr>
          <w:rFonts w:ascii="Times New Roman" w:hAnsi="Times New Roman" w:cs="Times New Roman"/>
          <w:i/>
          <w:color w:val="auto"/>
          <w:lang w:val="en-US"/>
        </w:rPr>
        <w:t xml:space="preserve">Table 4. Internal rate of return (IRR) for yellowfin tuna fishery business based on vessel capacity at PPI Dufa-Dufa, Ternate </w:t>
      </w:r>
    </w:p>
    <w:tbl>
      <w:tblPr>
        <w:tblStyle w:val="TableGrid"/>
        <w:tblW w:w="0" w:type="auto"/>
        <w:tblInd w:w="108" w:type="dxa"/>
        <w:tblLook w:val="04A0"/>
      </w:tblPr>
      <w:tblGrid>
        <w:gridCol w:w="567"/>
        <w:gridCol w:w="3828"/>
        <w:gridCol w:w="3543"/>
      </w:tblGrid>
      <w:tr w:rsidR="006B4352" w:rsidRPr="00F02EF8" w:rsidTr="007A713F">
        <w:tc>
          <w:tcPr>
            <w:tcW w:w="567" w:type="dxa"/>
            <w:tcBorders>
              <w:left w:val="nil"/>
              <w:bottom w:val="single" w:sz="4" w:space="0" w:color="auto"/>
              <w:right w:val="nil"/>
            </w:tcBorders>
            <w:vAlign w:val="center"/>
          </w:tcPr>
          <w:p w:rsidR="006B4352" w:rsidRPr="00F02EF8" w:rsidRDefault="006B4352" w:rsidP="007A713F">
            <w:pPr>
              <w:pStyle w:val="Default"/>
              <w:jc w:val="center"/>
              <w:rPr>
                <w:rFonts w:ascii="Times New Roman" w:hAnsi="Times New Roman" w:cs="Times New Roman"/>
                <w:b/>
                <w:color w:val="auto"/>
                <w:sz w:val="20"/>
                <w:szCs w:val="20"/>
              </w:rPr>
            </w:pPr>
            <w:r w:rsidRPr="00F02EF8">
              <w:rPr>
                <w:rFonts w:ascii="Times New Roman" w:hAnsi="Times New Roman" w:cs="Times New Roman"/>
                <w:b/>
                <w:color w:val="auto"/>
                <w:sz w:val="20"/>
                <w:szCs w:val="20"/>
              </w:rPr>
              <w:t>No</w:t>
            </w:r>
          </w:p>
        </w:tc>
        <w:tc>
          <w:tcPr>
            <w:tcW w:w="3828" w:type="dxa"/>
            <w:tcBorders>
              <w:left w:val="nil"/>
              <w:bottom w:val="single" w:sz="4" w:space="0" w:color="auto"/>
              <w:right w:val="nil"/>
            </w:tcBorders>
            <w:vAlign w:val="center"/>
          </w:tcPr>
          <w:p w:rsidR="006B4352" w:rsidRPr="00F02EF8" w:rsidRDefault="006B4352" w:rsidP="007A713F">
            <w:pPr>
              <w:pStyle w:val="Default"/>
              <w:jc w:val="center"/>
              <w:rPr>
                <w:rFonts w:ascii="Times New Roman" w:hAnsi="Times New Roman" w:cs="Times New Roman"/>
                <w:b/>
                <w:color w:val="auto"/>
                <w:sz w:val="20"/>
                <w:szCs w:val="20"/>
              </w:rPr>
            </w:pPr>
            <w:r w:rsidRPr="00F02EF8">
              <w:rPr>
                <w:rFonts w:ascii="Times New Roman" w:hAnsi="Times New Roman" w:cs="Times New Roman"/>
                <w:b/>
                <w:color w:val="auto"/>
                <w:sz w:val="20"/>
                <w:szCs w:val="20"/>
              </w:rPr>
              <w:t>Uraian</w:t>
            </w:r>
          </w:p>
        </w:tc>
        <w:tc>
          <w:tcPr>
            <w:tcW w:w="3543" w:type="dxa"/>
            <w:tcBorders>
              <w:left w:val="nil"/>
              <w:bottom w:val="single" w:sz="4" w:space="0" w:color="auto"/>
              <w:right w:val="nil"/>
            </w:tcBorders>
            <w:vAlign w:val="center"/>
          </w:tcPr>
          <w:p w:rsidR="006B4352" w:rsidRPr="00F02EF8" w:rsidRDefault="006B4352" w:rsidP="007A713F">
            <w:pPr>
              <w:pStyle w:val="Default"/>
              <w:jc w:val="center"/>
              <w:rPr>
                <w:rFonts w:ascii="Times New Roman" w:hAnsi="Times New Roman" w:cs="Times New Roman"/>
                <w:b/>
                <w:i/>
                <w:color w:val="auto"/>
                <w:sz w:val="20"/>
                <w:szCs w:val="20"/>
              </w:rPr>
            </w:pPr>
            <w:r w:rsidRPr="00F02EF8">
              <w:rPr>
                <w:rFonts w:ascii="Times New Roman" w:hAnsi="Times New Roman" w:cs="Times New Roman"/>
                <w:b/>
                <w:i/>
                <w:color w:val="auto"/>
                <w:sz w:val="20"/>
                <w:szCs w:val="20"/>
              </w:rPr>
              <w:t xml:space="preserve">Internal Rate of Return </w:t>
            </w:r>
          </w:p>
          <w:p w:rsidR="006B4352" w:rsidRPr="00F02EF8" w:rsidRDefault="006B4352" w:rsidP="007A713F">
            <w:pPr>
              <w:pStyle w:val="Default"/>
              <w:jc w:val="center"/>
              <w:rPr>
                <w:rFonts w:ascii="Times New Roman" w:hAnsi="Times New Roman" w:cs="Times New Roman"/>
                <w:b/>
                <w:color w:val="auto"/>
                <w:sz w:val="20"/>
                <w:szCs w:val="20"/>
              </w:rPr>
            </w:pPr>
            <w:r w:rsidRPr="00F02EF8">
              <w:rPr>
                <w:rFonts w:ascii="Times New Roman" w:hAnsi="Times New Roman" w:cs="Times New Roman"/>
                <w:b/>
                <w:color w:val="auto"/>
                <w:sz w:val="20"/>
                <w:szCs w:val="20"/>
              </w:rPr>
              <w:t>(%)</w:t>
            </w:r>
          </w:p>
        </w:tc>
      </w:tr>
      <w:tr w:rsidR="006B4352" w:rsidRPr="00F02EF8" w:rsidTr="007A713F">
        <w:tc>
          <w:tcPr>
            <w:tcW w:w="567" w:type="dxa"/>
            <w:tcBorders>
              <w:left w:val="nil"/>
              <w:bottom w:val="nil"/>
              <w:right w:val="nil"/>
            </w:tcBorders>
          </w:tcPr>
          <w:p w:rsidR="006B4352" w:rsidRPr="00F02EF8" w:rsidRDefault="006B4352" w:rsidP="007A713F">
            <w:pPr>
              <w:pStyle w:val="Default"/>
              <w:jc w:val="right"/>
              <w:rPr>
                <w:rFonts w:ascii="Times New Roman" w:hAnsi="Times New Roman" w:cs="Times New Roman"/>
                <w:color w:val="auto"/>
                <w:sz w:val="20"/>
                <w:szCs w:val="20"/>
              </w:rPr>
            </w:pPr>
            <w:r w:rsidRPr="00F02EF8">
              <w:rPr>
                <w:rFonts w:ascii="Times New Roman" w:hAnsi="Times New Roman" w:cs="Times New Roman"/>
                <w:color w:val="auto"/>
                <w:sz w:val="20"/>
                <w:szCs w:val="20"/>
              </w:rPr>
              <w:t>1</w:t>
            </w:r>
          </w:p>
        </w:tc>
        <w:tc>
          <w:tcPr>
            <w:tcW w:w="3828" w:type="dxa"/>
            <w:tcBorders>
              <w:left w:val="nil"/>
              <w:bottom w:val="nil"/>
              <w:right w:val="nil"/>
            </w:tcBorders>
            <w:vAlign w:val="bottom"/>
          </w:tcPr>
          <w:p w:rsidR="006B4352" w:rsidRPr="00F02EF8" w:rsidRDefault="006B4352" w:rsidP="007A713F">
            <w:pPr>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KM. Inka Mina 30 GT</w:t>
            </w:r>
          </w:p>
        </w:tc>
        <w:tc>
          <w:tcPr>
            <w:tcW w:w="3543" w:type="dxa"/>
            <w:tcBorders>
              <w:left w:val="nil"/>
              <w:bottom w:val="nil"/>
              <w:right w:val="nil"/>
            </w:tcBorders>
          </w:tcPr>
          <w:p w:rsidR="006B4352" w:rsidRPr="00F02EF8" w:rsidRDefault="006B4352" w:rsidP="007A713F">
            <w:pPr>
              <w:pStyle w:val="Default"/>
              <w:jc w:val="right"/>
              <w:rPr>
                <w:rFonts w:ascii="Times New Roman" w:hAnsi="Times New Roman" w:cs="Times New Roman"/>
                <w:color w:val="auto"/>
                <w:sz w:val="20"/>
                <w:szCs w:val="20"/>
              </w:rPr>
            </w:pPr>
            <w:r w:rsidRPr="00F02EF8">
              <w:rPr>
                <w:rFonts w:ascii="Times New Roman" w:hAnsi="Times New Roman" w:cs="Times New Roman"/>
                <w:color w:val="auto"/>
                <w:sz w:val="20"/>
                <w:szCs w:val="20"/>
              </w:rPr>
              <w:t>53,15</w:t>
            </w:r>
          </w:p>
        </w:tc>
      </w:tr>
      <w:tr w:rsidR="006B4352" w:rsidRPr="00F02EF8" w:rsidTr="007A713F">
        <w:tc>
          <w:tcPr>
            <w:tcW w:w="567" w:type="dxa"/>
            <w:tcBorders>
              <w:top w:val="nil"/>
              <w:left w:val="nil"/>
              <w:right w:val="nil"/>
            </w:tcBorders>
          </w:tcPr>
          <w:p w:rsidR="006B4352" w:rsidRPr="00F02EF8" w:rsidRDefault="006B4352" w:rsidP="007A713F">
            <w:pPr>
              <w:pStyle w:val="Default"/>
              <w:jc w:val="right"/>
              <w:rPr>
                <w:rFonts w:ascii="Times New Roman" w:hAnsi="Times New Roman" w:cs="Times New Roman"/>
                <w:color w:val="auto"/>
                <w:sz w:val="20"/>
                <w:szCs w:val="20"/>
              </w:rPr>
            </w:pPr>
            <w:r w:rsidRPr="00F02EF8">
              <w:rPr>
                <w:rFonts w:ascii="Times New Roman" w:hAnsi="Times New Roman" w:cs="Times New Roman"/>
                <w:color w:val="auto"/>
                <w:sz w:val="20"/>
                <w:szCs w:val="20"/>
              </w:rPr>
              <w:t>2</w:t>
            </w:r>
          </w:p>
        </w:tc>
        <w:tc>
          <w:tcPr>
            <w:tcW w:w="3828" w:type="dxa"/>
            <w:tcBorders>
              <w:top w:val="nil"/>
              <w:left w:val="nil"/>
              <w:right w:val="nil"/>
            </w:tcBorders>
            <w:vAlign w:val="bottom"/>
          </w:tcPr>
          <w:p w:rsidR="006B4352" w:rsidRPr="00F02EF8" w:rsidRDefault="006B4352" w:rsidP="007A713F">
            <w:pPr>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KM. Inka Mina 37 GT</w:t>
            </w:r>
          </w:p>
        </w:tc>
        <w:tc>
          <w:tcPr>
            <w:tcW w:w="3543" w:type="dxa"/>
            <w:tcBorders>
              <w:top w:val="nil"/>
              <w:left w:val="nil"/>
              <w:right w:val="nil"/>
            </w:tcBorders>
          </w:tcPr>
          <w:p w:rsidR="006B4352" w:rsidRPr="00F02EF8" w:rsidRDefault="006B4352" w:rsidP="007A713F">
            <w:pPr>
              <w:pStyle w:val="Default"/>
              <w:jc w:val="right"/>
              <w:rPr>
                <w:rFonts w:ascii="Times New Roman" w:hAnsi="Times New Roman" w:cs="Times New Roman"/>
                <w:color w:val="auto"/>
                <w:sz w:val="20"/>
                <w:szCs w:val="20"/>
              </w:rPr>
            </w:pPr>
            <w:r w:rsidRPr="00F02EF8">
              <w:rPr>
                <w:rFonts w:ascii="Times New Roman" w:hAnsi="Times New Roman" w:cs="Times New Roman"/>
                <w:color w:val="auto"/>
                <w:sz w:val="20"/>
                <w:szCs w:val="20"/>
              </w:rPr>
              <w:t>47,07</w:t>
            </w:r>
          </w:p>
        </w:tc>
      </w:tr>
    </w:tbl>
    <w:p w:rsidR="00E96938" w:rsidRPr="00F02EF8" w:rsidRDefault="00E96938" w:rsidP="0090533B">
      <w:pPr>
        <w:spacing w:before="360" w:after="0" w:line="480" w:lineRule="auto"/>
        <w:ind w:left="567" w:hanging="567"/>
        <w:jc w:val="both"/>
        <w:rPr>
          <w:rFonts w:ascii="Times New Roman" w:hAnsi="Times New Roman" w:cs="Times New Roman"/>
          <w:b/>
          <w:sz w:val="24"/>
          <w:szCs w:val="24"/>
          <w:lang w:val="id-ID"/>
        </w:rPr>
      </w:pPr>
      <w:r w:rsidRPr="00F02EF8">
        <w:rPr>
          <w:rFonts w:ascii="Times New Roman" w:hAnsi="Times New Roman" w:cs="Times New Roman"/>
          <w:b/>
          <w:i/>
          <w:sz w:val="24"/>
          <w:szCs w:val="24"/>
          <w:lang w:val="id-ID"/>
        </w:rPr>
        <w:t>Break even point</w:t>
      </w:r>
      <w:r w:rsidRPr="00F02EF8">
        <w:rPr>
          <w:rFonts w:ascii="Times New Roman" w:hAnsi="Times New Roman" w:cs="Times New Roman"/>
          <w:b/>
          <w:sz w:val="24"/>
          <w:szCs w:val="24"/>
          <w:lang w:val="id-ID"/>
        </w:rPr>
        <w:t xml:space="preserve"> (BEP)</w:t>
      </w:r>
    </w:p>
    <w:p w:rsidR="00E96938" w:rsidRPr="00F02EF8" w:rsidRDefault="00E96938" w:rsidP="00E96938">
      <w:pPr>
        <w:spacing w:after="0" w:line="480" w:lineRule="auto"/>
        <w:ind w:firstLine="567"/>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t>Nilai</w:t>
      </w:r>
      <w:r w:rsidRPr="00F02EF8">
        <w:rPr>
          <w:rFonts w:ascii="Times New Roman" w:hAnsi="Times New Roman" w:cs="Times New Roman"/>
          <w:i/>
          <w:sz w:val="24"/>
          <w:szCs w:val="24"/>
          <w:lang w:val="id-ID"/>
        </w:rPr>
        <w:t xml:space="preserve"> BEP </w:t>
      </w:r>
      <w:r w:rsidRPr="00F02EF8">
        <w:rPr>
          <w:rFonts w:ascii="Times New Roman" w:hAnsi="Times New Roman" w:cs="Times New Roman"/>
          <w:sz w:val="24"/>
          <w:szCs w:val="24"/>
          <w:lang w:val="id-ID"/>
        </w:rPr>
        <w:t xml:space="preserve">usaha perikanan tuna madidihang KM. Inka Mina 30 GT sebesar Rp. 2.408.479.999,95. Adapun nilai </w:t>
      </w:r>
      <w:r w:rsidRPr="00F02EF8">
        <w:rPr>
          <w:rFonts w:ascii="Times New Roman" w:hAnsi="Times New Roman" w:cs="Times New Roman"/>
          <w:i/>
          <w:sz w:val="24"/>
          <w:szCs w:val="24"/>
          <w:lang w:val="id-ID"/>
        </w:rPr>
        <w:t>BEP</w:t>
      </w:r>
      <w:r w:rsidRPr="00F02EF8">
        <w:rPr>
          <w:rFonts w:ascii="Times New Roman" w:hAnsi="Times New Roman" w:cs="Times New Roman"/>
          <w:sz w:val="24"/>
          <w:szCs w:val="24"/>
          <w:lang w:val="id-ID"/>
        </w:rPr>
        <w:t xml:space="preserve"> KM. Inka Mina 37 GT sebesar Rp. 2.776.879.999,95 (Tabel 5).</w:t>
      </w:r>
    </w:p>
    <w:p w:rsidR="00E96938" w:rsidRPr="00F02EF8" w:rsidRDefault="00E96938" w:rsidP="00E96938">
      <w:pPr>
        <w:pStyle w:val="Default"/>
        <w:ind w:left="851" w:hanging="851"/>
        <w:jc w:val="both"/>
        <w:rPr>
          <w:rFonts w:ascii="Times New Roman" w:hAnsi="Times New Roman" w:cs="Times New Roman"/>
          <w:color w:val="auto"/>
          <w:lang w:val="en-US"/>
        </w:rPr>
      </w:pPr>
      <w:r w:rsidRPr="00F02EF8">
        <w:rPr>
          <w:rFonts w:ascii="Times New Roman" w:hAnsi="Times New Roman" w:cs="Times New Roman"/>
          <w:color w:val="auto"/>
        </w:rPr>
        <w:t>Tabel 5</w:t>
      </w:r>
      <w:r w:rsidRPr="00F02EF8">
        <w:rPr>
          <w:rFonts w:ascii="Times New Roman" w:hAnsi="Times New Roman" w:cs="Times New Roman"/>
          <w:color w:val="auto"/>
          <w:lang w:val="en-US"/>
        </w:rPr>
        <w:t>.</w:t>
      </w:r>
      <w:r w:rsidRPr="00F02EF8">
        <w:rPr>
          <w:rFonts w:ascii="Times New Roman" w:hAnsi="Times New Roman" w:cs="Times New Roman"/>
          <w:color w:val="auto"/>
        </w:rPr>
        <w:tab/>
        <w:t xml:space="preserve">Nilai </w:t>
      </w:r>
      <w:r w:rsidRPr="00F02EF8">
        <w:rPr>
          <w:rFonts w:ascii="Times New Roman" w:hAnsi="Times New Roman" w:cs="Times New Roman"/>
          <w:i/>
          <w:color w:val="auto"/>
        </w:rPr>
        <w:t xml:space="preserve">break event point </w:t>
      </w:r>
      <w:r w:rsidRPr="00F02EF8">
        <w:rPr>
          <w:rFonts w:ascii="Times New Roman" w:hAnsi="Times New Roman" w:cs="Times New Roman"/>
          <w:color w:val="auto"/>
        </w:rPr>
        <w:t>(</w:t>
      </w:r>
      <w:r w:rsidRPr="00F02EF8">
        <w:rPr>
          <w:rFonts w:ascii="Times New Roman" w:hAnsi="Times New Roman" w:cs="Times New Roman"/>
          <w:i/>
          <w:color w:val="auto"/>
        </w:rPr>
        <w:t>BEP</w:t>
      </w:r>
      <w:r w:rsidRPr="00F02EF8">
        <w:rPr>
          <w:rFonts w:ascii="Times New Roman" w:hAnsi="Times New Roman" w:cs="Times New Roman"/>
          <w:color w:val="auto"/>
        </w:rPr>
        <w:t>) usaha perikanan tuna Madidihang berdasarkan kapasitas kapal di PPI Dufa-Dufa Ternate.</w:t>
      </w:r>
    </w:p>
    <w:p w:rsidR="00E96938" w:rsidRPr="00F02EF8" w:rsidRDefault="00D93F28" w:rsidP="00D93F28">
      <w:pPr>
        <w:pStyle w:val="Default"/>
        <w:ind w:left="851" w:hanging="851"/>
        <w:jc w:val="both"/>
        <w:rPr>
          <w:rFonts w:ascii="Times New Roman" w:hAnsi="Times New Roman" w:cs="Times New Roman"/>
          <w:i/>
          <w:color w:val="auto"/>
          <w:lang w:val="en-US"/>
        </w:rPr>
      </w:pPr>
      <w:r w:rsidRPr="00F02EF8">
        <w:rPr>
          <w:rFonts w:ascii="Times New Roman" w:hAnsi="Times New Roman" w:cs="Times New Roman"/>
          <w:i/>
          <w:color w:val="auto"/>
          <w:lang w:val="en-US"/>
        </w:rPr>
        <w:t>Table 5.</w:t>
      </w:r>
      <w:r w:rsidRPr="00F02EF8">
        <w:rPr>
          <w:rFonts w:ascii="Times New Roman" w:hAnsi="Times New Roman" w:cs="Times New Roman"/>
          <w:i/>
          <w:color w:val="auto"/>
          <w:lang w:val="en-US"/>
        </w:rPr>
        <w:tab/>
      </w:r>
      <w:r w:rsidR="00E96938" w:rsidRPr="00F02EF8">
        <w:rPr>
          <w:rFonts w:ascii="Times New Roman" w:hAnsi="Times New Roman" w:cs="Times New Roman"/>
          <w:i/>
          <w:color w:val="auto"/>
          <w:lang w:val="en-US"/>
        </w:rPr>
        <w:t>Break event point (BEP) values for the yellowfin tuna fishery business based on vessel capacity at PPI Dufa-Dufa Ternate.</w:t>
      </w:r>
    </w:p>
    <w:tbl>
      <w:tblPr>
        <w:tblStyle w:val="TableGrid"/>
        <w:tblW w:w="0" w:type="auto"/>
        <w:tblInd w:w="108" w:type="dxa"/>
        <w:tblLook w:val="04A0"/>
      </w:tblPr>
      <w:tblGrid>
        <w:gridCol w:w="567"/>
        <w:gridCol w:w="4395"/>
        <w:gridCol w:w="2976"/>
      </w:tblGrid>
      <w:tr w:rsidR="00E96938" w:rsidRPr="00F02EF8" w:rsidTr="007A713F">
        <w:tc>
          <w:tcPr>
            <w:tcW w:w="567" w:type="dxa"/>
            <w:tcBorders>
              <w:left w:val="nil"/>
              <w:bottom w:val="single" w:sz="4" w:space="0" w:color="auto"/>
              <w:right w:val="nil"/>
            </w:tcBorders>
            <w:vAlign w:val="center"/>
          </w:tcPr>
          <w:p w:rsidR="00E96938" w:rsidRPr="00F02EF8" w:rsidRDefault="00E96938" w:rsidP="007A713F">
            <w:pPr>
              <w:pStyle w:val="Default"/>
              <w:jc w:val="center"/>
              <w:rPr>
                <w:rFonts w:ascii="Times New Roman" w:hAnsi="Times New Roman" w:cs="Times New Roman"/>
                <w:b/>
                <w:color w:val="auto"/>
                <w:sz w:val="20"/>
                <w:szCs w:val="20"/>
              </w:rPr>
            </w:pPr>
            <w:r w:rsidRPr="00F02EF8">
              <w:rPr>
                <w:rFonts w:ascii="Times New Roman" w:hAnsi="Times New Roman" w:cs="Times New Roman"/>
                <w:b/>
                <w:color w:val="auto"/>
                <w:sz w:val="20"/>
                <w:szCs w:val="20"/>
              </w:rPr>
              <w:t>No</w:t>
            </w:r>
          </w:p>
        </w:tc>
        <w:tc>
          <w:tcPr>
            <w:tcW w:w="4395" w:type="dxa"/>
            <w:tcBorders>
              <w:left w:val="nil"/>
              <w:bottom w:val="single" w:sz="4" w:space="0" w:color="auto"/>
              <w:right w:val="nil"/>
            </w:tcBorders>
            <w:vAlign w:val="center"/>
          </w:tcPr>
          <w:p w:rsidR="00E96938" w:rsidRPr="00F02EF8" w:rsidRDefault="00E96938" w:rsidP="007A713F">
            <w:pPr>
              <w:pStyle w:val="Default"/>
              <w:jc w:val="center"/>
              <w:rPr>
                <w:rFonts w:ascii="Times New Roman" w:hAnsi="Times New Roman" w:cs="Times New Roman"/>
                <w:b/>
                <w:color w:val="auto"/>
                <w:sz w:val="20"/>
                <w:szCs w:val="20"/>
              </w:rPr>
            </w:pPr>
            <w:r w:rsidRPr="00F02EF8">
              <w:rPr>
                <w:rFonts w:ascii="Times New Roman" w:hAnsi="Times New Roman" w:cs="Times New Roman"/>
                <w:b/>
                <w:color w:val="auto"/>
                <w:sz w:val="20"/>
                <w:szCs w:val="20"/>
              </w:rPr>
              <w:t>Uraian</w:t>
            </w:r>
          </w:p>
        </w:tc>
        <w:tc>
          <w:tcPr>
            <w:tcW w:w="2976" w:type="dxa"/>
            <w:tcBorders>
              <w:left w:val="nil"/>
              <w:bottom w:val="single" w:sz="4" w:space="0" w:color="auto"/>
              <w:right w:val="nil"/>
            </w:tcBorders>
            <w:vAlign w:val="center"/>
          </w:tcPr>
          <w:p w:rsidR="00E96938" w:rsidRPr="00F02EF8" w:rsidRDefault="00E96938" w:rsidP="007A713F">
            <w:pPr>
              <w:pStyle w:val="Default"/>
              <w:jc w:val="center"/>
              <w:rPr>
                <w:rFonts w:ascii="Times New Roman" w:hAnsi="Times New Roman" w:cs="Times New Roman"/>
                <w:b/>
                <w:i/>
                <w:color w:val="auto"/>
                <w:sz w:val="20"/>
                <w:szCs w:val="20"/>
              </w:rPr>
            </w:pPr>
            <w:r w:rsidRPr="00F02EF8">
              <w:rPr>
                <w:rFonts w:ascii="Times New Roman" w:hAnsi="Times New Roman" w:cs="Times New Roman"/>
                <w:b/>
                <w:i/>
                <w:color w:val="auto"/>
                <w:sz w:val="20"/>
                <w:szCs w:val="20"/>
              </w:rPr>
              <w:t>Break Event Point</w:t>
            </w:r>
          </w:p>
          <w:p w:rsidR="00E96938" w:rsidRPr="00F02EF8" w:rsidRDefault="00E96938" w:rsidP="007A713F">
            <w:pPr>
              <w:pStyle w:val="Default"/>
              <w:jc w:val="center"/>
              <w:rPr>
                <w:rFonts w:ascii="Times New Roman" w:hAnsi="Times New Roman" w:cs="Times New Roman"/>
                <w:b/>
                <w:color w:val="auto"/>
                <w:sz w:val="20"/>
                <w:szCs w:val="20"/>
              </w:rPr>
            </w:pPr>
            <w:r w:rsidRPr="00F02EF8">
              <w:rPr>
                <w:rFonts w:ascii="Times New Roman" w:hAnsi="Times New Roman" w:cs="Times New Roman"/>
                <w:b/>
                <w:color w:val="auto"/>
                <w:sz w:val="20"/>
                <w:szCs w:val="20"/>
              </w:rPr>
              <w:t>(Rp. )</w:t>
            </w:r>
          </w:p>
        </w:tc>
      </w:tr>
      <w:tr w:rsidR="00E96938" w:rsidRPr="00F02EF8" w:rsidTr="007A713F">
        <w:tc>
          <w:tcPr>
            <w:tcW w:w="567" w:type="dxa"/>
            <w:tcBorders>
              <w:left w:val="nil"/>
              <w:bottom w:val="nil"/>
              <w:right w:val="nil"/>
            </w:tcBorders>
          </w:tcPr>
          <w:p w:rsidR="00E96938" w:rsidRPr="00F02EF8" w:rsidRDefault="00E96938" w:rsidP="007A713F">
            <w:pPr>
              <w:pStyle w:val="Default"/>
              <w:jc w:val="right"/>
              <w:rPr>
                <w:rFonts w:ascii="Times New Roman" w:hAnsi="Times New Roman" w:cs="Times New Roman"/>
                <w:color w:val="auto"/>
                <w:sz w:val="20"/>
                <w:szCs w:val="20"/>
              </w:rPr>
            </w:pPr>
            <w:r w:rsidRPr="00F02EF8">
              <w:rPr>
                <w:rFonts w:ascii="Times New Roman" w:hAnsi="Times New Roman" w:cs="Times New Roman"/>
                <w:color w:val="auto"/>
                <w:sz w:val="20"/>
                <w:szCs w:val="20"/>
              </w:rPr>
              <w:t>1</w:t>
            </w:r>
          </w:p>
        </w:tc>
        <w:tc>
          <w:tcPr>
            <w:tcW w:w="4395" w:type="dxa"/>
            <w:tcBorders>
              <w:left w:val="nil"/>
              <w:bottom w:val="nil"/>
              <w:right w:val="nil"/>
            </w:tcBorders>
            <w:vAlign w:val="bottom"/>
          </w:tcPr>
          <w:p w:rsidR="00E96938" w:rsidRPr="00F02EF8" w:rsidRDefault="00E96938" w:rsidP="007A713F">
            <w:pPr>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KM. Inka Mina  30 GT</w:t>
            </w:r>
          </w:p>
        </w:tc>
        <w:tc>
          <w:tcPr>
            <w:tcW w:w="2976" w:type="dxa"/>
            <w:tcBorders>
              <w:left w:val="nil"/>
              <w:bottom w:val="nil"/>
              <w:right w:val="nil"/>
            </w:tcBorders>
          </w:tcPr>
          <w:p w:rsidR="00E96938" w:rsidRPr="00F02EF8" w:rsidRDefault="00E96938" w:rsidP="007A713F">
            <w:pPr>
              <w:pStyle w:val="Default"/>
              <w:jc w:val="right"/>
              <w:rPr>
                <w:rFonts w:ascii="Times New Roman" w:hAnsi="Times New Roman" w:cs="Times New Roman"/>
                <w:color w:val="auto"/>
                <w:sz w:val="20"/>
                <w:szCs w:val="20"/>
              </w:rPr>
            </w:pPr>
            <w:r w:rsidRPr="00F02EF8">
              <w:rPr>
                <w:rFonts w:ascii="Times New Roman" w:hAnsi="Times New Roman" w:cs="Times New Roman"/>
                <w:color w:val="auto"/>
                <w:sz w:val="20"/>
                <w:szCs w:val="20"/>
              </w:rPr>
              <w:t>2.408.479.999,95</w:t>
            </w:r>
          </w:p>
        </w:tc>
      </w:tr>
      <w:tr w:rsidR="00E96938" w:rsidRPr="00F02EF8" w:rsidTr="007A713F">
        <w:tc>
          <w:tcPr>
            <w:tcW w:w="567" w:type="dxa"/>
            <w:tcBorders>
              <w:top w:val="nil"/>
              <w:left w:val="nil"/>
              <w:right w:val="nil"/>
            </w:tcBorders>
          </w:tcPr>
          <w:p w:rsidR="00E96938" w:rsidRPr="00F02EF8" w:rsidRDefault="00E96938" w:rsidP="007A713F">
            <w:pPr>
              <w:pStyle w:val="Default"/>
              <w:jc w:val="right"/>
              <w:rPr>
                <w:rFonts w:ascii="Times New Roman" w:hAnsi="Times New Roman" w:cs="Times New Roman"/>
                <w:color w:val="auto"/>
                <w:sz w:val="20"/>
                <w:szCs w:val="20"/>
              </w:rPr>
            </w:pPr>
            <w:r w:rsidRPr="00F02EF8">
              <w:rPr>
                <w:rFonts w:ascii="Times New Roman" w:hAnsi="Times New Roman" w:cs="Times New Roman"/>
                <w:color w:val="auto"/>
                <w:sz w:val="20"/>
                <w:szCs w:val="20"/>
              </w:rPr>
              <w:t>2</w:t>
            </w:r>
          </w:p>
        </w:tc>
        <w:tc>
          <w:tcPr>
            <w:tcW w:w="4395" w:type="dxa"/>
            <w:tcBorders>
              <w:top w:val="nil"/>
              <w:left w:val="nil"/>
              <w:right w:val="nil"/>
            </w:tcBorders>
            <w:vAlign w:val="bottom"/>
          </w:tcPr>
          <w:p w:rsidR="00E96938" w:rsidRPr="00F02EF8" w:rsidRDefault="00E96938" w:rsidP="007A713F">
            <w:pPr>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KM. Inka Mina 37 GT</w:t>
            </w:r>
          </w:p>
        </w:tc>
        <w:tc>
          <w:tcPr>
            <w:tcW w:w="2976" w:type="dxa"/>
            <w:tcBorders>
              <w:top w:val="nil"/>
              <w:left w:val="nil"/>
              <w:right w:val="nil"/>
            </w:tcBorders>
          </w:tcPr>
          <w:p w:rsidR="00E96938" w:rsidRPr="00F02EF8" w:rsidRDefault="00E96938" w:rsidP="007A713F">
            <w:pPr>
              <w:pStyle w:val="Default"/>
              <w:jc w:val="right"/>
              <w:rPr>
                <w:rFonts w:ascii="Times New Roman" w:hAnsi="Times New Roman" w:cs="Times New Roman"/>
                <w:color w:val="auto"/>
                <w:sz w:val="20"/>
                <w:szCs w:val="20"/>
              </w:rPr>
            </w:pPr>
            <w:r w:rsidRPr="00F02EF8">
              <w:rPr>
                <w:rFonts w:ascii="Times New Roman" w:hAnsi="Times New Roman" w:cs="Times New Roman"/>
                <w:color w:val="auto"/>
                <w:sz w:val="20"/>
                <w:szCs w:val="20"/>
              </w:rPr>
              <w:t>2.776.879.999,95</w:t>
            </w:r>
          </w:p>
        </w:tc>
      </w:tr>
    </w:tbl>
    <w:p w:rsidR="00663A51" w:rsidRPr="00F02EF8" w:rsidRDefault="00663A51" w:rsidP="0090533B">
      <w:pPr>
        <w:autoSpaceDE w:val="0"/>
        <w:autoSpaceDN w:val="0"/>
        <w:adjustRightInd w:val="0"/>
        <w:spacing w:before="360" w:after="0" w:line="480" w:lineRule="auto"/>
        <w:jc w:val="both"/>
        <w:rPr>
          <w:rFonts w:ascii="Times New Roman" w:hAnsi="Times New Roman" w:cs="Times New Roman"/>
          <w:b/>
          <w:bCs/>
          <w:sz w:val="24"/>
          <w:szCs w:val="24"/>
          <w:lang w:val="id-ID"/>
        </w:rPr>
      </w:pPr>
      <w:r w:rsidRPr="00F02EF8">
        <w:rPr>
          <w:rFonts w:ascii="Times New Roman" w:hAnsi="Times New Roman" w:cs="Times New Roman"/>
          <w:b/>
          <w:bCs/>
          <w:i/>
          <w:iCs/>
          <w:sz w:val="24"/>
          <w:szCs w:val="24"/>
          <w:lang w:val="id-ID"/>
        </w:rPr>
        <w:t xml:space="preserve">Payback periode </w:t>
      </w:r>
      <w:r w:rsidRPr="00F02EF8">
        <w:rPr>
          <w:rFonts w:ascii="Times New Roman" w:hAnsi="Times New Roman" w:cs="Times New Roman"/>
          <w:b/>
          <w:bCs/>
          <w:sz w:val="24"/>
          <w:szCs w:val="24"/>
          <w:lang w:val="id-ID"/>
        </w:rPr>
        <w:t>(PP)</w:t>
      </w:r>
    </w:p>
    <w:p w:rsidR="00663A51" w:rsidRPr="00F02EF8" w:rsidRDefault="00663A51" w:rsidP="00663A51">
      <w:pPr>
        <w:spacing w:after="0" w:line="480" w:lineRule="auto"/>
        <w:ind w:firstLine="567"/>
        <w:jc w:val="both"/>
        <w:rPr>
          <w:rFonts w:ascii="Times New Roman" w:hAnsi="Times New Roman" w:cs="Times New Roman"/>
          <w:bCs/>
          <w:sz w:val="24"/>
          <w:szCs w:val="24"/>
          <w:lang w:val="id-ID"/>
        </w:rPr>
      </w:pPr>
      <w:r w:rsidRPr="00F02EF8">
        <w:rPr>
          <w:rFonts w:ascii="Times New Roman" w:hAnsi="Times New Roman" w:cs="Times New Roman"/>
          <w:sz w:val="24"/>
          <w:szCs w:val="24"/>
          <w:lang w:val="id-ID"/>
        </w:rPr>
        <w:t>Nilai</w:t>
      </w:r>
      <w:r w:rsidRPr="00F02EF8">
        <w:rPr>
          <w:rFonts w:ascii="Times New Roman" w:hAnsi="Times New Roman" w:cs="Times New Roman"/>
          <w:i/>
          <w:sz w:val="24"/>
          <w:szCs w:val="24"/>
          <w:lang w:val="id-ID"/>
        </w:rPr>
        <w:t xml:space="preserve"> PP </w:t>
      </w:r>
      <w:r w:rsidR="00047BBB" w:rsidRPr="00F02EF8">
        <w:rPr>
          <w:rFonts w:ascii="Times New Roman" w:hAnsi="Times New Roman" w:cs="Times New Roman"/>
          <w:sz w:val="24"/>
          <w:szCs w:val="24"/>
          <w:lang w:val="id-ID"/>
        </w:rPr>
        <w:t xml:space="preserve">usaha perikanan tuna </w:t>
      </w:r>
      <w:r w:rsidR="00047BBB" w:rsidRPr="00F02EF8">
        <w:rPr>
          <w:rFonts w:ascii="Times New Roman" w:hAnsi="Times New Roman" w:cs="Times New Roman"/>
          <w:sz w:val="24"/>
          <w:szCs w:val="24"/>
        </w:rPr>
        <w:t>M</w:t>
      </w:r>
      <w:r w:rsidRPr="00F02EF8">
        <w:rPr>
          <w:rFonts w:ascii="Times New Roman" w:hAnsi="Times New Roman" w:cs="Times New Roman"/>
          <w:sz w:val="24"/>
          <w:szCs w:val="24"/>
          <w:lang w:val="id-ID"/>
        </w:rPr>
        <w:t xml:space="preserve">adidihang KM. Inka Mina 30 GT sebesar 2,28 tahun. Selanjutanya nilai </w:t>
      </w:r>
      <w:r w:rsidRPr="00F02EF8">
        <w:rPr>
          <w:rFonts w:ascii="Times New Roman" w:hAnsi="Times New Roman" w:cs="Times New Roman"/>
          <w:i/>
          <w:sz w:val="24"/>
          <w:szCs w:val="24"/>
          <w:lang w:val="id-ID"/>
        </w:rPr>
        <w:t>PP</w:t>
      </w:r>
      <w:r w:rsidRPr="00F02EF8">
        <w:rPr>
          <w:rFonts w:ascii="Times New Roman" w:hAnsi="Times New Roman" w:cs="Times New Roman"/>
          <w:sz w:val="24"/>
          <w:szCs w:val="24"/>
          <w:lang w:val="id-ID"/>
        </w:rPr>
        <w:t xml:space="preserve"> KM. Inka Mina 37 GT sebesar 2,56 tahun (Tabel 6).</w:t>
      </w:r>
    </w:p>
    <w:p w:rsidR="00663A51" w:rsidRPr="00F02EF8" w:rsidRDefault="00663A51" w:rsidP="00663A51">
      <w:pPr>
        <w:pStyle w:val="Default"/>
        <w:ind w:left="851" w:hanging="851"/>
        <w:jc w:val="both"/>
        <w:rPr>
          <w:rFonts w:ascii="Times New Roman" w:hAnsi="Times New Roman" w:cs="Times New Roman"/>
          <w:color w:val="auto"/>
          <w:lang w:val="en-US"/>
        </w:rPr>
      </w:pPr>
      <w:r w:rsidRPr="00F02EF8">
        <w:rPr>
          <w:rFonts w:ascii="Times New Roman" w:hAnsi="Times New Roman" w:cs="Times New Roman"/>
          <w:color w:val="auto"/>
        </w:rPr>
        <w:t>Tabel 6</w:t>
      </w:r>
      <w:r w:rsidRPr="00F02EF8">
        <w:rPr>
          <w:rFonts w:ascii="Times New Roman" w:hAnsi="Times New Roman" w:cs="Times New Roman"/>
          <w:color w:val="auto"/>
        </w:rPr>
        <w:tab/>
        <w:t xml:space="preserve">Nilai </w:t>
      </w:r>
      <w:r w:rsidRPr="00F02EF8">
        <w:rPr>
          <w:rFonts w:ascii="Times New Roman" w:hAnsi="Times New Roman" w:cs="Times New Roman"/>
          <w:i/>
          <w:color w:val="auto"/>
        </w:rPr>
        <w:t xml:space="preserve">pay back period </w:t>
      </w:r>
      <w:r w:rsidRPr="00F02EF8">
        <w:rPr>
          <w:rFonts w:ascii="Times New Roman" w:hAnsi="Times New Roman" w:cs="Times New Roman"/>
          <w:color w:val="auto"/>
        </w:rPr>
        <w:t>(</w:t>
      </w:r>
      <w:r w:rsidRPr="00F02EF8">
        <w:rPr>
          <w:rFonts w:ascii="Times New Roman" w:hAnsi="Times New Roman" w:cs="Times New Roman"/>
          <w:i/>
          <w:color w:val="auto"/>
        </w:rPr>
        <w:t>PP</w:t>
      </w:r>
      <w:r w:rsidRPr="00F02EF8">
        <w:rPr>
          <w:rFonts w:ascii="Times New Roman" w:hAnsi="Times New Roman" w:cs="Times New Roman"/>
          <w:color w:val="auto"/>
        </w:rPr>
        <w:t>) usaha perikanan tuna madidihang berdasarkan kapasitas kapal di PPI Dufa-Dufa Ternate</w:t>
      </w:r>
    </w:p>
    <w:p w:rsidR="00047BBB" w:rsidRPr="00F02EF8" w:rsidRDefault="00047BBB" w:rsidP="00663A51">
      <w:pPr>
        <w:pStyle w:val="Default"/>
        <w:ind w:left="851" w:hanging="851"/>
        <w:jc w:val="both"/>
        <w:rPr>
          <w:rFonts w:ascii="Times New Roman" w:hAnsi="Times New Roman" w:cs="Times New Roman"/>
          <w:i/>
          <w:color w:val="auto"/>
          <w:lang w:val="en-US"/>
        </w:rPr>
      </w:pPr>
      <w:r w:rsidRPr="00F02EF8">
        <w:rPr>
          <w:rFonts w:ascii="Times New Roman" w:hAnsi="Times New Roman" w:cs="Times New Roman"/>
          <w:i/>
          <w:color w:val="auto"/>
          <w:lang w:val="en-US"/>
        </w:rPr>
        <w:lastRenderedPageBreak/>
        <w:t>Table 6 Pay back period (PP) value of yellowfin tuna fishery business based on vessel capacity at PPI Dufa-Dufa Ternate</w:t>
      </w:r>
    </w:p>
    <w:tbl>
      <w:tblPr>
        <w:tblStyle w:val="TableGrid"/>
        <w:tblW w:w="0" w:type="auto"/>
        <w:tblInd w:w="108" w:type="dxa"/>
        <w:tblLook w:val="04A0"/>
      </w:tblPr>
      <w:tblGrid>
        <w:gridCol w:w="567"/>
        <w:gridCol w:w="4395"/>
        <w:gridCol w:w="2976"/>
      </w:tblGrid>
      <w:tr w:rsidR="00663A51" w:rsidRPr="00F02EF8" w:rsidTr="007A713F">
        <w:tc>
          <w:tcPr>
            <w:tcW w:w="567" w:type="dxa"/>
            <w:tcBorders>
              <w:left w:val="nil"/>
              <w:bottom w:val="single" w:sz="4" w:space="0" w:color="auto"/>
              <w:right w:val="nil"/>
            </w:tcBorders>
            <w:vAlign w:val="center"/>
          </w:tcPr>
          <w:p w:rsidR="00663A51" w:rsidRPr="00F02EF8" w:rsidRDefault="00663A51" w:rsidP="007A713F">
            <w:pPr>
              <w:pStyle w:val="Default"/>
              <w:jc w:val="center"/>
              <w:rPr>
                <w:rFonts w:ascii="Times New Roman" w:hAnsi="Times New Roman" w:cs="Times New Roman"/>
                <w:b/>
                <w:color w:val="auto"/>
                <w:sz w:val="20"/>
                <w:szCs w:val="20"/>
              </w:rPr>
            </w:pPr>
            <w:r w:rsidRPr="00F02EF8">
              <w:rPr>
                <w:rFonts w:ascii="Times New Roman" w:hAnsi="Times New Roman" w:cs="Times New Roman"/>
                <w:b/>
                <w:color w:val="auto"/>
                <w:sz w:val="20"/>
                <w:szCs w:val="20"/>
              </w:rPr>
              <w:t>No</w:t>
            </w:r>
          </w:p>
        </w:tc>
        <w:tc>
          <w:tcPr>
            <w:tcW w:w="4395" w:type="dxa"/>
            <w:tcBorders>
              <w:left w:val="nil"/>
              <w:bottom w:val="single" w:sz="4" w:space="0" w:color="auto"/>
              <w:right w:val="nil"/>
            </w:tcBorders>
            <w:vAlign w:val="center"/>
          </w:tcPr>
          <w:p w:rsidR="00663A51" w:rsidRPr="00F02EF8" w:rsidRDefault="00663A51" w:rsidP="007A713F">
            <w:pPr>
              <w:pStyle w:val="Default"/>
              <w:jc w:val="center"/>
              <w:rPr>
                <w:rFonts w:ascii="Times New Roman" w:hAnsi="Times New Roman" w:cs="Times New Roman"/>
                <w:b/>
                <w:color w:val="auto"/>
                <w:sz w:val="20"/>
                <w:szCs w:val="20"/>
              </w:rPr>
            </w:pPr>
            <w:r w:rsidRPr="00F02EF8">
              <w:rPr>
                <w:rFonts w:ascii="Times New Roman" w:hAnsi="Times New Roman" w:cs="Times New Roman"/>
                <w:b/>
                <w:color w:val="auto"/>
                <w:sz w:val="20"/>
                <w:szCs w:val="20"/>
              </w:rPr>
              <w:t>Uraian</w:t>
            </w:r>
          </w:p>
        </w:tc>
        <w:tc>
          <w:tcPr>
            <w:tcW w:w="2976" w:type="dxa"/>
            <w:tcBorders>
              <w:left w:val="nil"/>
              <w:bottom w:val="single" w:sz="4" w:space="0" w:color="auto"/>
              <w:right w:val="nil"/>
            </w:tcBorders>
            <w:vAlign w:val="center"/>
          </w:tcPr>
          <w:p w:rsidR="00663A51" w:rsidRPr="00F02EF8" w:rsidRDefault="00663A51" w:rsidP="007A713F">
            <w:pPr>
              <w:pStyle w:val="Default"/>
              <w:jc w:val="center"/>
              <w:rPr>
                <w:rFonts w:ascii="Times New Roman" w:hAnsi="Times New Roman" w:cs="Times New Roman"/>
                <w:b/>
                <w:color w:val="auto"/>
                <w:sz w:val="20"/>
                <w:szCs w:val="20"/>
              </w:rPr>
            </w:pPr>
            <w:r w:rsidRPr="00F02EF8">
              <w:rPr>
                <w:rFonts w:ascii="Times New Roman" w:hAnsi="Times New Roman" w:cs="Times New Roman"/>
                <w:b/>
                <w:i/>
                <w:color w:val="auto"/>
                <w:sz w:val="20"/>
                <w:szCs w:val="20"/>
              </w:rPr>
              <w:t xml:space="preserve">Pay Back Period </w:t>
            </w:r>
            <w:r w:rsidRPr="00F02EF8">
              <w:rPr>
                <w:rFonts w:ascii="Times New Roman" w:hAnsi="Times New Roman" w:cs="Times New Roman"/>
                <w:b/>
                <w:color w:val="auto"/>
                <w:sz w:val="20"/>
                <w:szCs w:val="20"/>
              </w:rPr>
              <w:t>(PP)</w:t>
            </w:r>
          </w:p>
        </w:tc>
      </w:tr>
      <w:tr w:rsidR="00663A51" w:rsidRPr="00F02EF8" w:rsidTr="007A713F">
        <w:tc>
          <w:tcPr>
            <w:tcW w:w="567" w:type="dxa"/>
            <w:tcBorders>
              <w:left w:val="nil"/>
              <w:bottom w:val="nil"/>
              <w:right w:val="nil"/>
            </w:tcBorders>
          </w:tcPr>
          <w:p w:rsidR="00663A51" w:rsidRPr="00F02EF8" w:rsidRDefault="00663A51" w:rsidP="007A713F">
            <w:pPr>
              <w:pStyle w:val="Default"/>
              <w:jc w:val="right"/>
              <w:rPr>
                <w:rFonts w:ascii="Times New Roman" w:hAnsi="Times New Roman" w:cs="Times New Roman"/>
                <w:color w:val="auto"/>
                <w:sz w:val="20"/>
                <w:szCs w:val="20"/>
              </w:rPr>
            </w:pPr>
            <w:r w:rsidRPr="00F02EF8">
              <w:rPr>
                <w:rFonts w:ascii="Times New Roman" w:hAnsi="Times New Roman" w:cs="Times New Roman"/>
                <w:color w:val="auto"/>
                <w:sz w:val="20"/>
                <w:szCs w:val="20"/>
              </w:rPr>
              <w:t>1</w:t>
            </w:r>
          </w:p>
        </w:tc>
        <w:tc>
          <w:tcPr>
            <w:tcW w:w="4395" w:type="dxa"/>
            <w:tcBorders>
              <w:left w:val="nil"/>
              <w:bottom w:val="nil"/>
              <w:right w:val="nil"/>
            </w:tcBorders>
            <w:vAlign w:val="bottom"/>
          </w:tcPr>
          <w:p w:rsidR="00663A51" w:rsidRPr="00F02EF8" w:rsidRDefault="00663A51" w:rsidP="007A713F">
            <w:pPr>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KM. Inka Mina  30 GT</w:t>
            </w:r>
          </w:p>
        </w:tc>
        <w:tc>
          <w:tcPr>
            <w:tcW w:w="2976" w:type="dxa"/>
            <w:tcBorders>
              <w:left w:val="nil"/>
              <w:bottom w:val="nil"/>
              <w:right w:val="nil"/>
            </w:tcBorders>
          </w:tcPr>
          <w:p w:rsidR="00663A51" w:rsidRPr="00F02EF8" w:rsidRDefault="00663A51" w:rsidP="007A713F">
            <w:pPr>
              <w:pStyle w:val="Default"/>
              <w:jc w:val="right"/>
              <w:rPr>
                <w:rFonts w:ascii="Times New Roman" w:hAnsi="Times New Roman" w:cs="Times New Roman"/>
                <w:color w:val="auto"/>
                <w:sz w:val="20"/>
                <w:szCs w:val="20"/>
              </w:rPr>
            </w:pPr>
            <w:r w:rsidRPr="00F02EF8">
              <w:rPr>
                <w:rFonts w:ascii="Times New Roman" w:hAnsi="Times New Roman" w:cs="Times New Roman"/>
                <w:color w:val="auto"/>
                <w:sz w:val="20"/>
                <w:szCs w:val="20"/>
              </w:rPr>
              <w:t>2,28</w:t>
            </w:r>
          </w:p>
        </w:tc>
      </w:tr>
      <w:tr w:rsidR="00663A51" w:rsidRPr="00F02EF8" w:rsidTr="007A713F">
        <w:tc>
          <w:tcPr>
            <w:tcW w:w="567" w:type="dxa"/>
            <w:tcBorders>
              <w:top w:val="nil"/>
              <w:left w:val="nil"/>
              <w:right w:val="nil"/>
            </w:tcBorders>
          </w:tcPr>
          <w:p w:rsidR="00663A51" w:rsidRPr="00F02EF8" w:rsidRDefault="00663A51" w:rsidP="007A713F">
            <w:pPr>
              <w:pStyle w:val="Default"/>
              <w:jc w:val="right"/>
              <w:rPr>
                <w:rFonts w:ascii="Times New Roman" w:hAnsi="Times New Roman" w:cs="Times New Roman"/>
                <w:color w:val="auto"/>
                <w:sz w:val="20"/>
                <w:szCs w:val="20"/>
              </w:rPr>
            </w:pPr>
            <w:r w:rsidRPr="00F02EF8">
              <w:rPr>
                <w:rFonts w:ascii="Times New Roman" w:hAnsi="Times New Roman" w:cs="Times New Roman"/>
                <w:color w:val="auto"/>
                <w:sz w:val="20"/>
                <w:szCs w:val="20"/>
              </w:rPr>
              <w:t>2</w:t>
            </w:r>
          </w:p>
        </w:tc>
        <w:tc>
          <w:tcPr>
            <w:tcW w:w="4395" w:type="dxa"/>
            <w:tcBorders>
              <w:top w:val="nil"/>
              <w:left w:val="nil"/>
              <w:right w:val="nil"/>
            </w:tcBorders>
            <w:vAlign w:val="bottom"/>
          </w:tcPr>
          <w:p w:rsidR="00663A51" w:rsidRPr="00F02EF8" w:rsidRDefault="00663A51" w:rsidP="007A713F">
            <w:pPr>
              <w:rPr>
                <w:rFonts w:ascii="Times New Roman" w:eastAsia="Times New Roman" w:hAnsi="Times New Roman" w:cs="Times New Roman"/>
                <w:sz w:val="20"/>
                <w:szCs w:val="20"/>
                <w:lang w:val="id-ID"/>
              </w:rPr>
            </w:pPr>
            <w:r w:rsidRPr="00F02EF8">
              <w:rPr>
                <w:rFonts w:ascii="Times New Roman" w:eastAsia="Times New Roman" w:hAnsi="Times New Roman" w:cs="Times New Roman"/>
                <w:sz w:val="20"/>
                <w:szCs w:val="20"/>
                <w:lang w:val="id-ID"/>
              </w:rPr>
              <w:t>KM. Inka Mina 37 GT</w:t>
            </w:r>
          </w:p>
        </w:tc>
        <w:tc>
          <w:tcPr>
            <w:tcW w:w="2976" w:type="dxa"/>
            <w:tcBorders>
              <w:top w:val="nil"/>
              <w:left w:val="nil"/>
              <w:right w:val="nil"/>
            </w:tcBorders>
          </w:tcPr>
          <w:p w:rsidR="00663A51" w:rsidRPr="00F02EF8" w:rsidRDefault="00663A51" w:rsidP="007A713F">
            <w:pPr>
              <w:pStyle w:val="Default"/>
              <w:jc w:val="right"/>
              <w:rPr>
                <w:rFonts w:ascii="Times New Roman" w:hAnsi="Times New Roman" w:cs="Times New Roman"/>
                <w:color w:val="auto"/>
                <w:sz w:val="20"/>
                <w:szCs w:val="20"/>
              </w:rPr>
            </w:pPr>
            <w:r w:rsidRPr="00F02EF8">
              <w:rPr>
                <w:rFonts w:ascii="Times New Roman" w:hAnsi="Times New Roman" w:cs="Times New Roman"/>
                <w:color w:val="auto"/>
                <w:sz w:val="20"/>
                <w:szCs w:val="20"/>
              </w:rPr>
              <w:t>2,56</w:t>
            </w:r>
          </w:p>
        </w:tc>
      </w:tr>
    </w:tbl>
    <w:p w:rsidR="00047BBB" w:rsidRPr="00F02EF8" w:rsidRDefault="00047BBB" w:rsidP="003B0D17">
      <w:pPr>
        <w:spacing w:before="360" w:after="0" w:line="480" w:lineRule="auto"/>
        <w:jc w:val="both"/>
        <w:rPr>
          <w:rFonts w:ascii="Times New Roman" w:hAnsi="Times New Roman" w:cs="Times New Roman"/>
          <w:b/>
          <w:sz w:val="24"/>
          <w:szCs w:val="24"/>
          <w:lang w:val="id-ID"/>
        </w:rPr>
      </w:pPr>
      <w:r w:rsidRPr="00F02EF8">
        <w:rPr>
          <w:rFonts w:ascii="Times New Roman" w:hAnsi="Times New Roman" w:cs="Times New Roman"/>
          <w:b/>
          <w:sz w:val="24"/>
          <w:szCs w:val="24"/>
          <w:lang w:val="id-ID"/>
        </w:rPr>
        <w:t>Keberlanjutan Usaha Perikanan Tuna Madidihang</w:t>
      </w:r>
    </w:p>
    <w:p w:rsidR="00047BBB" w:rsidRPr="00F02EF8" w:rsidRDefault="00047BBB" w:rsidP="00047BBB">
      <w:pPr>
        <w:spacing w:after="0" w:line="480" w:lineRule="auto"/>
        <w:ind w:firstLine="567"/>
        <w:jc w:val="both"/>
        <w:rPr>
          <w:rFonts w:ascii="Times New Roman" w:hAnsi="Times New Roman" w:cs="Times New Roman"/>
          <w:sz w:val="24"/>
          <w:szCs w:val="24"/>
        </w:rPr>
      </w:pPr>
      <w:r w:rsidRPr="00F02EF8">
        <w:rPr>
          <w:rFonts w:ascii="Times New Roman" w:hAnsi="Times New Roman" w:cs="Times New Roman"/>
          <w:sz w:val="24"/>
          <w:szCs w:val="24"/>
          <w:lang w:val="id-ID"/>
        </w:rPr>
        <w:t>Berdasarkan nilai dari persentase ukuran tuna Madidihang  yang tidak layak tangkap (Tabel 2), maka usaha perikanan tuna Madidihang memiliki tingkat keberlanjutan rendah. Selanjutnya, berdasarkan ekonomi (kriteria-kriteria finansial dan investasi) maka usaha perikanan tuna Madidihang di PPI Dufa-Dufa Ternate memiliki keberlanjutan yang tinggi.</w:t>
      </w:r>
    </w:p>
    <w:p w:rsidR="00047BBB" w:rsidRPr="00F02EF8" w:rsidRDefault="00047BBB" w:rsidP="00047BBB">
      <w:pPr>
        <w:spacing w:after="0" w:line="480" w:lineRule="auto"/>
        <w:jc w:val="both"/>
        <w:rPr>
          <w:rFonts w:ascii="Times New Roman" w:hAnsi="Times New Roman" w:cs="Times New Roman"/>
          <w:b/>
          <w:sz w:val="24"/>
          <w:szCs w:val="24"/>
          <w:lang w:val="id-ID"/>
        </w:rPr>
      </w:pPr>
      <w:r w:rsidRPr="00F02EF8">
        <w:rPr>
          <w:rFonts w:ascii="Times New Roman" w:hAnsi="Times New Roman" w:cs="Times New Roman"/>
          <w:b/>
          <w:sz w:val="24"/>
          <w:szCs w:val="24"/>
          <w:lang w:val="id-ID"/>
        </w:rPr>
        <w:t>BAHASAN</w:t>
      </w:r>
    </w:p>
    <w:p w:rsidR="00047BBB" w:rsidRPr="00F02EF8" w:rsidRDefault="00047BBB" w:rsidP="00047BBB">
      <w:pPr>
        <w:spacing w:after="0" w:line="480" w:lineRule="auto"/>
        <w:ind w:firstLine="567"/>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t xml:space="preserve">Komposisi ukuran ikan tuna Madidihang yang tertangkap dengan huhate dan didaratkan di PPI Dufa-Dufa Ternate dari bulan Juli sampai Oktober memiliki ukuran yang relatif merata dan kemudian mulai mengalami peningkatan ukuran pada bulan November sampai Desember. Hasil penelitian dari Damora (2013), bahwa ikan tuna madidihang yang tertangkap di perairan Laut Banda mengalami peningkatan ukuran pada bulan Februari sampai Mei, dengan kisaran panjang cagak antara 55-215 cm. Selanjutanya Kantun </w:t>
      </w:r>
      <w:r w:rsidRPr="00F02EF8">
        <w:rPr>
          <w:rFonts w:ascii="Times New Roman" w:hAnsi="Times New Roman" w:cs="Times New Roman"/>
          <w:i/>
          <w:sz w:val="24"/>
          <w:szCs w:val="24"/>
          <w:lang w:val="id-ID"/>
        </w:rPr>
        <w:t>et</w:t>
      </w:r>
      <w:r w:rsidR="00CC0047" w:rsidRPr="00F02EF8">
        <w:rPr>
          <w:rFonts w:ascii="Times New Roman" w:hAnsi="Times New Roman" w:cs="Times New Roman"/>
          <w:i/>
          <w:sz w:val="24"/>
          <w:szCs w:val="24"/>
        </w:rPr>
        <w:t>.</w:t>
      </w:r>
      <w:r w:rsidRPr="00F02EF8">
        <w:rPr>
          <w:rFonts w:ascii="Times New Roman" w:hAnsi="Times New Roman" w:cs="Times New Roman"/>
          <w:i/>
          <w:sz w:val="24"/>
          <w:szCs w:val="24"/>
          <w:lang w:val="id-ID"/>
        </w:rPr>
        <w:t xml:space="preserve"> al.</w:t>
      </w:r>
      <w:r w:rsidRPr="00F02EF8">
        <w:rPr>
          <w:rFonts w:ascii="Times New Roman" w:hAnsi="Times New Roman" w:cs="Times New Roman"/>
          <w:sz w:val="24"/>
          <w:szCs w:val="24"/>
          <w:lang w:val="id-ID"/>
        </w:rPr>
        <w:t xml:space="preserve"> (2</w:t>
      </w:r>
      <w:r w:rsidR="00CC0047" w:rsidRPr="00F02EF8">
        <w:rPr>
          <w:rFonts w:ascii="Times New Roman" w:hAnsi="Times New Roman" w:cs="Times New Roman"/>
          <w:sz w:val="24"/>
          <w:szCs w:val="24"/>
          <w:lang w:val="id-ID"/>
        </w:rPr>
        <w:t xml:space="preserve">014), menyatakan bahwa Tuna </w:t>
      </w:r>
      <w:r w:rsidR="00CC0047" w:rsidRPr="00F02EF8">
        <w:rPr>
          <w:rFonts w:ascii="Times New Roman" w:hAnsi="Times New Roman" w:cs="Times New Roman"/>
          <w:sz w:val="24"/>
          <w:szCs w:val="24"/>
        </w:rPr>
        <w:t>M</w:t>
      </w:r>
      <w:r w:rsidRPr="00F02EF8">
        <w:rPr>
          <w:rFonts w:ascii="Times New Roman" w:hAnsi="Times New Roman" w:cs="Times New Roman"/>
          <w:sz w:val="24"/>
          <w:szCs w:val="24"/>
          <w:lang w:val="id-ID"/>
        </w:rPr>
        <w:t xml:space="preserve">adidihang yang tertangkap pada rumpon laut dangkal dan laut dalam di perairan Selat Makassar berkisar pada ukuran panjang cagak  30-170 cm dengan panjang rataan 101,39 ± 2,49 cm. Menurut Novitasari </w:t>
      </w:r>
      <w:r w:rsidRPr="00F02EF8">
        <w:rPr>
          <w:rFonts w:ascii="Times New Roman" w:hAnsi="Times New Roman" w:cs="Times New Roman"/>
          <w:i/>
          <w:sz w:val="24"/>
          <w:szCs w:val="24"/>
          <w:lang w:val="id-ID"/>
        </w:rPr>
        <w:t>et</w:t>
      </w:r>
      <w:r w:rsidR="00CC0047" w:rsidRPr="00F02EF8">
        <w:rPr>
          <w:rFonts w:ascii="Times New Roman" w:hAnsi="Times New Roman" w:cs="Times New Roman"/>
          <w:i/>
          <w:sz w:val="24"/>
          <w:szCs w:val="24"/>
        </w:rPr>
        <w:t>.</w:t>
      </w:r>
      <w:r w:rsidRPr="00F02EF8">
        <w:rPr>
          <w:rFonts w:ascii="Times New Roman" w:hAnsi="Times New Roman" w:cs="Times New Roman"/>
          <w:i/>
          <w:sz w:val="24"/>
          <w:szCs w:val="24"/>
          <w:lang w:val="id-ID"/>
        </w:rPr>
        <w:t xml:space="preserve"> al</w:t>
      </w:r>
      <w:r w:rsidRPr="00F02EF8">
        <w:rPr>
          <w:rFonts w:ascii="Times New Roman" w:hAnsi="Times New Roman" w:cs="Times New Roman"/>
          <w:sz w:val="24"/>
          <w:szCs w:val="24"/>
          <w:lang w:val="id-ID"/>
        </w:rPr>
        <w:t>. (2019), bahwa ikan Tuna Madidihang yang tertangkap di daerah rumpon perairan Teluk Bone Kabupaten Luwu pada bulan Oktober – April 2019 didominasi ukuran panjang cagak 60 – 85 cm</w:t>
      </w:r>
    </w:p>
    <w:p w:rsidR="00047BBB" w:rsidRPr="00F02EF8" w:rsidRDefault="00CC0047" w:rsidP="00047BBB">
      <w:pPr>
        <w:spacing w:after="0" w:line="480" w:lineRule="auto"/>
        <w:ind w:firstLine="567"/>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lastRenderedPageBreak/>
        <w:t xml:space="preserve">Rataan FL </w:t>
      </w:r>
      <w:r w:rsidRPr="00F02EF8">
        <w:rPr>
          <w:rFonts w:ascii="Times New Roman" w:hAnsi="Times New Roman" w:cs="Times New Roman"/>
          <w:sz w:val="24"/>
          <w:szCs w:val="24"/>
        </w:rPr>
        <w:t>T</w:t>
      </w:r>
      <w:r w:rsidRPr="00F02EF8">
        <w:rPr>
          <w:rFonts w:ascii="Times New Roman" w:hAnsi="Times New Roman" w:cs="Times New Roman"/>
          <w:sz w:val="24"/>
          <w:szCs w:val="24"/>
          <w:lang w:val="id-ID"/>
        </w:rPr>
        <w:t xml:space="preserve">una </w:t>
      </w:r>
      <w:r w:rsidRPr="00F02EF8">
        <w:rPr>
          <w:rFonts w:ascii="Times New Roman" w:hAnsi="Times New Roman" w:cs="Times New Roman"/>
          <w:sz w:val="24"/>
          <w:szCs w:val="24"/>
        </w:rPr>
        <w:t>M</w:t>
      </w:r>
      <w:r w:rsidR="00047BBB" w:rsidRPr="00F02EF8">
        <w:rPr>
          <w:rFonts w:ascii="Times New Roman" w:hAnsi="Times New Roman" w:cs="Times New Roman"/>
          <w:sz w:val="24"/>
          <w:szCs w:val="24"/>
          <w:lang w:val="id-ID"/>
        </w:rPr>
        <w:t xml:space="preserve">adidihang yang didaratkan di PPI Dufa-Dufa </w:t>
      </w:r>
      <w:r w:rsidRPr="00F02EF8">
        <w:rPr>
          <w:rFonts w:ascii="Times New Roman" w:hAnsi="Times New Roman" w:cs="Times New Roman"/>
          <w:sz w:val="24"/>
          <w:szCs w:val="24"/>
        </w:rPr>
        <w:t>T</w:t>
      </w:r>
      <w:r w:rsidR="00047BBB" w:rsidRPr="00F02EF8">
        <w:rPr>
          <w:rFonts w:ascii="Times New Roman" w:hAnsi="Times New Roman" w:cs="Times New Roman"/>
          <w:sz w:val="24"/>
          <w:szCs w:val="24"/>
          <w:lang w:val="id-ID"/>
        </w:rPr>
        <w:t>ernate menunjukkan trend meningkat mulai dari bulan Oktober sampai Desember. Perbedaan ini diduga berkaitan dengan kondisi lingkungan dan ketersediaan makanan ser</w:t>
      </w:r>
      <w:r w:rsidRPr="00F02EF8">
        <w:rPr>
          <w:rFonts w:ascii="Times New Roman" w:hAnsi="Times New Roman" w:cs="Times New Roman"/>
          <w:sz w:val="24"/>
          <w:szCs w:val="24"/>
          <w:lang w:val="id-ID"/>
        </w:rPr>
        <w:t xml:space="preserve">ta migrasi yang dilakukan oleh </w:t>
      </w:r>
      <w:r w:rsidRPr="00F02EF8">
        <w:rPr>
          <w:rFonts w:ascii="Times New Roman" w:hAnsi="Times New Roman" w:cs="Times New Roman"/>
          <w:sz w:val="24"/>
          <w:szCs w:val="24"/>
        </w:rPr>
        <w:t>T</w:t>
      </w:r>
      <w:r w:rsidRPr="00F02EF8">
        <w:rPr>
          <w:rFonts w:ascii="Times New Roman" w:hAnsi="Times New Roman" w:cs="Times New Roman"/>
          <w:sz w:val="24"/>
          <w:szCs w:val="24"/>
          <w:lang w:val="id-ID"/>
        </w:rPr>
        <w:t xml:space="preserve">una </w:t>
      </w:r>
      <w:r w:rsidRPr="00F02EF8">
        <w:rPr>
          <w:rFonts w:ascii="Times New Roman" w:hAnsi="Times New Roman" w:cs="Times New Roman"/>
          <w:sz w:val="24"/>
          <w:szCs w:val="24"/>
        </w:rPr>
        <w:t>M</w:t>
      </w:r>
      <w:r w:rsidR="00047BBB" w:rsidRPr="00F02EF8">
        <w:rPr>
          <w:rFonts w:ascii="Times New Roman" w:hAnsi="Times New Roman" w:cs="Times New Roman"/>
          <w:sz w:val="24"/>
          <w:szCs w:val="24"/>
          <w:lang w:val="id-ID"/>
        </w:rPr>
        <w:t xml:space="preserve">adidihang (Kantun </w:t>
      </w:r>
      <w:r w:rsidR="00047BBB" w:rsidRPr="00F02EF8">
        <w:rPr>
          <w:rFonts w:ascii="Times New Roman" w:hAnsi="Times New Roman" w:cs="Times New Roman"/>
          <w:i/>
          <w:sz w:val="24"/>
          <w:szCs w:val="24"/>
          <w:lang w:val="id-ID"/>
        </w:rPr>
        <w:t>et. al</w:t>
      </w:r>
      <w:r w:rsidR="00047BBB" w:rsidRPr="00F02EF8">
        <w:rPr>
          <w:rFonts w:ascii="Times New Roman" w:hAnsi="Times New Roman" w:cs="Times New Roman"/>
          <w:sz w:val="24"/>
          <w:szCs w:val="24"/>
          <w:lang w:val="id-ID"/>
        </w:rPr>
        <w:t>.</w:t>
      </w:r>
      <w:r w:rsidRPr="00F02EF8">
        <w:rPr>
          <w:rFonts w:ascii="Times New Roman" w:hAnsi="Times New Roman" w:cs="Times New Roman"/>
          <w:sz w:val="24"/>
          <w:szCs w:val="24"/>
        </w:rPr>
        <w:t>,</w:t>
      </w:r>
      <w:r w:rsidR="00047BBB" w:rsidRPr="00F02EF8">
        <w:rPr>
          <w:rFonts w:ascii="Times New Roman" w:hAnsi="Times New Roman" w:cs="Times New Roman"/>
          <w:sz w:val="24"/>
          <w:szCs w:val="24"/>
          <w:lang w:val="id-ID"/>
        </w:rPr>
        <w:t xml:space="preserve"> 2014). Hasil penelitian Kantun </w:t>
      </w:r>
      <w:r w:rsidR="00047BBB" w:rsidRPr="00F02EF8">
        <w:rPr>
          <w:rFonts w:ascii="Times New Roman" w:hAnsi="Times New Roman" w:cs="Times New Roman"/>
          <w:i/>
          <w:sz w:val="24"/>
          <w:szCs w:val="24"/>
          <w:lang w:val="id-ID"/>
        </w:rPr>
        <w:t>et. al</w:t>
      </w:r>
      <w:r w:rsidRPr="00F02EF8">
        <w:rPr>
          <w:rFonts w:ascii="Times New Roman" w:hAnsi="Times New Roman" w:cs="Times New Roman"/>
          <w:i/>
          <w:sz w:val="24"/>
          <w:szCs w:val="24"/>
        </w:rPr>
        <w:t>.</w:t>
      </w:r>
      <w:r w:rsidR="00047BBB" w:rsidRPr="00F02EF8">
        <w:rPr>
          <w:rFonts w:ascii="Times New Roman" w:hAnsi="Times New Roman" w:cs="Times New Roman"/>
          <w:sz w:val="24"/>
          <w:szCs w:val="24"/>
          <w:lang w:val="id-ID"/>
        </w:rPr>
        <w:t xml:space="preserve"> (2014), menunjukkan </w:t>
      </w:r>
      <w:r w:rsidRPr="00F02EF8">
        <w:rPr>
          <w:rFonts w:ascii="Times New Roman" w:hAnsi="Times New Roman" w:cs="Times New Roman"/>
          <w:sz w:val="24"/>
          <w:szCs w:val="24"/>
          <w:lang w:val="id-ID"/>
        </w:rPr>
        <w:t xml:space="preserve">bahwa </w:t>
      </w:r>
      <w:r w:rsidRPr="00F02EF8">
        <w:rPr>
          <w:rFonts w:ascii="Times New Roman" w:hAnsi="Times New Roman" w:cs="Times New Roman"/>
          <w:sz w:val="24"/>
          <w:szCs w:val="24"/>
        </w:rPr>
        <w:t>T</w:t>
      </w:r>
      <w:r w:rsidR="00047BBB" w:rsidRPr="00F02EF8">
        <w:rPr>
          <w:rFonts w:ascii="Times New Roman" w:hAnsi="Times New Roman" w:cs="Times New Roman"/>
          <w:sz w:val="24"/>
          <w:szCs w:val="24"/>
          <w:lang w:val="id-ID"/>
        </w:rPr>
        <w:t>una Madidihang yang tertangkap pada rumpon laut dangkal dan rumpon laut dalam di perairan Selat Makassar memiliki panjang ra</w:t>
      </w:r>
      <w:r w:rsidRPr="00F02EF8">
        <w:rPr>
          <w:rFonts w:ascii="Times New Roman" w:hAnsi="Times New Roman" w:cs="Times New Roman"/>
          <w:sz w:val="24"/>
          <w:szCs w:val="24"/>
          <w:lang w:val="id-ID"/>
        </w:rPr>
        <w:t xml:space="preserve">ta-rata 101,39 ± 2,49 cm. Tuna </w:t>
      </w:r>
      <w:r w:rsidRPr="00F02EF8">
        <w:rPr>
          <w:rFonts w:ascii="Times New Roman" w:hAnsi="Times New Roman" w:cs="Times New Roman"/>
          <w:sz w:val="24"/>
          <w:szCs w:val="24"/>
        </w:rPr>
        <w:t>M</w:t>
      </w:r>
      <w:r w:rsidR="00047BBB" w:rsidRPr="00F02EF8">
        <w:rPr>
          <w:rFonts w:ascii="Times New Roman" w:hAnsi="Times New Roman" w:cs="Times New Roman"/>
          <w:sz w:val="24"/>
          <w:szCs w:val="24"/>
          <w:lang w:val="id-ID"/>
        </w:rPr>
        <w:t>adidihang pada rumpon laut dangkal tertangkap pada kisaran ukuran panjang cagak 30-120 cm, panjang rataan 64,64 ± 2,52 cm dan pa</w:t>
      </w:r>
      <w:r w:rsidRPr="00F02EF8">
        <w:rPr>
          <w:rFonts w:ascii="Times New Roman" w:hAnsi="Times New Roman" w:cs="Times New Roman"/>
          <w:sz w:val="24"/>
          <w:szCs w:val="24"/>
          <w:lang w:val="id-ID"/>
        </w:rPr>
        <w:t xml:space="preserve">da rumpon laut dalam </w:t>
      </w:r>
      <w:r w:rsidR="00047BBB" w:rsidRPr="00F02EF8">
        <w:rPr>
          <w:rFonts w:ascii="Times New Roman" w:hAnsi="Times New Roman" w:cs="Times New Roman"/>
          <w:sz w:val="24"/>
          <w:szCs w:val="24"/>
          <w:lang w:val="id-ID"/>
        </w:rPr>
        <w:t>berkisar 100-170 cm dengan panjang rataan 134,90 ± 1,81 cm.</w:t>
      </w:r>
    </w:p>
    <w:p w:rsidR="00047BBB" w:rsidRPr="00F02EF8" w:rsidRDefault="00CC0047" w:rsidP="00933942">
      <w:pPr>
        <w:spacing w:after="0" w:line="480" w:lineRule="auto"/>
        <w:ind w:firstLine="567"/>
        <w:jc w:val="both"/>
        <w:rPr>
          <w:rFonts w:ascii="Times New Roman" w:hAnsi="Times New Roman" w:cs="Times New Roman"/>
          <w:sz w:val="24"/>
          <w:szCs w:val="24"/>
        </w:rPr>
      </w:pPr>
      <w:r w:rsidRPr="00F02EF8">
        <w:rPr>
          <w:rFonts w:ascii="Times New Roman" w:hAnsi="Times New Roman" w:cs="Times New Roman"/>
          <w:sz w:val="24"/>
          <w:szCs w:val="24"/>
          <w:lang w:val="id-ID"/>
        </w:rPr>
        <w:t xml:space="preserve"> Struktur </w:t>
      </w:r>
      <w:r w:rsidRPr="00F02EF8">
        <w:rPr>
          <w:rFonts w:ascii="Times New Roman" w:hAnsi="Times New Roman" w:cs="Times New Roman"/>
          <w:sz w:val="24"/>
          <w:szCs w:val="24"/>
        </w:rPr>
        <w:t>T</w:t>
      </w:r>
      <w:r w:rsidR="00047BBB" w:rsidRPr="00F02EF8">
        <w:rPr>
          <w:rFonts w:ascii="Times New Roman" w:hAnsi="Times New Roman" w:cs="Times New Roman"/>
          <w:sz w:val="24"/>
          <w:szCs w:val="24"/>
          <w:lang w:val="id-ID"/>
        </w:rPr>
        <w:t>una Madidihang yang tertangkap dengan huhate dan didaratkan di PPI Dufa-Dufa Termate memiliki nilai persentase ukuran tidak layak tangkap sebesar 100% (</w:t>
      </w:r>
      <w:r w:rsidRPr="00F02EF8">
        <w:rPr>
          <w:rFonts w:ascii="Times New Roman" w:hAnsi="Times New Roman" w:cs="Times New Roman"/>
          <w:sz w:val="24"/>
          <w:szCs w:val="24"/>
          <w:lang w:val="id-ID"/>
        </w:rPr>
        <w:t xml:space="preserve">Tabel 2), maka usaha perikanan </w:t>
      </w:r>
      <w:r w:rsidRPr="00F02EF8">
        <w:rPr>
          <w:rFonts w:ascii="Times New Roman" w:hAnsi="Times New Roman" w:cs="Times New Roman"/>
          <w:sz w:val="24"/>
          <w:szCs w:val="24"/>
        </w:rPr>
        <w:t>T</w:t>
      </w:r>
      <w:r w:rsidR="00047BBB" w:rsidRPr="00F02EF8">
        <w:rPr>
          <w:rFonts w:ascii="Times New Roman" w:hAnsi="Times New Roman" w:cs="Times New Roman"/>
          <w:sz w:val="24"/>
          <w:szCs w:val="24"/>
          <w:lang w:val="id-ID"/>
        </w:rPr>
        <w:t>una Madidihang dengan huhate memiliki tingkat keberlanjutan yang s</w:t>
      </w:r>
      <w:r w:rsidRPr="00F02EF8">
        <w:rPr>
          <w:rFonts w:ascii="Times New Roman" w:hAnsi="Times New Roman" w:cs="Times New Roman"/>
          <w:sz w:val="24"/>
          <w:szCs w:val="24"/>
          <w:lang w:val="id-ID"/>
        </w:rPr>
        <w:t xml:space="preserve">angat rendah. Tingginya ukuran </w:t>
      </w:r>
      <w:r w:rsidRPr="00F02EF8">
        <w:rPr>
          <w:rFonts w:ascii="Times New Roman" w:hAnsi="Times New Roman" w:cs="Times New Roman"/>
          <w:sz w:val="24"/>
          <w:szCs w:val="24"/>
        </w:rPr>
        <w:t>T</w:t>
      </w:r>
      <w:r w:rsidR="00047BBB" w:rsidRPr="00F02EF8">
        <w:rPr>
          <w:rFonts w:ascii="Times New Roman" w:hAnsi="Times New Roman" w:cs="Times New Roman"/>
          <w:sz w:val="24"/>
          <w:szCs w:val="24"/>
          <w:lang w:val="id-ID"/>
        </w:rPr>
        <w:t>una Madidihang yang tidak layak tangkap menunjukkan, nelayan belum mengetahui bulan penangkapan yang aman untuk keberlanjutan perikanan tersebut. Se</w:t>
      </w:r>
      <w:r w:rsidRPr="00F02EF8">
        <w:rPr>
          <w:rFonts w:ascii="Times New Roman" w:hAnsi="Times New Roman" w:cs="Times New Roman"/>
          <w:sz w:val="24"/>
          <w:szCs w:val="24"/>
          <w:lang w:val="id-ID"/>
        </w:rPr>
        <w:t xml:space="preserve">lain itu juga tingginya ukuran </w:t>
      </w:r>
      <w:r w:rsidRPr="00F02EF8">
        <w:rPr>
          <w:rFonts w:ascii="Times New Roman" w:hAnsi="Times New Roman" w:cs="Times New Roman"/>
          <w:sz w:val="24"/>
          <w:szCs w:val="24"/>
        </w:rPr>
        <w:t>T</w:t>
      </w:r>
      <w:r w:rsidR="00047BBB" w:rsidRPr="00F02EF8">
        <w:rPr>
          <w:rFonts w:ascii="Times New Roman" w:hAnsi="Times New Roman" w:cs="Times New Roman"/>
          <w:sz w:val="24"/>
          <w:szCs w:val="24"/>
          <w:lang w:val="id-ID"/>
        </w:rPr>
        <w:t>una Madidihang yang tidak layak tangkap diduga karena daerah penangkapannya di per</w:t>
      </w:r>
      <w:r w:rsidRPr="00F02EF8">
        <w:rPr>
          <w:rFonts w:ascii="Times New Roman" w:hAnsi="Times New Roman" w:cs="Times New Roman"/>
          <w:sz w:val="24"/>
          <w:szCs w:val="24"/>
        </w:rPr>
        <w:t>a</w:t>
      </w:r>
      <w:r w:rsidR="00047BBB" w:rsidRPr="00F02EF8">
        <w:rPr>
          <w:rFonts w:ascii="Times New Roman" w:hAnsi="Times New Roman" w:cs="Times New Roman"/>
          <w:sz w:val="24"/>
          <w:szCs w:val="24"/>
          <w:lang w:val="id-ID"/>
        </w:rPr>
        <w:t>iran sekitar rumpo</w:t>
      </w:r>
      <w:r w:rsidRPr="00F02EF8">
        <w:rPr>
          <w:rFonts w:ascii="Times New Roman" w:hAnsi="Times New Roman" w:cs="Times New Roman"/>
          <w:sz w:val="24"/>
          <w:szCs w:val="24"/>
        </w:rPr>
        <w:t>n</w:t>
      </w:r>
      <w:r w:rsidR="00047BBB" w:rsidRPr="00F02EF8">
        <w:rPr>
          <w:rFonts w:ascii="Times New Roman" w:hAnsi="Times New Roman" w:cs="Times New Roman"/>
          <w:sz w:val="24"/>
          <w:szCs w:val="24"/>
          <w:lang w:val="id-ID"/>
        </w:rPr>
        <w:t xml:space="preserve">, hal ini sesuai dengan pernyataan Mallawa </w:t>
      </w:r>
      <w:r w:rsidR="00047BBB" w:rsidRPr="00F02EF8">
        <w:rPr>
          <w:rFonts w:ascii="Times New Roman" w:hAnsi="Times New Roman" w:cs="Times New Roman"/>
          <w:i/>
          <w:sz w:val="24"/>
          <w:szCs w:val="24"/>
          <w:lang w:val="id-ID"/>
        </w:rPr>
        <w:t>et</w:t>
      </w:r>
      <w:r w:rsidRPr="00F02EF8">
        <w:rPr>
          <w:rFonts w:ascii="Times New Roman" w:hAnsi="Times New Roman" w:cs="Times New Roman"/>
          <w:i/>
          <w:sz w:val="24"/>
          <w:szCs w:val="24"/>
        </w:rPr>
        <w:t>.</w:t>
      </w:r>
      <w:r w:rsidR="00047BBB" w:rsidRPr="00F02EF8">
        <w:rPr>
          <w:rFonts w:ascii="Times New Roman" w:hAnsi="Times New Roman" w:cs="Times New Roman"/>
          <w:i/>
          <w:sz w:val="24"/>
          <w:szCs w:val="24"/>
          <w:lang w:val="id-ID"/>
        </w:rPr>
        <w:t xml:space="preserve"> al</w:t>
      </w:r>
      <w:r w:rsidR="00047BBB" w:rsidRPr="00F02EF8">
        <w:rPr>
          <w:rFonts w:ascii="Times New Roman" w:hAnsi="Times New Roman" w:cs="Times New Roman"/>
          <w:sz w:val="24"/>
          <w:szCs w:val="24"/>
          <w:lang w:val="id-ID"/>
        </w:rPr>
        <w:t xml:space="preserve">. (2018), bahwa tingkat keberlanjutan perikanan huhate akan menurun apabila melakukan penangkapan di area rumpon. </w:t>
      </w:r>
      <w:r w:rsidR="00C35D94" w:rsidRPr="00F02EF8">
        <w:rPr>
          <w:rFonts w:ascii="Times New Roman" w:hAnsi="Times New Roman" w:cs="Times New Roman"/>
          <w:sz w:val="24"/>
          <w:szCs w:val="24"/>
        </w:rPr>
        <w:t xml:space="preserve">Selanjutnya </w:t>
      </w:r>
      <w:r w:rsidR="00047BBB" w:rsidRPr="00F02EF8">
        <w:rPr>
          <w:rFonts w:ascii="Times New Roman" w:hAnsi="Times New Roman" w:cs="Times New Roman"/>
          <w:sz w:val="24"/>
          <w:szCs w:val="24"/>
          <w:lang w:val="id-ID"/>
        </w:rPr>
        <w:t xml:space="preserve">Novitasari </w:t>
      </w:r>
      <w:r w:rsidR="00047BBB" w:rsidRPr="00F02EF8">
        <w:rPr>
          <w:rFonts w:ascii="Times New Roman" w:hAnsi="Times New Roman" w:cs="Times New Roman"/>
          <w:i/>
          <w:sz w:val="24"/>
          <w:szCs w:val="24"/>
          <w:lang w:val="id-ID"/>
        </w:rPr>
        <w:t>et. al</w:t>
      </w:r>
      <w:r w:rsidR="00047BBB" w:rsidRPr="00F02EF8">
        <w:rPr>
          <w:rFonts w:ascii="Times New Roman" w:hAnsi="Times New Roman" w:cs="Times New Roman"/>
          <w:sz w:val="24"/>
          <w:szCs w:val="24"/>
          <w:lang w:val="id-ID"/>
        </w:rPr>
        <w:t xml:space="preserve">. (2019), </w:t>
      </w:r>
      <w:r w:rsidR="00C35D94" w:rsidRPr="00F02EF8">
        <w:rPr>
          <w:rFonts w:ascii="Times New Roman" w:hAnsi="Times New Roman" w:cs="Times New Roman"/>
          <w:sz w:val="24"/>
          <w:szCs w:val="24"/>
        </w:rPr>
        <w:t xml:space="preserve">menyatakan </w:t>
      </w:r>
      <w:r w:rsidR="00047BBB" w:rsidRPr="00F02EF8">
        <w:rPr>
          <w:rFonts w:ascii="Times New Roman" w:hAnsi="Times New Roman" w:cs="Times New Roman"/>
          <w:sz w:val="24"/>
          <w:szCs w:val="24"/>
          <w:lang w:val="id-ID"/>
        </w:rPr>
        <w:t xml:space="preserve">bahwa sebagain besar tuna Madidihang yang tertangkap di daerah rumpon perairan Teluk Bone didominasi ikan yang berukuran kecil (belum layak tangkap). Seperti halnya Yusfiandayani (2004), juga menyatakan bahwa ikan yang tertangkap dan berkumpul di sekitar rumpon adalah </w:t>
      </w:r>
      <w:r w:rsidR="00047BBB" w:rsidRPr="00F02EF8">
        <w:rPr>
          <w:rFonts w:ascii="Times New Roman" w:hAnsi="Times New Roman" w:cs="Times New Roman"/>
          <w:sz w:val="24"/>
          <w:szCs w:val="24"/>
          <w:lang w:val="id-ID"/>
        </w:rPr>
        <w:lastRenderedPageBreak/>
        <w:t>ikan yang belum memijah (belum matang gonad) atau dalam hal ini belum layak tangkap.</w:t>
      </w:r>
      <w:r w:rsidR="00933942" w:rsidRPr="00F02EF8">
        <w:rPr>
          <w:rFonts w:ascii="Times New Roman" w:hAnsi="Times New Roman" w:cs="Times New Roman"/>
          <w:sz w:val="24"/>
          <w:szCs w:val="24"/>
        </w:rPr>
        <w:t xml:space="preserve"> </w:t>
      </w:r>
      <w:r w:rsidR="00933942" w:rsidRPr="00F02EF8">
        <w:rPr>
          <w:rFonts w:ascii="Times New Roman" w:hAnsi="Times New Roman" w:cs="Times New Roman"/>
          <w:sz w:val="24"/>
          <w:szCs w:val="24"/>
          <w:lang w:val="id-ID"/>
        </w:rPr>
        <w:t>Ukuran ikan yang tertangkap didominasi belum matang gonad kemungkinan karena metode penangkapan seperti desain alat, waktu penangkapan</w:t>
      </w:r>
      <w:r w:rsidR="00933942" w:rsidRPr="00F02EF8">
        <w:rPr>
          <w:rFonts w:ascii="Times New Roman" w:hAnsi="Times New Roman" w:cs="Times New Roman"/>
          <w:sz w:val="24"/>
          <w:szCs w:val="24"/>
        </w:rPr>
        <w:t>,</w:t>
      </w:r>
      <w:r w:rsidR="00933942" w:rsidRPr="00F02EF8">
        <w:rPr>
          <w:rFonts w:ascii="Times New Roman" w:hAnsi="Times New Roman" w:cs="Times New Roman"/>
          <w:sz w:val="24"/>
          <w:szCs w:val="24"/>
          <w:lang w:val="id-ID"/>
        </w:rPr>
        <w:t xml:space="preserve"> dan kedalaman penurunan mata pancing (Kantun, 2016).</w:t>
      </w:r>
    </w:p>
    <w:p w:rsidR="00047BBB" w:rsidRPr="00F02EF8" w:rsidRDefault="00047BBB" w:rsidP="00047BBB">
      <w:pPr>
        <w:spacing w:after="0" w:line="480" w:lineRule="auto"/>
        <w:ind w:firstLine="567"/>
        <w:jc w:val="both"/>
        <w:rPr>
          <w:rFonts w:ascii="Times New Roman" w:eastAsia="Times New Roman" w:hAnsi="Times New Roman" w:cs="Times New Roman"/>
          <w:sz w:val="24"/>
          <w:szCs w:val="24"/>
          <w:lang w:val="id-ID"/>
        </w:rPr>
      </w:pPr>
      <w:r w:rsidRPr="00F02EF8">
        <w:rPr>
          <w:rFonts w:ascii="Times New Roman" w:hAnsi="Times New Roman" w:cs="Times New Roman"/>
          <w:sz w:val="24"/>
          <w:szCs w:val="24"/>
          <w:lang w:val="id-ID"/>
        </w:rPr>
        <w:t>Keuntungan usaha perikanan tuna Madidihang dengan huhate di lokasi penelitian selama satu tahun berkisar Rp.</w:t>
      </w:r>
      <w:r w:rsidRPr="00F02EF8">
        <w:rPr>
          <w:rFonts w:ascii="Times New Roman" w:eastAsia="Times New Roman" w:hAnsi="Times New Roman" w:cs="Times New Roman"/>
          <w:sz w:val="24"/>
          <w:szCs w:val="24"/>
          <w:lang w:val="id-ID"/>
        </w:rPr>
        <w:t xml:space="preserve"> 264.026.000,00</w:t>
      </w:r>
      <w:r w:rsidR="00933942" w:rsidRPr="00F02EF8">
        <w:rPr>
          <w:rFonts w:ascii="Times New Roman" w:eastAsia="Times New Roman" w:hAnsi="Times New Roman" w:cs="Times New Roman"/>
          <w:sz w:val="24"/>
          <w:szCs w:val="24"/>
          <w:lang w:val="id-ID"/>
        </w:rPr>
        <w:t>–</w:t>
      </w:r>
      <w:r w:rsidRPr="00F02EF8">
        <w:rPr>
          <w:rFonts w:ascii="Times New Roman" w:eastAsia="Times New Roman" w:hAnsi="Times New Roman" w:cs="Times New Roman"/>
          <w:sz w:val="24"/>
          <w:szCs w:val="24"/>
          <w:lang w:val="id-ID"/>
        </w:rPr>
        <w:t>Rp.</w:t>
      </w:r>
      <w:r w:rsidR="00933942" w:rsidRPr="00F02EF8">
        <w:rPr>
          <w:rFonts w:ascii="Times New Roman" w:eastAsia="Times New Roman" w:hAnsi="Times New Roman" w:cs="Times New Roman"/>
          <w:sz w:val="24"/>
          <w:szCs w:val="24"/>
        </w:rPr>
        <w:t xml:space="preserve"> </w:t>
      </w:r>
      <w:r w:rsidRPr="00F02EF8">
        <w:rPr>
          <w:rFonts w:ascii="Times New Roman" w:eastAsia="Times New Roman" w:hAnsi="Times New Roman" w:cs="Times New Roman"/>
          <w:sz w:val="24"/>
          <w:szCs w:val="24"/>
          <w:lang w:val="id-ID"/>
        </w:rPr>
        <w:t xml:space="preserve">265.900.000,00. </w:t>
      </w:r>
      <w:r w:rsidRPr="00F02EF8">
        <w:rPr>
          <w:rFonts w:ascii="Times New Roman" w:hAnsi="Times New Roman" w:cs="Times New Roman"/>
          <w:sz w:val="24"/>
          <w:szCs w:val="24"/>
          <w:lang w:val="id-ID"/>
        </w:rPr>
        <w:t>Hasil penelitian Wiratama (2017), di pelabuhan PPP Labuhan Lombok menunjukkan bahwa keuntungan rata-rata dari hasil tangkapan huhate sebesar Rp 150.010.000,00 hingga Rp 165.785.000,00 per tahun.</w:t>
      </w:r>
      <w:r w:rsidRPr="00F02EF8">
        <w:rPr>
          <w:rFonts w:ascii="Times New Roman" w:eastAsia="Times New Roman" w:hAnsi="Times New Roman" w:cs="Times New Roman"/>
          <w:sz w:val="24"/>
          <w:szCs w:val="24"/>
          <w:lang w:val="id-ID"/>
        </w:rPr>
        <w:t xml:space="preserve"> </w:t>
      </w:r>
    </w:p>
    <w:p w:rsidR="00047BBB" w:rsidRPr="00F02EF8" w:rsidRDefault="00047BBB" w:rsidP="00047BBB">
      <w:pPr>
        <w:spacing w:after="0" w:line="480" w:lineRule="auto"/>
        <w:ind w:firstLine="567"/>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t>Nilai</w:t>
      </w:r>
      <w:r w:rsidRPr="00F02EF8">
        <w:rPr>
          <w:rFonts w:ascii="Times New Roman" w:hAnsi="Times New Roman" w:cs="Times New Roman"/>
          <w:i/>
          <w:sz w:val="24"/>
          <w:szCs w:val="24"/>
          <w:lang w:val="id-ID"/>
        </w:rPr>
        <w:t xml:space="preserve"> B/C</w:t>
      </w:r>
      <w:r w:rsidR="00C87096" w:rsidRPr="00F02EF8">
        <w:rPr>
          <w:rFonts w:ascii="Times New Roman" w:hAnsi="Times New Roman" w:cs="Times New Roman"/>
          <w:sz w:val="24"/>
          <w:szCs w:val="24"/>
          <w:lang w:val="id-ID"/>
        </w:rPr>
        <w:t xml:space="preserve"> Ratio usaha perikanan </w:t>
      </w:r>
      <w:r w:rsidR="00C87096" w:rsidRPr="00F02EF8">
        <w:rPr>
          <w:rFonts w:ascii="Times New Roman" w:hAnsi="Times New Roman" w:cs="Times New Roman"/>
          <w:sz w:val="24"/>
          <w:szCs w:val="24"/>
        </w:rPr>
        <w:t>T</w:t>
      </w:r>
      <w:r w:rsidR="00C87096" w:rsidRPr="00F02EF8">
        <w:rPr>
          <w:rFonts w:ascii="Times New Roman" w:hAnsi="Times New Roman" w:cs="Times New Roman"/>
          <w:sz w:val="24"/>
          <w:szCs w:val="24"/>
          <w:lang w:val="id-ID"/>
        </w:rPr>
        <w:t xml:space="preserve">una </w:t>
      </w:r>
      <w:r w:rsidR="00C87096" w:rsidRPr="00F02EF8">
        <w:rPr>
          <w:rFonts w:ascii="Times New Roman" w:hAnsi="Times New Roman" w:cs="Times New Roman"/>
          <w:sz w:val="24"/>
          <w:szCs w:val="24"/>
        </w:rPr>
        <w:t>M</w:t>
      </w:r>
      <w:r w:rsidRPr="00F02EF8">
        <w:rPr>
          <w:rFonts w:ascii="Times New Roman" w:hAnsi="Times New Roman" w:cs="Times New Roman"/>
          <w:sz w:val="24"/>
          <w:szCs w:val="24"/>
          <w:lang w:val="id-ID"/>
        </w:rPr>
        <w:t xml:space="preserve">adidihang KM. Inka Mina 30 GT dan  KM. Inka Mina 37 GT lebih besar dari satu (B/C ratio &gt; 1) maka usaha perikanan tuna Madidihang dengan kedua kapal tersebut dapat dikatakan layak untuk dijalankan. Menurut Kadariah (1978), bahwa </w:t>
      </w:r>
      <w:r w:rsidRPr="00F02EF8">
        <w:rPr>
          <w:rFonts w:ascii="Times New Roman" w:hAnsi="Times New Roman" w:cs="Times New Roman"/>
          <w:i/>
          <w:sz w:val="24"/>
          <w:szCs w:val="24"/>
          <w:lang w:val="id-ID"/>
        </w:rPr>
        <w:t>net benefit cost</w:t>
      </w:r>
      <w:r w:rsidRPr="00F02EF8">
        <w:rPr>
          <w:rFonts w:ascii="Times New Roman" w:hAnsi="Times New Roman" w:cs="Times New Roman"/>
          <w:sz w:val="24"/>
          <w:szCs w:val="24"/>
          <w:lang w:val="id-ID"/>
        </w:rPr>
        <w:t xml:space="preserve"> (net B/C) adalah perbandingan value sekarang dari keuntungan bersih yang positif dengan nilai sekarang dari keuntungan bersih yang negatif. Kriterianya yaitu; jika </w:t>
      </w:r>
      <w:r w:rsidRPr="00F02EF8">
        <w:rPr>
          <w:rFonts w:ascii="Times New Roman" w:hAnsi="Times New Roman" w:cs="Times New Roman"/>
          <w:i/>
          <w:sz w:val="24"/>
          <w:szCs w:val="24"/>
          <w:lang w:val="id-ID"/>
        </w:rPr>
        <w:t>net B/Cratio</w:t>
      </w:r>
      <w:r w:rsidRPr="00F02EF8">
        <w:rPr>
          <w:rFonts w:ascii="Times New Roman" w:hAnsi="Times New Roman" w:cs="Times New Roman"/>
          <w:sz w:val="24"/>
          <w:szCs w:val="24"/>
          <w:lang w:val="id-ID"/>
        </w:rPr>
        <w:t xml:space="preserve"> &gt; 1, investasi layak karena memberikan keuntungan; jika </w:t>
      </w:r>
      <w:r w:rsidRPr="00F02EF8">
        <w:rPr>
          <w:rFonts w:ascii="Times New Roman" w:hAnsi="Times New Roman" w:cs="Times New Roman"/>
          <w:i/>
          <w:sz w:val="24"/>
          <w:szCs w:val="24"/>
          <w:lang w:val="id-ID"/>
        </w:rPr>
        <w:t>net B/Cratio</w:t>
      </w:r>
      <w:r w:rsidRPr="00F02EF8">
        <w:rPr>
          <w:rFonts w:ascii="Times New Roman" w:hAnsi="Times New Roman" w:cs="Times New Roman"/>
          <w:sz w:val="24"/>
          <w:szCs w:val="24"/>
          <w:lang w:val="id-ID"/>
        </w:rPr>
        <w:t xml:space="preserve"> = 1, usaha tidak untung dan tidak rugi; dan jika net B/C ratio</w:t>
      </w:r>
      <w:r w:rsidR="00C87096" w:rsidRPr="00F02EF8">
        <w:rPr>
          <w:rFonts w:ascii="Times New Roman" w:hAnsi="Times New Roman" w:cs="Times New Roman"/>
          <w:sz w:val="24"/>
          <w:szCs w:val="24"/>
        </w:rPr>
        <w:t xml:space="preserve"> &lt; 1, investasi tidak layak</w:t>
      </w:r>
      <w:r w:rsidRPr="00F02EF8">
        <w:rPr>
          <w:rFonts w:ascii="Times New Roman" w:hAnsi="Times New Roman" w:cs="Times New Roman"/>
          <w:sz w:val="24"/>
          <w:szCs w:val="24"/>
          <w:lang w:val="id-ID"/>
        </w:rPr>
        <w:t xml:space="preserve">. </w:t>
      </w:r>
    </w:p>
    <w:p w:rsidR="00047BBB" w:rsidRPr="00F02EF8" w:rsidRDefault="00047BBB" w:rsidP="00047BBB">
      <w:pPr>
        <w:spacing w:after="0" w:line="480" w:lineRule="auto"/>
        <w:ind w:firstLine="567"/>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t>Irham (2021), menyatakan bahwa nilia</w:t>
      </w:r>
      <w:r w:rsidRPr="00F02EF8">
        <w:rPr>
          <w:rFonts w:ascii="Times New Roman" w:hAnsi="Times New Roman" w:cs="Times New Roman"/>
          <w:i/>
          <w:sz w:val="24"/>
          <w:szCs w:val="24"/>
          <w:lang w:val="id-ID"/>
        </w:rPr>
        <w:t xml:space="preserve"> B/C ratio </w:t>
      </w:r>
      <w:r w:rsidRPr="00F02EF8">
        <w:rPr>
          <w:rFonts w:ascii="Times New Roman" w:hAnsi="Times New Roman" w:cs="Times New Roman"/>
          <w:sz w:val="24"/>
          <w:szCs w:val="24"/>
          <w:lang w:val="id-ID"/>
        </w:rPr>
        <w:t xml:space="preserve">usaha perikanan </w:t>
      </w:r>
      <w:r w:rsidR="00C87096" w:rsidRPr="00F02EF8">
        <w:rPr>
          <w:rFonts w:ascii="Times New Roman" w:hAnsi="Times New Roman" w:cs="Times New Roman"/>
          <w:sz w:val="24"/>
          <w:szCs w:val="24"/>
        </w:rPr>
        <w:t>T</w:t>
      </w:r>
      <w:r w:rsidRPr="00F02EF8">
        <w:rPr>
          <w:rFonts w:ascii="Times New Roman" w:hAnsi="Times New Roman" w:cs="Times New Roman"/>
          <w:sz w:val="24"/>
          <w:szCs w:val="24"/>
          <w:lang w:val="id-ID"/>
        </w:rPr>
        <w:t xml:space="preserve">una </w:t>
      </w:r>
      <w:r w:rsidR="00C87096" w:rsidRPr="00F02EF8">
        <w:rPr>
          <w:rFonts w:ascii="Times New Roman" w:hAnsi="Times New Roman" w:cs="Times New Roman"/>
          <w:sz w:val="24"/>
          <w:szCs w:val="24"/>
        </w:rPr>
        <w:t>M</w:t>
      </w:r>
      <w:r w:rsidRPr="00F02EF8">
        <w:rPr>
          <w:rFonts w:ascii="Times New Roman" w:hAnsi="Times New Roman" w:cs="Times New Roman"/>
          <w:sz w:val="24"/>
          <w:szCs w:val="24"/>
          <w:lang w:val="id-ID"/>
        </w:rPr>
        <w:t xml:space="preserve">adidihang dengan KM. Inka Mina 30 GT di PPP Bacan sebesar 0,89. Selanjutnya hasil penelitian yang dilakukan oleh Wiratama (2017), di PPP Labuhan Lombok menunjukkan B/C ratio usaha penangkapan kapal huhate yaitu sebesar 1,07 – 1,08. </w:t>
      </w:r>
    </w:p>
    <w:p w:rsidR="00841DB0" w:rsidRPr="00F02EF8" w:rsidRDefault="00C87096" w:rsidP="00047BBB">
      <w:pPr>
        <w:spacing w:after="0" w:line="480" w:lineRule="auto"/>
        <w:ind w:firstLine="567"/>
        <w:jc w:val="both"/>
        <w:rPr>
          <w:rFonts w:ascii="Times New Roman" w:hAnsi="Times New Roman" w:cs="Times New Roman"/>
          <w:sz w:val="24"/>
          <w:szCs w:val="24"/>
        </w:rPr>
      </w:pPr>
      <w:r w:rsidRPr="00F02EF8">
        <w:rPr>
          <w:rFonts w:ascii="Times New Roman" w:hAnsi="Times New Roman" w:cs="Times New Roman"/>
          <w:sz w:val="24"/>
          <w:szCs w:val="24"/>
          <w:lang w:val="id-ID"/>
        </w:rPr>
        <w:lastRenderedPageBreak/>
        <w:t xml:space="preserve">Nilai IRR usaha perikanan </w:t>
      </w:r>
      <w:r w:rsidRPr="00F02EF8">
        <w:rPr>
          <w:rFonts w:ascii="Times New Roman" w:hAnsi="Times New Roman" w:cs="Times New Roman"/>
          <w:sz w:val="24"/>
          <w:szCs w:val="24"/>
        </w:rPr>
        <w:t>T</w:t>
      </w:r>
      <w:r w:rsidR="00047BBB" w:rsidRPr="00F02EF8">
        <w:rPr>
          <w:rFonts w:ascii="Times New Roman" w:hAnsi="Times New Roman" w:cs="Times New Roman"/>
          <w:sz w:val="24"/>
          <w:szCs w:val="24"/>
          <w:lang w:val="id-ID"/>
        </w:rPr>
        <w:t xml:space="preserve">una Madidihang dengan kapal KM. Inka Mina 30 GT yaitu sebesar 53,15%, artinya usaha penangkapan tersebut mampu memberikan tingkat keuntungan sebesar 53,15 % per tahun dari seluruh investasi yang ditanamakan selama umur penangkapan 10 tahun. Sedangkan nilai IRR kapal KM. Inka Mina 37 GT sebesar 47,07 %, artinya usaha penangkapan tersebut mampu memberikan tingkat keuntungan sebesar 47,07 % per tahun dari seluruh investasi yang ditanamkan selama umur penangkapan 10 tahun. Menurut Kadariah (1978), bahwa nilai IRR berfungsi untuk mengetahui tingkat keuntungan yang diperoleh dalam suatu usaha atau bisnis. Hasil penelitian Kamisi (2020), menunjukkan bahwa nilai IRR usaha perikanan huhate di Desa Tawabi Kabupaten Halmahera Selatan Provinsi Maluku Utara yaitu sebesar 201 % lebih besar dari suku bunga yang berlaku yaitu 9%. </w:t>
      </w:r>
    </w:p>
    <w:p w:rsidR="00047BBB" w:rsidRPr="00F02EF8" w:rsidRDefault="00047BBB" w:rsidP="00047BBB">
      <w:pPr>
        <w:spacing w:after="0" w:line="480" w:lineRule="auto"/>
        <w:ind w:firstLine="567"/>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t xml:space="preserve">Nilai BEP usaha perikanan </w:t>
      </w:r>
      <w:r w:rsidR="00C87096" w:rsidRPr="00F02EF8">
        <w:rPr>
          <w:rFonts w:ascii="Times New Roman" w:hAnsi="Times New Roman" w:cs="Times New Roman"/>
          <w:sz w:val="24"/>
          <w:szCs w:val="24"/>
        </w:rPr>
        <w:t>T</w:t>
      </w:r>
      <w:r w:rsidRPr="00F02EF8">
        <w:rPr>
          <w:rFonts w:ascii="Times New Roman" w:hAnsi="Times New Roman" w:cs="Times New Roman"/>
          <w:sz w:val="24"/>
          <w:szCs w:val="24"/>
          <w:lang w:val="id-ID"/>
        </w:rPr>
        <w:t xml:space="preserve">una Madidihang KM. Inka Mina 30 GT sebesar Rp. 2.408.479.999,95 dan KM. Inka Mina 37 GT sebesar Rp. 2.776.879.999,95. Nilai BEP dari kedua usaha perikanan </w:t>
      </w:r>
      <w:r w:rsidR="00C87096" w:rsidRPr="00F02EF8">
        <w:rPr>
          <w:rFonts w:ascii="Times New Roman" w:hAnsi="Times New Roman" w:cs="Times New Roman"/>
          <w:sz w:val="24"/>
          <w:szCs w:val="24"/>
        </w:rPr>
        <w:t>T</w:t>
      </w:r>
      <w:r w:rsidRPr="00F02EF8">
        <w:rPr>
          <w:rFonts w:ascii="Times New Roman" w:hAnsi="Times New Roman" w:cs="Times New Roman"/>
          <w:sz w:val="24"/>
          <w:szCs w:val="24"/>
          <w:lang w:val="id-ID"/>
        </w:rPr>
        <w:t xml:space="preserve">una Madidihang tersebut merupakan nilai minimal yang diperoleh agar usaha yang dijalankan tidak mendapat kerugian. Selanjutnya Afriyanto (2014), menyatakan bahwa </w:t>
      </w:r>
      <w:r w:rsidRPr="00F02EF8">
        <w:rPr>
          <w:rFonts w:ascii="Times New Roman" w:hAnsi="Times New Roman" w:cs="Times New Roman"/>
          <w:i/>
          <w:sz w:val="24"/>
          <w:szCs w:val="24"/>
          <w:lang w:val="id-ID"/>
        </w:rPr>
        <w:t>break event point</w:t>
      </w:r>
      <w:r w:rsidRPr="00F02EF8">
        <w:rPr>
          <w:rFonts w:ascii="Times New Roman" w:hAnsi="Times New Roman" w:cs="Times New Roman"/>
          <w:sz w:val="24"/>
          <w:szCs w:val="24"/>
          <w:lang w:val="id-ID"/>
        </w:rPr>
        <w:t xml:space="preserve"> merupakan nilai minimal yang harus diperoleh agar dapat menutup total biaya. Jika total penerimaan sama dengan total biaya maka usaha dikatakan berada pada titik impas. Jika total penerimaan yang diperoleh berada diatas titik impas, maka usaha dalam keadaan untung dan demikian sebaliknya jika total penerimaan yang diperoleh berada dibawah titk impas maka usaha dalam keadaan rugi. </w:t>
      </w:r>
    </w:p>
    <w:p w:rsidR="00047BBB" w:rsidRPr="00F02EF8" w:rsidRDefault="00047BBB" w:rsidP="00047BBB">
      <w:pPr>
        <w:spacing w:after="0" w:line="480" w:lineRule="auto"/>
        <w:ind w:firstLine="567"/>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t>Nilai</w:t>
      </w:r>
      <w:r w:rsidRPr="00F02EF8">
        <w:rPr>
          <w:rFonts w:ascii="Times New Roman" w:hAnsi="Times New Roman" w:cs="Times New Roman"/>
          <w:i/>
          <w:sz w:val="24"/>
          <w:szCs w:val="24"/>
          <w:lang w:val="id-ID"/>
        </w:rPr>
        <w:t xml:space="preserve"> PP </w:t>
      </w:r>
      <w:r w:rsidRPr="00F02EF8">
        <w:rPr>
          <w:rFonts w:ascii="Times New Roman" w:hAnsi="Times New Roman" w:cs="Times New Roman"/>
          <w:sz w:val="24"/>
          <w:szCs w:val="24"/>
          <w:lang w:val="id-ID"/>
        </w:rPr>
        <w:t xml:space="preserve">usaha perikanan tuna madidihang KM. Inka Mina 30 GT sebesar 2,28 tahun atau 2 tahun 3 bulan 1 hari, artinya modal usaha perikanan tersebut </w:t>
      </w:r>
      <w:r w:rsidRPr="00F02EF8">
        <w:rPr>
          <w:rFonts w:ascii="Times New Roman" w:hAnsi="Times New Roman" w:cs="Times New Roman"/>
          <w:sz w:val="24"/>
          <w:szCs w:val="24"/>
          <w:lang w:val="id-ID"/>
        </w:rPr>
        <w:lastRenderedPageBreak/>
        <w:t xml:space="preserve">akan kembali selama 2 tahun 3 bulan 1 hari. Selanjutanya nilai </w:t>
      </w:r>
      <w:r w:rsidRPr="00F02EF8">
        <w:rPr>
          <w:rFonts w:ascii="Times New Roman" w:hAnsi="Times New Roman" w:cs="Times New Roman"/>
          <w:i/>
          <w:sz w:val="24"/>
          <w:szCs w:val="24"/>
          <w:lang w:val="id-ID"/>
        </w:rPr>
        <w:t>PP</w:t>
      </w:r>
      <w:r w:rsidRPr="00F02EF8">
        <w:rPr>
          <w:rFonts w:ascii="Times New Roman" w:hAnsi="Times New Roman" w:cs="Times New Roman"/>
          <w:sz w:val="24"/>
          <w:szCs w:val="24"/>
          <w:lang w:val="id-ID"/>
        </w:rPr>
        <w:t xml:space="preserve"> KM. Inka Mina 37 GT sebesar 2,56 tahun atau 2 tahun 6 bulan 24 hari, artinya modal usaha perikanan tersebut akan kembali selama 2 tahun 6 bulan 24 hari. Tingkat pengembalian modal dari kedua usaha perikanan tuna Madidihang tersebut termasuk dalam kategori cepat karena nilai PP &lt; 3 tahun (Tajerin</w:t>
      </w:r>
      <w:r w:rsidRPr="00F02EF8">
        <w:rPr>
          <w:rFonts w:ascii="Times New Roman" w:hAnsi="Times New Roman" w:cs="Times New Roman"/>
          <w:sz w:val="24"/>
          <w:szCs w:val="24"/>
        </w:rPr>
        <w:t xml:space="preserve"> </w:t>
      </w:r>
      <w:r w:rsidRPr="00F02EF8">
        <w:rPr>
          <w:rFonts w:ascii="Times New Roman" w:hAnsi="Times New Roman" w:cs="Times New Roman"/>
          <w:i/>
          <w:sz w:val="24"/>
          <w:szCs w:val="24"/>
          <w:lang w:val="id-ID"/>
        </w:rPr>
        <w:t>et</w:t>
      </w:r>
      <w:r w:rsidR="00841DB0" w:rsidRPr="00F02EF8">
        <w:rPr>
          <w:rFonts w:ascii="Times New Roman" w:hAnsi="Times New Roman" w:cs="Times New Roman"/>
          <w:i/>
          <w:sz w:val="24"/>
          <w:szCs w:val="24"/>
        </w:rPr>
        <w:t>.</w:t>
      </w:r>
      <w:r w:rsidRPr="00F02EF8">
        <w:rPr>
          <w:rFonts w:ascii="Times New Roman" w:hAnsi="Times New Roman" w:cs="Times New Roman"/>
          <w:i/>
          <w:sz w:val="24"/>
          <w:szCs w:val="24"/>
          <w:lang w:val="id-ID"/>
        </w:rPr>
        <w:t xml:space="preserve"> al</w:t>
      </w:r>
      <w:r w:rsidRPr="00F02EF8">
        <w:rPr>
          <w:rFonts w:ascii="Times New Roman" w:hAnsi="Times New Roman" w:cs="Times New Roman"/>
          <w:sz w:val="24"/>
          <w:szCs w:val="24"/>
        </w:rPr>
        <w:t>.</w:t>
      </w:r>
      <w:r w:rsidR="00841DB0" w:rsidRPr="00F02EF8">
        <w:rPr>
          <w:rFonts w:ascii="Times New Roman" w:hAnsi="Times New Roman" w:cs="Times New Roman"/>
          <w:sz w:val="24"/>
          <w:szCs w:val="24"/>
        </w:rPr>
        <w:t>,</w:t>
      </w:r>
      <w:r w:rsidRPr="00F02EF8">
        <w:rPr>
          <w:rFonts w:ascii="Times New Roman" w:hAnsi="Times New Roman" w:cs="Times New Roman"/>
          <w:sz w:val="24"/>
          <w:szCs w:val="24"/>
        </w:rPr>
        <w:t xml:space="preserve"> </w:t>
      </w:r>
      <w:r w:rsidRPr="00F02EF8">
        <w:rPr>
          <w:rFonts w:ascii="Times New Roman" w:hAnsi="Times New Roman" w:cs="Times New Roman"/>
          <w:sz w:val="24"/>
          <w:szCs w:val="24"/>
          <w:lang w:val="id-ID"/>
        </w:rPr>
        <w:t xml:space="preserve">2005). Kadariah (1978), menyatakan bahwa </w:t>
      </w:r>
      <w:r w:rsidRPr="00F02EF8">
        <w:rPr>
          <w:rFonts w:ascii="Times New Roman" w:hAnsi="Times New Roman" w:cs="Times New Roman"/>
          <w:i/>
          <w:sz w:val="24"/>
          <w:szCs w:val="24"/>
          <w:lang w:val="id-ID"/>
        </w:rPr>
        <w:t xml:space="preserve">payback period </w:t>
      </w:r>
      <w:r w:rsidRPr="00F02EF8">
        <w:rPr>
          <w:rFonts w:ascii="Times New Roman" w:hAnsi="Times New Roman" w:cs="Times New Roman"/>
          <w:sz w:val="24"/>
          <w:szCs w:val="24"/>
          <w:lang w:val="id-ID"/>
        </w:rPr>
        <w:t>(PP) diartikan sebagai lamanya waktu pengembalian pinjaman modal (investasi) atau dengan kata lain untuk mengetahui lamanya waktu yang digunakan untuk menutupi pengeluaran modal investasi. Hasil penelitian Kamisi (2020), menunjukkan bahwa nilai payback period usaha perikanan huhate di Desa Tawabi Kabupaten Halmahera Selatan Provinsi Maluku Utara yaitu 1 – 2 tahun. Menurut</w:t>
      </w:r>
      <w:r w:rsidRPr="00F02EF8">
        <w:rPr>
          <w:rFonts w:ascii="Times New Roman" w:hAnsi="Times New Roman" w:cs="Times New Roman"/>
          <w:bCs/>
          <w:sz w:val="24"/>
          <w:szCs w:val="24"/>
          <w:lang w:val="id-ID"/>
        </w:rPr>
        <w:t xml:space="preserve"> Irhan (2021), bahwa nilai PP </w:t>
      </w:r>
      <w:r w:rsidRPr="00F02EF8">
        <w:rPr>
          <w:rFonts w:ascii="Times New Roman" w:hAnsi="Times New Roman" w:cs="Times New Roman"/>
          <w:sz w:val="24"/>
          <w:szCs w:val="24"/>
          <w:lang w:val="id-ID"/>
        </w:rPr>
        <w:t>Inka Mina 30 GT di PPP Bacan 3,11 tahun atau 3 tahun 1 bulan 10 hari.</w:t>
      </w:r>
    </w:p>
    <w:p w:rsidR="00047BBB" w:rsidRPr="00F02EF8" w:rsidRDefault="00047BBB" w:rsidP="00047BBB">
      <w:pPr>
        <w:spacing w:after="0" w:line="480" w:lineRule="auto"/>
        <w:ind w:firstLine="567"/>
        <w:jc w:val="both"/>
        <w:rPr>
          <w:rFonts w:ascii="Times New Roman" w:hAnsi="Times New Roman" w:cs="Times New Roman"/>
          <w:sz w:val="24"/>
          <w:szCs w:val="24"/>
        </w:rPr>
      </w:pPr>
      <w:r w:rsidRPr="00F02EF8">
        <w:rPr>
          <w:rFonts w:ascii="Times New Roman" w:hAnsi="Times New Roman" w:cs="Times New Roman"/>
          <w:sz w:val="24"/>
          <w:szCs w:val="24"/>
          <w:lang w:val="id-ID"/>
        </w:rPr>
        <w:t xml:space="preserve">Berdasarkan aspek biologi status usaha perikanan tuna Madidihang dengan menggunakan kapal huhate KM. Inka Mina 30 GT dan KM. Inka Mina 37 GT memiliki tingkat keberlanjutan rendah, dikarenakan struktur ukuran panjang cagak Tuna Madidihang yang tertangkap huhate di sekitar rumpon dan didaratkan di PPI Dufa-Dufa Kota Ternate memiliki nilai persentase ukuran tidak layak tangkap sebesar 100%. Kondisil ini menunjukkan bahwa, nelayan masih belum/tidak mengetahui bulan-bulan penangkapan yang aman untuk keberlanjutan usaha perikanan tersebut. Selain  itu juga, diduga karena daerah penangkapannya di perairan sekitar rumpon. Menurut Mallawa </w:t>
      </w:r>
      <w:r w:rsidRPr="00F02EF8">
        <w:rPr>
          <w:rFonts w:ascii="Times New Roman" w:hAnsi="Times New Roman" w:cs="Times New Roman"/>
          <w:i/>
          <w:sz w:val="24"/>
          <w:szCs w:val="24"/>
          <w:lang w:val="id-ID"/>
        </w:rPr>
        <w:t>et</w:t>
      </w:r>
      <w:r w:rsidR="006A0397" w:rsidRPr="00F02EF8">
        <w:rPr>
          <w:rFonts w:ascii="Times New Roman" w:hAnsi="Times New Roman" w:cs="Times New Roman"/>
          <w:i/>
          <w:sz w:val="24"/>
          <w:szCs w:val="24"/>
        </w:rPr>
        <w:t>.</w:t>
      </w:r>
      <w:r w:rsidRPr="00F02EF8">
        <w:rPr>
          <w:rFonts w:ascii="Times New Roman" w:hAnsi="Times New Roman" w:cs="Times New Roman"/>
          <w:i/>
          <w:sz w:val="24"/>
          <w:szCs w:val="24"/>
          <w:lang w:val="id-ID"/>
        </w:rPr>
        <w:t xml:space="preserve"> al</w:t>
      </w:r>
      <w:r w:rsidRPr="00F02EF8">
        <w:rPr>
          <w:rFonts w:ascii="Times New Roman" w:hAnsi="Times New Roman" w:cs="Times New Roman"/>
          <w:sz w:val="24"/>
          <w:szCs w:val="24"/>
          <w:lang w:val="id-ID"/>
        </w:rPr>
        <w:t>. (2018), keberlanjutan usaha perikanan madidihang akan mengalami  penurunan jika daerah penangkapannya di area rumpon.</w:t>
      </w:r>
    </w:p>
    <w:p w:rsidR="00047BBB" w:rsidRPr="00F02EF8" w:rsidRDefault="00047BBB" w:rsidP="00047BBB">
      <w:pPr>
        <w:spacing w:after="0" w:line="480" w:lineRule="auto"/>
        <w:ind w:firstLine="567"/>
        <w:jc w:val="both"/>
        <w:rPr>
          <w:rFonts w:ascii="Times New Roman" w:hAnsi="Times New Roman" w:cs="Times New Roman"/>
          <w:sz w:val="24"/>
          <w:szCs w:val="24"/>
        </w:rPr>
      </w:pPr>
      <w:r w:rsidRPr="00F02EF8">
        <w:rPr>
          <w:rFonts w:ascii="Times New Roman" w:hAnsi="Times New Roman" w:cs="Times New Roman"/>
          <w:sz w:val="24"/>
          <w:szCs w:val="24"/>
          <w:lang w:val="id-ID"/>
        </w:rPr>
        <w:lastRenderedPageBreak/>
        <w:t>Tuna Madidihang yang ditangkap sebelum matang gonad, mengindikasikan bahwa ikan-ika</w:t>
      </w:r>
      <w:r w:rsidR="006A0397" w:rsidRPr="00F02EF8">
        <w:rPr>
          <w:rFonts w:ascii="Times New Roman" w:hAnsi="Times New Roman" w:cs="Times New Roman"/>
          <w:sz w:val="24"/>
          <w:szCs w:val="24"/>
          <w:lang w:val="id-ID"/>
        </w:rPr>
        <w:t>n tersebut belum pernah memijah</w:t>
      </w:r>
      <w:r w:rsidRPr="00F02EF8">
        <w:rPr>
          <w:rFonts w:ascii="Times New Roman" w:hAnsi="Times New Roman" w:cs="Times New Roman"/>
          <w:sz w:val="24"/>
          <w:szCs w:val="24"/>
          <w:lang w:val="id-ID"/>
        </w:rPr>
        <w:t xml:space="preserve"> kondisi ini akan berpengaruh terhadap rekruitmen di daerah penangkapan tersebut. Berkaitan dengan ukuran </w:t>
      </w:r>
      <w:r w:rsidR="006A0397" w:rsidRPr="00F02EF8">
        <w:rPr>
          <w:rFonts w:ascii="Times New Roman" w:hAnsi="Times New Roman" w:cs="Times New Roman"/>
          <w:sz w:val="24"/>
          <w:szCs w:val="24"/>
        </w:rPr>
        <w:t>tuna Madidihang</w:t>
      </w:r>
      <w:r w:rsidRPr="00F02EF8">
        <w:rPr>
          <w:rFonts w:ascii="Times New Roman" w:hAnsi="Times New Roman" w:cs="Times New Roman"/>
          <w:sz w:val="24"/>
          <w:szCs w:val="24"/>
          <w:lang w:val="id-ID"/>
        </w:rPr>
        <w:t xml:space="preserve"> layak tangkap,</w:t>
      </w:r>
      <w:r w:rsidR="006A0397" w:rsidRPr="00F02EF8">
        <w:rPr>
          <w:rFonts w:ascii="Times New Roman" w:hAnsi="Times New Roman" w:cs="Times New Roman"/>
          <w:sz w:val="24"/>
          <w:szCs w:val="24"/>
        </w:rPr>
        <w:t xml:space="preserve"> </w:t>
      </w:r>
      <w:r w:rsidRPr="00F02EF8">
        <w:rPr>
          <w:rFonts w:ascii="Times New Roman" w:hAnsi="Times New Roman" w:cs="Times New Roman"/>
          <w:sz w:val="24"/>
          <w:szCs w:val="24"/>
          <w:lang w:val="id-ID"/>
        </w:rPr>
        <w:t>maka dapat ditentukan spesifik</w:t>
      </w:r>
      <w:r w:rsidR="00F02EF8" w:rsidRPr="00F02EF8">
        <w:rPr>
          <w:rFonts w:ascii="Times New Roman" w:hAnsi="Times New Roman" w:cs="Times New Roman"/>
          <w:sz w:val="24"/>
          <w:szCs w:val="24"/>
          <w:lang w:val="id-ID"/>
        </w:rPr>
        <w:t>asi alat penangkapan yang tepat</w:t>
      </w:r>
      <w:r w:rsidRPr="00F02EF8">
        <w:rPr>
          <w:rFonts w:ascii="Times New Roman" w:hAnsi="Times New Roman" w:cs="Times New Roman"/>
          <w:sz w:val="24"/>
          <w:szCs w:val="24"/>
          <w:lang w:val="id-ID"/>
        </w:rPr>
        <w:t xml:space="preserve"> guna mendukung keberlanjutan usaha perikanan tersebut misalnya dengan memperbesar ukuran mata pancing huhate dari yang sekarang digunakan dan melakukan penutupan musim penangkapan (</w:t>
      </w:r>
      <w:r w:rsidRPr="00F02EF8">
        <w:rPr>
          <w:rFonts w:ascii="Times New Roman" w:hAnsi="Times New Roman" w:cs="Times New Roman"/>
          <w:i/>
          <w:sz w:val="24"/>
          <w:szCs w:val="24"/>
          <w:lang w:val="id-ID"/>
        </w:rPr>
        <w:t>closed season</w:t>
      </w:r>
      <w:r w:rsidRPr="00F02EF8">
        <w:rPr>
          <w:rFonts w:ascii="Times New Roman" w:hAnsi="Times New Roman" w:cs="Times New Roman"/>
          <w:sz w:val="24"/>
          <w:szCs w:val="24"/>
          <w:lang w:val="id-ID"/>
        </w:rPr>
        <w:t>). Penutupan musim penangkapan dilakukan pada saat musim banyaknya tertangkap ikan tuna Madidihang muda (juvenil). Selanjutnya untuk keberlanjutan usaha perikanan Tuna Madidihang sebaiknya dibuat peraturan yang menetapkan ukuran Tuna Madidihang yang layak tangkap. Salah satu indikator tuna Madidihang layak tangkap adalah memiliki ukuran panjang cagak lebih besar dari panjang cagak ikan pertama kali matang gonad (</w:t>
      </w:r>
      <w:r w:rsidRPr="00F02EF8">
        <w:rPr>
          <w:rFonts w:ascii="Times New Roman" w:hAnsi="Times New Roman" w:cs="Times New Roman"/>
          <w:i/>
          <w:sz w:val="24"/>
          <w:szCs w:val="24"/>
          <w:lang w:val="id-ID"/>
        </w:rPr>
        <w:t>length at first maturity</w:t>
      </w:r>
      <w:r w:rsidRPr="00F02EF8">
        <w:rPr>
          <w:rFonts w:ascii="Times New Roman" w:hAnsi="Times New Roman" w:cs="Times New Roman"/>
          <w:sz w:val="24"/>
          <w:szCs w:val="24"/>
          <w:lang w:val="id-ID"/>
        </w:rPr>
        <w:t>/Lm). Sedangkan berdasarkan kelayakan usaha (kriteriakriteria finansial dan investasi), maka usaha perikanan tuna Madidihang dengan kedua kapal tersebut memiliki keberlanjutan yang tinggi. Hal ini disebabkan karena secara finansial usaha perikanan tuna Madidihang kedua kapal tersebut mengalami keuntungan dan berdasarkan kriteria investasi seperti nilai net B/Cratio &gt; 1, nilai IRR mampu memberikan tingkat keuntungan sebesar 47,07 – 53,15 % per tahun dari seluruh investasi yang ditanamakan selama umur penangkapan 10 tahun, dan tingkat pengembalian modal termasuk dalam kategori cepat karena nilai PP &lt; 3 tahun.</w:t>
      </w:r>
    </w:p>
    <w:p w:rsidR="008E2E33" w:rsidRPr="00F02EF8" w:rsidRDefault="008E2E33" w:rsidP="008E2E33">
      <w:pPr>
        <w:spacing w:after="0" w:line="480" w:lineRule="auto"/>
        <w:jc w:val="both"/>
        <w:rPr>
          <w:rFonts w:ascii="Times New Roman" w:hAnsi="Times New Roman" w:cs="Times New Roman"/>
          <w:b/>
          <w:sz w:val="24"/>
          <w:szCs w:val="24"/>
          <w:lang w:val="id-ID"/>
        </w:rPr>
      </w:pPr>
      <w:r w:rsidRPr="00F02EF8">
        <w:rPr>
          <w:rFonts w:ascii="Times New Roman" w:hAnsi="Times New Roman" w:cs="Times New Roman"/>
          <w:b/>
          <w:sz w:val="24"/>
          <w:szCs w:val="24"/>
          <w:lang w:val="id-ID"/>
        </w:rPr>
        <w:t>KESIMPULAN</w:t>
      </w:r>
    </w:p>
    <w:p w:rsidR="008E2E33" w:rsidRPr="00F02EF8" w:rsidRDefault="008E2E33" w:rsidP="00D93F28">
      <w:pPr>
        <w:spacing w:after="0" w:line="480" w:lineRule="auto"/>
        <w:ind w:firstLine="567"/>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t xml:space="preserve">Usaha perikanan tuna Madidihang  yang tertangkap huhate dan didaratkan di PPI Dufa-Dufa didominasi ukuran yang belum layak tangkap yaitu sebesar 100 </w:t>
      </w:r>
      <w:r w:rsidRPr="00F02EF8">
        <w:rPr>
          <w:rFonts w:ascii="Times New Roman" w:hAnsi="Times New Roman" w:cs="Times New Roman"/>
          <w:sz w:val="24"/>
          <w:szCs w:val="24"/>
          <w:lang w:val="id-ID"/>
        </w:rPr>
        <w:lastRenderedPageBreak/>
        <w:t>%. Secara finansial (keuntungan) dan investasi (Net B/C, IRR, BEP, dan PP) usaha perikanan tuna Madidihang dengan KM. Mina 30 GT dan KM. Inka Mina 37 GT layak untuk diusahakan sepanjang tahun. Usaha perikanan tuna Madidihang berdasarkan aspek biologi memiliki tingkat keberlanjutan rendah. Selanjutnya, berdasarkan aspek ekonomi (kriteria-kriteria finansial dan investasi) maka usaha perikanan tuna Madidihang di PPI Dufa-Dufa Kota Ternate memiliki keberlanjutan yang tinggi.</w:t>
      </w:r>
    </w:p>
    <w:p w:rsidR="008E2E33" w:rsidRPr="00F02EF8" w:rsidRDefault="00D93F28" w:rsidP="00D93F28">
      <w:pPr>
        <w:spacing w:after="0" w:line="480" w:lineRule="auto"/>
        <w:jc w:val="both"/>
        <w:rPr>
          <w:rFonts w:ascii="Times New Roman" w:hAnsi="Times New Roman" w:cs="Times New Roman"/>
          <w:sz w:val="24"/>
          <w:szCs w:val="24"/>
        </w:rPr>
      </w:pPr>
      <w:r w:rsidRPr="00F02EF8">
        <w:rPr>
          <w:rFonts w:ascii="Times New Roman" w:hAnsi="Times New Roman" w:cs="Times New Roman"/>
          <w:b/>
          <w:sz w:val="24"/>
          <w:szCs w:val="24"/>
        </w:rPr>
        <w:t>PERSATUNAN</w:t>
      </w:r>
    </w:p>
    <w:p w:rsidR="00D93F28" w:rsidRPr="00F02EF8" w:rsidRDefault="00D93F28" w:rsidP="00D93F28">
      <w:pPr>
        <w:spacing w:after="0" w:line="480" w:lineRule="auto"/>
        <w:ind w:firstLine="567"/>
        <w:jc w:val="both"/>
        <w:rPr>
          <w:rFonts w:ascii="Times New Roman" w:hAnsi="Times New Roman" w:cs="Times New Roman"/>
          <w:sz w:val="24"/>
          <w:szCs w:val="24"/>
        </w:rPr>
      </w:pPr>
      <w:r w:rsidRPr="00F02EF8">
        <w:rPr>
          <w:rFonts w:ascii="Times New Roman" w:hAnsi="Times New Roman" w:cs="Times New Roman"/>
          <w:sz w:val="24"/>
          <w:szCs w:val="24"/>
          <w:lang w:val="id-ID"/>
        </w:rPr>
        <w:t xml:space="preserve">Terima kasih diucapkan pada pihak-pihak yang telah membantu yaitu kepala </w:t>
      </w:r>
      <w:r w:rsidRPr="00F02EF8">
        <w:rPr>
          <w:rFonts w:ascii="Times New Roman" w:hAnsi="Times New Roman" w:cs="Times New Roman"/>
          <w:sz w:val="24"/>
          <w:szCs w:val="24"/>
        </w:rPr>
        <w:t>PPI Dufa-Dufa Ternate</w:t>
      </w:r>
      <w:r w:rsidRPr="00F02EF8">
        <w:rPr>
          <w:rFonts w:ascii="Times New Roman" w:hAnsi="Times New Roman" w:cs="Times New Roman"/>
          <w:sz w:val="24"/>
          <w:szCs w:val="24"/>
          <w:lang w:val="id-ID"/>
        </w:rPr>
        <w:t xml:space="preserve">, </w:t>
      </w:r>
      <w:r w:rsidRPr="00F02EF8">
        <w:rPr>
          <w:rFonts w:ascii="Times New Roman" w:hAnsi="Times New Roman" w:cs="Times New Roman"/>
          <w:sz w:val="24"/>
          <w:szCs w:val="24"/>
        </w:rPr>
        <w:t xml:space="preserve">pemilik usaha perikanan tuna Madidihang KM. Inka Mina 30 GT dan KM. Inka Mina 37 GT </w:t>
      </w:r>
      <w:r w:rsidRPr="00F02EF8">
        <w:rPr>
          <w:rFonts w:ascii="Times New Roman" w:hAnsi="Times New Roman" w:cs="Times New Roman"/>
          <w:sz w:val="24"/>
          <w:szCs w:val="24"/>
          <w:lang w:val="id-ID"/>
        </w:rPr>
        <w:t>yang telah memberikan banyak informasi dan data-data yang diperlukan dalam penyelesaian penelitian ini.</w:t>
      </w:r>
    </w:p>
    <w:p w:rsidR="00EF2233" w:rsidRPr="00F02EF8" w:rsidRDefault="00EF2233" w:rsidP="00EF2233">
      <w:pPr>
        <w:spacing w:before="120" w:after="0" w:line="360" w:lineRule="auto"/>
        <w:jc w:val="both"/>
        <w:rPr>
          <w:rFonts w:ascii="Times New Roman" w:hAnsi="Times New Roman" w:cs="Times New Roman"/>
          <w:b/>
          <w:sz w:val="24"/>
          <w:szCs w:val="24"/>
          <w:lang w:val="id-ID"/>
        </w:rPr>
      </w:pPr>
      <w:r w:rsidRPr="00F02EF8">
        <w:rPr>
          <w:rFonts w:ascii="Times New Roman" w:hAnsi="Times New Roman" w:cs="Times New Roman"/>
          <w:b/>
          <w:sz w:val="24"/>
          <w:szCs w:val="24"/>
          <w:lang w:val="id-ID"/>
        </w:rPr>
        <w:t>DAFTAR PUSTAKA</w:t>
      </w:r>
    </w:p>
    <w:p w:rsidR="00EF2233" w:rsidRPr="00F02EF8" w:rsidRDefault="00EF2233" w:rsidP="00EF2233">
      <w:pPr>
        <w:autoSpaceDE w:val="0"/>
        <w:autoSpaceDN w:val="0"/>
        <w:adjustRightInd w:val="0"/>
        <w:spacing w:before="120" w:after="120" w:line="240" w:lineRule="auto"/>
        <w:ind w:left="709" w:hanging="709"/>
        <w:jc w:val="both"/>
        <w:rPr>
          <w:rFonts w:ascii="Times New Roman" w:hAnsi="Times New Roman" w:cs="Times New Roman"/>
          <w:sz w:val="24"/>
          <w:szCs w:val="24"/>
        </w:rPr>
      </w:pPr>
      <w:r w:rsidRPr="00F02EF8">
        <w:rPr>
          <w:rFonts w:ascii="Times New Roman" w:hAnsi="Times New Roman" w:cs="Times New Roman"/>
          <w:sz w:val="24"/>
          <w:szCs w:val="24"/>
        </w:rPr>
        <w:t>Afriyanto. 2014. Unsur-Unsur Yang Diperhitungkan Dalam Menentukan Harga Pokok Produksi Crude Palm Oil (Studi Kasus pada Pabrik PT. Sawit Asahan Indah Surau Gading. J. Ilmiah Cano Ekonomos</w:t>
      </w:r>
      <w:r w:rsidR="00841DB0" w:rsidRPr="00F02EF8">
        <w:rPr>
          <w:rFonts w:ascii="Times New Roman" w:hAnsi="Times New Roman" w:cs="Times New Roman"/>
          <w:sz w:val="24"/>
          <w:szCs w:val="24"/>
        </w:rPr>
        <w:t>.</w:t>
      </w:r>
      <w:r w:rsidRPr="00F02EF8">
        <w:rPr>
          <w:rFonts w:ascii="Times New Roman" w:hAnsi="Times New Roman" w:cs="Times New Roman"/>
          <w:sz w:val="24"/>
          <w:szCs w:val="24"/>
        </w:rPr>
        <w:t xml:space="preserve"> 3 (2): 79 – 84.</w:t>
      </w:r>
    </w:p>
    <w:p w:rsidR="00EF2233" w:rsidRPr="00F02EF8" w:rsidRDefault="00EF2233" w:rsidP="00EF2233">
      <w:pPr>
        <w:autoSpaceDE w:val="0"/>
        <w:autoSpaceDN w:val="0"/>
        <w:adjustRightInd w:val="0"/>
        <w:spacing w:before="120" w:after="120" w:line="240" w:lineRule="auto"/>
        <w:ind w:left="709" w:hanging="709"/>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t>Damora</w:t>
      </w:r>
      <w:r w:rsidR="003B0D17"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A</w:t>
      </w:r>
      <w:r w:rsidR="003B0D17" w:rsidRPr="00F02EF8">
        <w:rPr>
          <w:rFonts w:ascii="Times New Roman" w:hAnsi="Times New Roman" w:cs="Times New Roman"/>
          <w:sz w:val="24"/>
          <w:szCs w:val="24"/>
        </w:rPr>
        <w:t>.</w:t>
      </w:r>
      <w:r w:rsidRPr="00F02EF8">
        <w:rPr>
          <w:rFonts w:ascii="Times New Roman" w:hAnsi="Times New Roman" w:cs="Times New Roman"/>
          <w:sz w:val="24"/>
          <w:szCs w:val="24"/>
          <w:lang w:val="id-ID"/>
        </w:rPr>
        <w:t>, Baihagi. 2013. Struktur Ukuran Ikan dan Parameter Populasi Madidihang (</w:t>
      </w:r>
      <w:r w:rsidRPr="00F02EF8">
        <w:rPr>
          <w:rFonts w:ascii="Times New Roman" w:hAnsi="Times New Roman" w:cs="Times New Roman"/>
          <w:i/>
          <w:sz w:val="24"/>
          <w:szCs w:val="24"/>
          <w:lang w:val="id-ID"/>
        </w:rPr>
        <w:t xml:space="preserve">Thunnus </w:t>
      </w:r>
      <w:r w:rsidRPr="00F02EF8">
        <w:rPr>
          <w:rFonts w:ascii="Times New Roman" w:hAnsi="Times New Roman" w:cs="Times New Roman"/>
          <w:sz w:val="24"/>
          <w:szCs w:val="24"/>
          <w:lang w:val="id-ID"/>
        </w:rPr>
        <w:t>albacares) di Pe</w:t>
      </w:r>
      <w:r w:rsidR="003B0D17" w:rsidRPr="00F02EF8">
        <w:rPr>
          <w:rFonts w:ascii="Times New Roman" w:hAnsi="Times New Roman" w:cs="Times New Roman"/>
          <w:sz w:val="24"/>
          <w:szCs w:val="24"/>
          <w:lang w:val="id-ID"/>
        </w:rPr>
        <w:t>rairan Laut Banda. Jurnal Bawal</w:t>
      </w:r>
      <w:r w:rsidR="003B0D17"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5 (1): 59 – 65. </w:t>
      </w:r>
    </w:p>
    <w:p w:rsidR="00EF2233" w:rsidRPr="00F02EF8" w:rsidRDefault="00EF2233" w:rsidP="00EF2233">
      <w:pPr>
        <w:autoSpaceDE w:val="0"/>
        <w:autoSpaceDN w:val="0"/>
        <w:adjustRightInd w:val="0"/>
        <w:spacing w:before="120" w:after="120" w:line="240" w:lineRule="auto"/>
        <w:ind w:left="709" w:hanging="709"/>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t>Irham</w:t>
      </w:r>
      <w:r w:rsidR="00B021C6"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w:t>
      </w:r>
      <w:r w:rsidR="00B021C6" w:rsidRPr="00F02EF8">
        <w:rPr>
          <w:rFonts w:ascii="Times New Roman" w:hAnsi="Times New Roman" w:cs="Times New Roman"/>
          <w:sz w:val="24"/>
          <w:szCs w:val="24"/>
        </w:rPr>
        <w:t xml:space="preserve">A. </w:t>
      </w:r>
      <w:r w:rsidR="00B021C6" w:rsidRPr="00F02EF8">
        <w:rPr>
          <w:rFonts w:ascii="Times New Roman" w:hAnsi="Times New Roman" w:cs="Times New Roman"/>
          <w:sz w:val="24"/>
          <w:szCs w:val="24"/>
          <w:lang w:val="id-ID"/>
        </w:rPr>
        <w:t>Karman</w:t>
      </w:r>
      <w:r w:rsidR="00B021C6"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w:t>
      </w:r>
      <w:r w:rsidR="00B021C6" w:rsidRPr="00F02EF8">
        <w:rPr>
          <w:rFonts w:ascii="Times New Roman" w:hAnsi="Times New Roman" w:cs="Times New Roman"/>
          <w:sz w:val="24"/>
          <w:szCs w:val="24"/>
        </w:rPr>
        <w:t>Kusdi.</w:t>
      </w:r>
      <w:r w:rsidRPr="00F02EF8">
        <w:rPr>
          <w:rFonts w:ascii="Times New Roman" w:hAnsi="Times New Roman" w:cs="Times New Roman"/>
          <w:sz w:val="24"/>
          <w:szCs w:val="24"/>
          <w:lang w:val="id-ID"/>
        </w:rPr>
        <w:t xml:space="preserve"> Hi</w:t>
      </w:r>
      <w:r w:rsidR="00B021C6" w:rsidRPr="00F02EF8">
        <w:rPr>
          <w:rFonts w:ascii="Times New Roman" w:hAnsi="Times New Roman" w:cs="Times New Roman"/>
          <w:sz w:val="24"/>
          <w:szCs w:val="24"/>
        </w:rPr>
        <w:t>. Iksan</w:t>
      </w:r>
      <w:r w:rsidRPr="00F02EF8">
        <w:rPr>
          <w:rFonts w:ascii="Times New Roman" w:hAnsi="Times New Roman" w:cs="Times New Roman"/>
          <w:sz w:val="24"/>
          <w:szCs w:val="24"/>
          <w:lang w:val="id-ID"/>
        </w:rPr>
        <w:t>. 2019. Status Keberlanjutan Perikanan Huhate Berdasarkan Aspek Biologi di PPI Dufa-Dufa</w:t>
      </w:r>
      <w:r w:rsidR="00B021C6" w:rsidRPr="00F02EF8">
        <w:rPr>
          <w:rFonts w:ascii="Times New Roman" w:hAnsi="Times New Roman" w:cs="Times New Roman"/>
          <w:sz w:val="24"/>
          <w:szCs w:val="24"/>
          <w:lang w:val="id-ID"/>
        </w:rPr>
        <w:t xml:space="preserve"> Kota Ternate. Marine Fisheries</w:t>
      </w:r>
      <w:r w:rsidR="00B021C6"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10 (1): 107 – 116. </w:t>
      </w:r>
    </w:p>
    <w:p w:rsidR="00EF2233" w:rsidRPr="00F02EF8" w:rsidRDefault="00EF2233" w:rsidP="00EF2233">
      <w:pPr>
        <w:autoSpaceDE w:val="0"/>
        <w:autoSpaceDN w:val="0"/>
        <w:adjustRightInd w:val="0"/>
        <w:spacing w:before="120" w:after="120" w:line="240" w:lineRule="auto"/>
        <w:ind w:left="709" w:hanging="709"/>
        <w:jc w:val="both"/>
        <w:rPr>
          <w:rFonts w:ascii="Times New Roman" w:hAnsi="Times New Roman" w:cs="Times New Roman"/>
          <w:sz w:val="24"/>
          <w:szCs w:val="24"/>
          <w:lang w:val="id-ID"/>
        </w:rPr>
      </w:pPr>
      <w:r w:rsidRPr="00F02EF8">
        <w:rPr>
          <w:rFonts w:ascii="Times New Roman" w:hAnsi="Times New Roman" w:cs="Times New Roman"/>
          <w:lang w:val="id-ID"/>
        </w:rPr>
        <w:t>Irham</w:t>
      </w:r>
      <w:r w:rsidR="00841DB0" w:rsidRPr="00F02EF8">
        <w:rPr>
          <w:rFonts w:ascii="Times New Roman" w:hAnsi="Times New Roman" w:cs="Times New Roman"/>
        </w:rPr>
        <w:t>.</w:t>
      </w:r>
      <w:r w:rsidRPr="00F02EF8">
        <w:rPr>
          <w:rFonts w:ascii="Times New Roman" w:hAnsi="Times New Roman" w:cs="Times New Roman"/>
          <w:lang w:val="id-ID"/>
        </w:rPr>
        <w:t xml:space="preserve">, </w:t>
      </w:r>
      <w:r w:rsidR="00841DB0" w:rsidRPr="00F02EF8">
        <w:rPr>
          <w:rFonts w:ascii="Times New Roman" w:hAnsi="Times New Roman" w:cs="Times New Roman"/>
        </w:rPr>
        <w:t xml:space="preserve">A. </w:t>
      </w:r>
      <w:r w:rsidRPr="00F02EF8">
        <w:rPr>
          <w:rFonts w:ascii="Times New Roman" w:hAnsi="Times New Roman" w:cs="Times New Roman"/>
          <w:lang w:val="id-ID"/>
        </w:rPr>
        <w:t xml:space="preserve">Karman. A. 2021. </w:t>
      </w:r>
      <w:r w:rsidRPr="00F02EF8">
        <w:rPr>
          <w:rFonts w:ascii="Times New Roman" w:eastAsia="Times New Roman" w:hAnsi="Times New Roman" w:cs="Times New Roman"/>
          <w:sz w:val="24"/>
          <w:szCs w:val="24"/>
          <w:lang w:val="id-ID"/>
        </w:rPr>
        <w:t xml:space="preserve">Pengembangan Perikanan </w:t>
      </w:r>
      <w:r w:rsidRPr="00F02EF8">
        <w:rPr>
          <w:rFonts w:ascii="Times New Roman" w:hAnsi="Times New Roman" w:cs="Times New Roman"/>
          <w:sz w:val="24"/>
          <w:szCs w:val="24"/>
          <w:lang w:val="id-ID"/>
        </w:rPr>
        <w:t>Tuna Madidihang (</w:t>
      </w:r>
      <w:r w:rsidRPr="00F02EF8">
        <w:rPr>
          <w:rFonts w:ascii="Times New Roman" w:hAnsi="Times New Roman" w:cs="Times New Roman"/>
          <w:i/>
          <w:sz w:val="24"/>
          <w:szCs w:val="24"/>
          <w:lang w:val="id-ID"/>
        </w:rPr>
        <w:t>Thunnus Albacores</w:t>
      </w:r>
      <w:r w:rsidRPr="00F02EF8">
        <w:rPr>
          <w:rFonts w:ascii="Times New Roman" w:hAnsi="Times New Roman" w:cs="Times New Roman"/>
          <w:sz w:val="24"/>
          <w:szCs w:val="24"/>
          <w:lang w:val="id-ID"/>
        </w:rPr>
        <w:t xml:space="preserve">) </w:t>
      </w:r>
      <w:r w:rsidRPr="00F02EF8">
        <w:rPr>
          <w:rFonts w:ascii="Times New Roman" w:eastAsia="Times New Roman" w:hAnsi="Times New Roman" w:cs="Times New Roman"/>
          <w:sz w:val="24"/>
          <w:szCs w:val="24"/>
          <w:lang w:val="id-ID"/>
        </w:rPr>
        <w:t xml:space="preserve">Berbasis Rumpon  Di Sekitar </w:t>
      </w:r>
      <w:r w:rsidRPr="00F02EF8">
        <w:rPr>
          <w:rFonts w:ascii="Times New Roman" w:hAnsi="Times New Roman" w:cs="Times New Roman"/>
          <w:sz w:val="24"/>
          <w:szCs w:val="24"/>
          <w:lang w:val="id-ID"/>
        </w:rPr>
        <w:t xml:space="preserve">Perairan </w:t>
      </w:r>
      <w:r w:rsidRPr="00F02EF8">
        <w:rPr>
          <w:rFonts w:ascii="Times New Roman" w:eastAsia="Times New Roman" w:hAnsi="Times New Roman" w:cs="Times New Roman"/>
          <w:sz w:val="24"/>
          <w:szCs w:val="24"/>
          <w:lang w:val="id-ID"/>
        </w:rPr>
        <w:t xml:space="preserve">Pulau </w:t>
      </w:r>
      <w:r w:rsidRPr="00F02EF8">
        <w:rPr>
          <w:rFonts w:ascii="Times New Roman" w:hAnsi="Times New Roman" w:cs="Times New Roman"/>
          <w:sz w:val="24"/>
          <w:szCs w:val="24"/>
          <w:lang w:val="id-ID"/>
        </w:rPr>
        <w:t>Bacan</w:t>
      </w:r>
      <w:r w:rsidRPr="00F02EF8">
        <w:rPr>
          <w:rFonts w:ascii="Times New Roman" w:eastAsia="Times New Roman" w:hAnsi="Times New Roman" w:cs="Times New Roman"/>
          <w:sz w:val="24"/>
          <w:szCs w:val="24"/>
          <w:lang w:val="id-ID"/>
        </w:rPr>
        <w:t xml:space="preserve">, </w:t>
      </w:r>
      <w:r w:rsidRPr="00F02EF8">
        <w:rPr>
          <w:rFonts w:ascii="Times New Roman" w:hAnsi="Times New Roman" w:cs="Times New Roman"/>
          <w:sz w:val="24"/>
          <w:szCs w:val="24"/>
          <w:lang w:val="id-ID"/>
        </w:rPr>
        <w:t>Kabupaten Halmahera Selatan. Laporan PKUPT Pascasarjana UNKHAIR, Ternate. 44 Hlm</w:t>
      </w:r>
    </w:p>
    <w:p w:rsidR="00EF2233" w:rsidRPr="00F02EF8" w:rsidRDefault="00EF2233" w:rsidP="00EF2233">
      <w:pPr>
        <w:autoSpaceDE w:val="0"/>
        <w:autoSpaceDN w:val="0"/>
        <w:adjustRightInd w:val="0"/>
        <w:spacing w:before="120" w:after="120" w:line="240" w:lineRule="auto"/>
        <w:ind w:left="709" w:hanging="709"/>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t>Kadariah. 1978. Evaluasi Proyek. Analisis Ekonomi. Edisi kedua. Jakarta. Lembaga Penerbit Fakultas Ekonomi Universitas Indoneisa. 172 hlm.</w:t>
      </w:r>
    </w:p>
    <w:p w:rsidR="00EF2233" w:rsidRPr="00F02EF8" w:rsidRDefault="00EF2233" w:rsidP="00EF2233">
      <w:pPr>
        <w:autoSpaceDE w:val="0"/>
        <w:autoSpaceDN w:val="0"/>
        <w:adjustRightInd w:val="0"/>
        <w:spacing w:before="120" w:after="120" w:line="240" w:lineRule="auto"/>
        <w:ind w:left="709" w:hanging="709"/>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t>Kamisi</w:t>
      </w:r>
      <w:r w:rsidR="00841DB0"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La</w:t>
      </w:r>
      <w:r w:rsidR="00841DB0"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H</w:t>
      </w:r>
      <w:r w:rsidR="00841DB0" w:rsidRPr="00F02EF8">
        <w:rPr>
          <w:rFonts w:ascii="Times New Roman" w:hAnsi="Times New Roman" w:cs="Times New Roman"/>
          <w:sz w:val="24"/>
          <w:szCs w:val="24"/>
        </w:rPr>
        <w:t>.</w:t>
      </w:r>
      <w:r w:rsidRPr="00F02EF8">
        <w:rPr>
          <w:rFonts w:ascii="Times New Roman" w:hAnsi="Times New Roman" w:cs="Times New Roman"/>
          <w:sz w:val="24"/>
          <w:szCs w:val="24"/>
          <w:lang w:val="id-ID"/>
        </w:rPr>
        <w:t>, Ekaria. 2020. Analisis Kelayakan Usaha Perikanan Tangkap Pada Kelompok Nelayan Inka Mina Di Desa Tawabi Kabupaten Halmahera Selatan. J. BIOSAINSTEK. 2(2): 26- 31.</w:t>
      </w:r>
    </w:p>
    <w:p w:rsidR="00EF2233" w:rsidRPr="00F02EF8" w:rsidRDefault="00EF2233" w:rsidP="00EF2233">
      <w:pPr>
        <w:autoSpaceDE w:val="0"/>
        <w:autoSpaceDN w:val="0"/>
        <w:adjustRightInd w:val="0"/>
        <w:spacing w:after="120" w:line="240" w:lineRule="auto"/>
        <w:ind w:left="567" w:hanging="567"/>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lastRenderedPageBreak/>
        <w:t>Kantun</w:t>
      </w:r>
      <w:r w:rsidR="00F25706"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W</w:t>
      </w:r>
      <w:r w:rsidR="00F25706"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w:t>
      </w:r>
      <w:r w:rsidR="00F25706" w:rsidRPr="00F02EF8">
        <w:rPr>
          <w:rFonts w:ascii="Times New Roman" w:hAnsi="Times New Roman" w:cs="Times New Roman"/>
          <w:sz w:val="24"/>
          <w:szCs w:val="24"/>
        </w:rPr>
        <w:t xml:space="preserve">F. </w:t>
      </w:r>
      <w:r w:rsidRPr="00F02EF8">
        <w:rPr>
          <w:rFonts w:ascii="Times New Roman" w:hAnsi="Times New Roman" w:cs="Times New Roman"/>
          <w:sz w:val="24"/>
          <w:szCs w:val="24"/>
          <w:lang w:val="id-ID"/>
        </w:rPr>
        <w:t xml:space="preserve">Amir. 2013. </w:t>
      </w:r>
      <w:r w:rsidRPr="00F02EF8">
        <w:rPr>
          <w:rFonts w:ascii="Times New Roman" w:hAnsi="Times New Roman" w:cs="Times New Roman"/>
          <w:i/>
          <w:sz w:val="24"/>
          <w:szCs w:val="24"/>
          <w:lang w:val="id-ID"/>
        </w:rPr>
        <w:t>Age Structure, Growth Pattern and Mortality of Yellowfin TunaThunnus albacares (Bonnatere, 1788) in Macassar streat</w:t>
      </w:r>
      <w:r w:rsidR="00F25706" w:rsidRPr="00F02EF8">
        <w:rPr>
          <w:rFonts w:ascii="Times New Roman" w:hAnsi="Times New Roman" w:cs="Times New Roman"/>
          <w:sz w:val="24"/>
          <w:szCs w:val="24"/>
          <w:lang w:val="id-ID"/>
        </w:rPr>
        <w:t>. Jurnal Balik Diwa</w:t>
      </w:r>
      <w:r w:rsidR="00F25706"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4 (1): 8-14. </w:t>
      </w:r>
    </w:p>
    <w:p w:rsidR="00EF2233" w:rsidRPr="00F02EF8" w:rsidRDefault="00EF2233" w:rsidP="00EF2233">
      <w:pPr>
        <w:autoSpaceDE w:val="0"/>
        <w:autoSpaceDN w:val="0"/>
        <w:adjustRightInd w:val="0"/>
        <w:spacing w:after="120" w:line="240" w:lineRule="auto"/>
        <w:ind w:left="567" w:hanging="567"/>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t>Kantun</w:t>
      </w:r>
      <w:r w:rsidR="003B0D17"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W</w:t>
      </w:r>
      <w:r w:rsidR="003B0D17"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w:t>
      </w:r>
      <w:r w:rsidR="003B0D17" w:rsidRPr="00F02EF8">
        <w:rPr>
          <w:rFonts w:ascii="Times New Roman" w:hAnsi="Times New Roman" w:cs="Times New Roman"/>
          <w:sz w:val="24"/>
          <w:szCs w:val="24"/>
        </w:rPr>
        <w:t xml:space="preserve">A. </w:t>
      </w:r>
      <w:r w:rsidRPr="00F02EF8">
        <w:rPr>
          <w:rFonts w:ascii="Times New Roman" w:hAnsi="Times New Roman" w:cs="Times New Roman"/>
          <w:sz w:val="24"/>
          <w:szCs w:val="24"/>
          <w:lang w:val="id-ID"/>
        </w:rPr>
        <w:t>Mallawa</w:t>
      </w:r>
      <w:r w:rsidR="003B0D17"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w:t>
      </w:r>
      <w:r w:rsidR="003B0D17" w:rsidRPr="00F02EF8">
        <w:rPr>
          <w:rFonts w:ascii="Times New Roman" w:hAnsi="Times New Roman" w:cs="Times New Roman"/>
          <w:sz w:val="24"/>
          <w:szCs w:val="24"/>
        </w:rPr>
        <w:t xml:space="preserve">N. L. </w:t>
      </w:r>
      <w:r w:rsidRPr="00F02EF8">
        <w:rPr>
          <w:rFonts w:ascii="Times New Roman" w:hAnsi="Times New Roman" w:cs="Times New Roman"/>
          <w:sz w:val="24"/>
          <w:szCs w:val="24"/>
          <w:lang w:val="id-ID"/>
        </w:rPr>
        <w:t xml:space="preserve">Rapi. 2014. Struktur Ukuran dan Jumlah Tangkapan Tuna Madidihang </w:t>
      </w:r>
      <w:r w:rsidRPr="00F02EF8">
        <w:rPr>
          <w:rFonts w:ascii="Times New Roman" w:hAnsi="Times New Roman" w:cs="Times New Roman"/>
          <w:i/>
          <w:sz w:val="24"/>
          <w:szCs w:val="24"/>
          <w:lang w:val="id-ID"/>
        </w:rPr>
        <w:t>Thunnus</w:t>
      </w:r>
      <w:r w:rsidRPr="00F02EF8">
        <w:rPr>
          <w:rFonts w:ascii="Times New Roman" w:hAnsi="Times New Roman" w:cs="Times New Roman"/>
          <w:sz w:val="24"/>
          <w:szCs w:val="24"/>
          <w:lang w:val="id-ID"/>
        </w:rPr>
        <w:t xml:space="preserve"> albacares </w:t>
      </w:r>
      <w:r w:rsidR="003B0D17" w:rsidRPr="00F02EF8">
        <w:rPr>
          <w:rFonts w:ascii="Times New Roman" w:hAnsi="Times New Roman" w:cs="Times New Roman"/>
          <w:sz w:val="24"/>
          <w:szCs w:val="24"/>
        </w:rPr>
        <w:t>M</w:t>
      </w:r>
      <w:r w:rsidRPr="00F02EF8">
        <w:rPr>
          <w:rFonts w:ascii="Times New Roman" w:hAnsi="Times New Roman" w:cs="Times New Roman"/>
          <w:sz w:val="24"/>
          <w:szCs w:val="24"/>
          <w:lang w:val="id-ID"/>
        </w:rPr>
        <w:t>enurut Waktu Penangkapan dan Kedalaman di Perairan Majene Selat Makassar. Jurnal Saintek Perikanan</w:t>
      </w:r>
      <w:r w:rsidR="003B0D17"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9 (2): 39 – 48 </w:t>
      </w:r>
    </w:p>
    <w:p w:rsidR="00EF2233" w:rsidRPr="00F02EF8" w:rsidRDefault="00EF2233" w:rsidP="00EF2233">
      <w:pPr>
        <w:autoSpaceDE w:val="0"/>
        <w:autoSpaceDN w:val="0"/>
        <w:adjustRightInd w:val="0"/>
        <w:spacing w:before="120" w:after="120" w:line="240" w:lineRule="auto"/>
        <w:ind w:left="567" w:hanging="567"/>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t>Kantun</w:t>
      </w:r>
      <w:r w:rsidR="00C35D94"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W. 2016. Aspek Biologi dan Komposisi Hasil Tangkapan Pancing Ulur di Perairan Teluk Bone. Jurnal Balik Diwa. 7 (1): 8 – 15.</w:t>
      </w:r>
    </w:p>
    <w:p w:rsidR="00EF2233" w:rsidRPr="00F02EF8" w:rsidRDefault="00EF2233" w:rsidP="00EF2233">
      <w:pPr>
        <w:autoSpaceDE w:val="0"/>
        <w:autoSpaceDN w:val="0"/>
        <w:adjustRightInd w:val="0"/>
        <w:spacing w:after="120" w:line="240" w:lineRule="auto"/>
        <w:ind w:left="567" w:hanging="567"/>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t>Mallawa</w:t>
      </w:r>
      <w:r w:rsidR="00F04738"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A</w:t>
      </w:r>
      <w:r w:rsidR="00F04738"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w:t>
      </w:r>
      <w:r w:rsidR="00F04738" w:rsidRPr="00F02EF8">
        <w:rPr>
          <w:rFonts w:ascii="Times New Roman" w:hAnsi="Times New Roman" w:cs="Times New Roman"/>
          <w:sz w:val="24"/>
          <w:szCs w:val="24"/>
        </w:rPr>
        <w:t xml:space="preserve">F. </w:t>
      </w:r>
      <w:r w:rsidRPr="00F02EF8">
        <w:rPr>
          <w:rFonts w:ascii="Times New Roman" w:hAnsi="Times New Roman" w:cs="Times New Roman"/>
          <w:sz w:val="24"/>
          <w:szCs w:val="24"/>
          <w:lang w:val="id-ID"/>
        </w:rPr>
        <w:t>Amir</w:t>
      </w:r>
      <w:r w:rsidR="00F04738" w:rsidRPr="00F02EF8">
        <w:rPr>
          <w:rFonts w:ascii="Times New Roman" w:hAnsi="Times New Roman" w:cs="Times New Roman"/>
          <w:sz w:val="24"/>
          <w:szCs w:val="24"/>
        </w:rPr>
        <w:t>.</w:t>
      </w:r>
      <w:r w:rsidRPr="00F02EF8">
        <w:rPr>
          <w:rFonts w:ascii="Times New Roman" w:hAnsi="Times New Roman" w:cs="Times New Roman"/>
          <w:sz w:val="24"/>
          <w:szCs w:val="24"/>
          <w:lang w:val="id-ID"/>
        </w:rPr>
        <w:t>, Safruddin</w:t>
      </w:r>
      <w:r w:rsidR="00F04738"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w:t>
      </w:r>
      <w:r w:rsidR="00F04738" w:rsidRPr="00F02EF8">
        <w:rPr>
          <w:rFonts w:ascii="Times New Roman" w:hAnsi="Times New Roman" w:cs="Times New Roman"/>
          <w:sz w:val="24"/>
          <w:szCs w:val="24"/>
        </w:rPr>
        <w:t xml:space="preserve">E. </w:t>
      </w:r>
      <w:r w:rsidR="00F04738" w:rsidRPr="00F02EF8">
        <w:rPr>
          <w:rFonts w:ascii="Times New Roman" w:hAnsi="Times New Roman" w:cs="Times New Roman"/>
          <w:sz w:val="24"/>
          <w:szCs w:val="24"/>
          <w:lang w:val="id-ID"/>
        </w:rPr>
        <w:t>Mallawa</w:t>
      </w:r>
      <w:r w:rsidRPr="00F02EF8">
        <w:rPr>
          <w:rFonts w:ascii="Times New Roman" w:hAnsi="Times New Roman" w:cs="Times New Roman"/>
          <w:sz w:val="24"/>
          <w:szCs w:val="24"/>
          <w:lang w:val="id-ID"/>
        </w:rPr>
        <w:t>. 2018. Keberlanjutan Teknologi Penangkapan Ikan Cakalang (Katsuwonus pelamis) di Perairan Teluk Bone, Sulawesi Selatan. Marine Fisheries. 9(1): 95-108.</w:t>
      </w:r>
    </w:p>
    <w:p w:rsidR="00EF2233" w:rsidRPr="00F02EF8" w:rsidRDefault="00EF2233" w:rsidP="00EF2233">
      <w:pPr>
        <w:spacing w:before="120" w:after="120" w:line="240" w:lineRule="auto"/>
        <w:ind w:left="709" w:hanging="709"/>
        <w:jc w:val="both"/>
        <w:rPr>
          <w:rFonts w:ascii="Times New Roman" w:hAnsi="Times New Roman" w:cs="Times New Roman"/>
          <w:sz w:val="24"/>
          <w:szCs w:val="24"/>
        </w:rPr>
      </w:pPr>
      <w:r w:rsidRPr="00F02EF8">
        <w:rPr>
          <w:rFonts w:ascii="Times New Roman" w:hAnsi="Times New Roman" w:cs="Times New Roman"/>
          <w:sz w:val="24"/>
          <w:szCs w:val="24"/>
          <w:lang w:val="id-ID"/>
        </w:rPr>
        <w:t>Mardlijah</w:t>
      </w:r>
      <w:r w:rsidR="007A713F"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S</w:t>
      </w:r>
      <w:r w:rsidR="007A713F" w:rsidRPr="00F02EF8">
        <w:rPr>
          <w:rFonts w:ascii="Times New Roman" w:hAnsi="Times New Roman" w:cs="Times New Roman"/>
          <w:sz w:val="24"/>
          <w:szCs w:val="24"/>
        </w:rPr>
        <w:t>.</w:t>
      </w:r>
      <w:r w:rsidRPr="00F02EF8">
        <w:rPr>
          <w:rFonts w:ascii="Times New Roman" w:hAnsi="Times New Roman" w:cs="Times New Roman"/>
          <w:sz w:val="24"/>
          <w:szCs w:val="24"/>
          <w:lang w:val="id-ID"/>
        </w:rPr>
        <w:t>,</w:t>
      </w:r>
      <w:r w:rsidR="0023074A" w:rsidRPr="00F02EF8">
        <w:rPr>
          <w:rFonts w:ascii="Times New Roman" w:hAnsi="Times New Roman" w:cs="Times New Roman"/>
          <w:sz w:val="24"/>
          <w:szCs w:val="24"/>
        </w:rPr>
        <w:t xml:space="preserve"> M. P.</w:t>
      </w:r>
      <w:r w:rsidRPr="00F02EF8">
        <w:rPr>
          <w:rFonts w:ascii="Times New Roman" w:hAnsi="Times New Roman" w:cs="Times New Roman"/>
          <w:sz w:val="24"/>
          <w:szCs w:val="24"/>
          <w:lang w:val="id-ID"/>
        </w:rPr>
        <w:t xml:space="preserve"> Patria. 2012. Biologi Reproduksi Ikan Madidihang (</w:t>
      </w:r>
      <w:r w:rsidRPr="00F02EF8">
        <w:rPr>
          <w:rFonts w:ascii="Times New Roman" w:hAnsi="Times New Roman" w:cs="Times New Roman"/>
          <w:i/>
          <w:sz w:val="24"/>
          <w:szCs w:val="24"/>
          <w:lang w:val="id-ID"/>
        </w:rPr>
        <w:t xml:space="preserve">Thunnus albacares Bonnatere </w:t>
      </w:r>
      <w:r w:rsidRPr="00F02EF8">
        <w:rPr>
          <w:rFonts w:ascii="Times New Roman" w:hAnsi="Times New Roman" w:cs="Times New Roman"/>
          <w:sz w:val="24"/>
          <w:szCs w:val="24"/>
          <w:lang w:val="id-ID"/>
        </w:rPr>
        <w:t>1788</w:t>
      </w:r>
      <w:r w:rsidR="0023074A" w:rsidRPr="00F02EF8">
        <w:rPr>
          <w:rFonts w:ascii="Times New Roman" w:hAnsi="Times New Roman" w:cs="Times New Roman"/>
          <w:sz w:val="24"/>
          <w:szCs w:val="24"/>
          <w:lang w:val="id-ID"/>
        </w:rPr>
        <w:t>) di Teluk Tomini. Jurnal Bawal</w:t>
      </w:r>
      <w:r w:rsidR="0023074A"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4 (1): 27-34</w:t>
      </w:r>
      <w:r w:rsidR="0023074A" w:rsidRPr="00F02EF8">
        <w:rPr>
          <w:rFonts w:ascii="Times New Roman" w:hAnsi="Times New Roman" w:cs="Times New Roman"/>
          <w:sz w:val="24"/>
          <w:szCs w:val="24"/>
        </w:rPr>
        <w:t>.</w:t>
      </w:r>
    </w:p>
    <w:p w:rsidR="00EF2233" w:rsidRPr="00F02EF8" w:rsidRDefault="00EF2233" w:rsidP="00EF2233">
      <w:pPr>
        <w:autoSpaceDE w:val="0"/>
        <w:autoSpaceDN w:val="0"/>
        <w:adjustRightInd w:val="0"/>
        <w:spacing w:after="120" w:line="240" w:lineRule="auto"/>
        <w:ind w:left="567" w:hanging="567"/>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t>Novitasari</w:t>
      </w:r>
      <w:r w:rsidR="00EA75F1"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F</w:t>
      </w:r>
      <w:r w:rsidR="00EA75F1" w:rsidRPr="00F02EF8">
        <w:rPr>
          <w:rFonts w:ascii="Times New Roman" w:hAnsi="Times New Roman" w:cs="Times New Roman"/>
          <w:sz w:val="24"/>
          <w:szCs w:val="24"/>
        </w:rPr>
        <w:t>.</w:t>
      </w:r>
      <w:r w:rsidRPr="00F02EF8">
        <w:rPr>
          <w:rFonts w:ascii="Times New Roman" w:hAnsi="Times New Roman" w:cs="Times New Roman"/>
          <w:sz w:val="24"/>
          <w:szCs w:val="24"/>
          <w:lang w:val="id-ID"/>
        </w:rPr>
        <w:t>,</w:t>
      </w:r>
      <w:r w:rsidR="00EA75F1" w:rsidRPr="00F02EF8">
        <w:rPr>
          <w:rFonts w:ascii="Times New Roman" w:hAnsi="Times New Roman" w:cs="Times New Roman"/>
          <w:sz w:val="24"/>
          <w:szCs w:val="24"/>
        </w:rPr>
        <w:t xml:space="preserve"> A.F.P. </w:t>
      </w:r>
      <w:r w:rsidR="00EA75F1" w:rsidRPr="00F02EF8">
        <w:rPr>
          <w:rFonts w:ascii="Times New Roman" w:hAnsi="Times New Roman" w:cs="Times New Roman"/>
          <w:sz w:val="24"/>
          <w:szCs w:val="24"/>
          <w:lang w:val="id-ID"/>
        </w:rPr>
        <w:t>Nelwan</w:t>
      </w:r>
      <w:r w:rsidR="00EA75F1" w:rsidRPr="00F02EF8">
        <w:rPr>
          <w:rFonts w:ascii="Times New Roman" w:hAnsi="Times New Roman" w:cs="Times New Roman"/>
          <w:sz w:val="24"/>
          <w:szCs w:val="24"/>
        </w:rPr>
        <w:t>.</w:t>
      </w:r>
      <w:r w:rsidR="00EA75F1" w:rsidRPr="00F02EF8">
        <w:rPr>
          <w:rFonts w:ascii="Times New Roman" w:hAnsi="Times New Roman" w:cs="Times New Roman"/>
          <w:sz w:val="24"/>
          <w:szCs w:val="24"/>
          <w:lang w:val="id-ID"/>
        </w:rPr>
        <w:t>,</w:t>
      </w:r>
      <w:r w:rsidR="00EA75F1" w:rsidRPr="00F02EF8">
        <w:rPr>
          <w:rFonts w:ascii="Times New Roman" w:hAnsi="Times New Roman" w:cs="Times New Roman"/>
          <w:sz w:val="24"/>
          <w:szCs w:val="24"/>
        </w:rPr>
        <w:t xml:space="preserve"> A. </w:t>
      </w:r>
      <w:r w:rsidRPr="00F02EF8">
        <w:rPr>
          <w:rFonts w:ascii="Times New Roman" w:hAnsi="Times New Roman" w:cs="Times New Roman"/>
          <w:sz w:val="24"/>
          <w:szCs w:val="24"/>
          <w:lang w:val="id-ID"/>
        </w:rPr>
        <w:t>Farhum. 2019. Struktur Ukuran Ikan Madidihang (</w:t>
      </w:r>
      <w:r w:rsidRPr="00F02EF8">
        <w:rPr>
          <w:rFonts w:ascii="Times New Roman" w:hAnsi="Times New Roman" w:cs="Times New Roman"/>
          <w:i/>
          <w:sz w:val="24"/>
          <w:szCs w:val="24"/>
          <w:lang w:val="id-ID"/>
        </w:rPr>
        <w:t>Thunnus albacares</w:t>
      </w:r>
      <w:r w:rsidRPr="00F02EF8">
        <w:rPr>
          <w:rFonts w:ascii="Times New Roman" w:hAnsi="Times New Roman" w:cs="Times New Roman"/>
          <w:sz w:val="24"/>
          <w:szCs w:val="24"/>
          <w:lang w:val="id-ID"/>
        </w:rPr>
        <w:t>) Berdasarkan Rumpon di Teluk Bone Kabupaten Luwu. Prosiding Simposium Nasional Kelautan dan Perikanan VI Universitas Hasanuddin, Makassar</w:t>
      </w:r>
      <w:r w:rsidR="00EA75F1" w:rsidRPr="00F02EF8">
        <w:rPr>
          <w:rFonts w:ascii="Times New Roman" w:hAnsi="Times New Roman" w:cs="Times New Roman"/>
          <w:sz w:val="24"/>
          <w:szCs w:val="24"/>
        </w:rPr>
        <w:t>, ISBN 978-60271759-6-9</w:t>
      </w:r>
      <w:r w:rsidRPr="00F02EF8">
        <w:rPr>
          <w:rFonts w:ascii="Times New Roman" w:hAnsi="Times New Roman" w:cs="Times New Roman"/>
          <w:sz w:val="24"/>
          <w:szCs w:val="24"/>
          <w:lang w:val="id-ID"/>
        </w:rPr>
        <w:t>: 101 – 110.</w:t>
      </w:r>
    </w:p>
    <w:p w:rsidR="00EF2233" w:rsidRPr="00F02EF8" w:rsidRDefault="00EF2233" w:rsidP="00EF2233">
      <w:pPr>
        <w:autoSpaceDE w:val="0"/>
        <w:autoSpaceDN w:val="0"/>
        <w:adjustRightInd w:val="0"/>
        <w:spacing w:after="120" w:line="240" w:lineRule="auto"/>
        <w:ind w:left="567" w:hanging="567"/>
        <w:jc w:val="both"/>
        <w:rPr>
          <w:rFonts w:ascii="Times New Roman" w:hAnsi="Times New Roman" w:cs="Times New Roman"/>
          <w:sz w:val="24"/>
          <w:szCs w:val="24"/>
        </w:rPr>
      </w:pPr>
      <w:r w:rsidRPr="00F02EF8">
        <w:rPr>
          <w:rFonts w:ascii="Times New Roman" w:hAnsi="Times New Roman" w:cs="Times New Roman"/>
          <w:sz w:val="24"/>
          <w:szCs w:val="24"/>
        </w:rPr>
        <w:t>Tajerin</w:t>
      </w:r>
      <w:r w:rsidR="00841DB0" w:rsidRPr="00F02EF8">
        <w:rPr>
          <w:rFonts w:ascii="Times New Roman" w:hAnsi="Times New Roman" w:cs="Times New Roman"/>
          <w:sz w:val="24"/>
          <w:szCs w:val="24"/>
        </w:rPr>
        <w:t>.</w:t>
      </w:r>
      <w:r w:rsidRPr="00F02EF8">
        <w:rPr>
          <w:rFonts w:ascii="Times New Roman" w:hAnsi="Times New Roman" w:cs="Times New Roman"/>
          <w:sz w:val="24"/>
          <w:szCs w:val="24"/>
        </w:rPr>
        <w:t>, Manadiyanto</w:t>
      </w:r>
      <w:r w:rsidR="00841DB0" w:rsidRPr="00F02EF8">
        <w:rPr>
          <w:rFonts w:ascii="Times New Roman" w:hAnsi="Times New Roman" w:cs="Times New Roman"/>
          <w:sz w:val="24"/>
          <w:szCs w:val="24"/>
        </w:rPr>
        <w:t>.</w:t>
      </w:r>
      <w:r w:rsidRPr="00F02EF8">
        <w:rPr>
          <w:rFonts w:ascii="Times New Roman" w:hAnsi="Times New Roman" w:cs="Times New Roman"/>
          <w:sz w:val="24"/>
          <w:szCs w:val="24"/>
        </w:rPr>
        <w:t>,</w:t>
      </w:r>
      <w:r w:rsidR="00841DB0" w:rsidRPr="00F02EF8">
        <w:rPr>
          <w:rFonts w:ascii="Times New Roman" w:hAnsi="Times New Roman" w:cs="Times New Roman"/>
          <w:sz w:val="24"/>
          <w:szCs w:val="24"/>
        </w:rPr>
        <w:t xml:space="preserve"> S. A.</w:t>
      </w:r>
      <w:r w:rsidRPr="00F02EF8">
        <w:rPr>
          <w:rFonts w:ascii="Times New Roman" w:hAnsi="Times New Roman" w:cs="Times New Roman"/>
          <w:sz w:val="24"/>
          <w:szCs w:val="24"/>
        </w:rPr>
        <w:t xml:space="preserve"> Pranowo. 2005. Analisis Prioritasi Pemilihan Komoditas Dan Lokasi Sentra Pengembangan I Ndustri Pengolahan Peri Kanan Di Kavi'asan Timur Indonesia. J. Penelitian Perikanan Indonesia. 11 (9): 27 – 39.</w:t>
      </w:r>
    </w:p>
    <w:p w:rsidR="00EF2233" w:rsidRPr="00F02EF8" w:rsidRDefault="00EF2233" w:rsidP="00EF2233">
      <w:pPr>
        <w:autoSpaceDE w:val="0"/>
        <w:autoSpaceDN w:val="0"/>
        <w:adjustRightInd w:val="0"/>
        <w:spacing w:after="120" w:line="240" w:lineRule="auto"/>
        <w:ind w:left="567" w:hanging="567"/>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t>Wiratama</w:t>
      </w:r>
      <w:r w:rsidR="00B854A4"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A</w:t>
      </w:r>
      <w:r w:rsidR="00B854A4" w:rsidRPr="00F02EF8">
        <w:rPr>
          <w:rFonts w:ascii="Times New Roman" w:hAnsi="Times New Roman" w:cs="Times New Roman"/>
          <w:sz w:val="24"/>
          <w:szCs w:val="24"/>
        </w:rPr>
        <w:t>.</w:t>
      </w:r>
      <w:r w:rsidRPr="00F02EF8">
        <w:rPr>
          <w:rFonts w:ascii="Times New Roman" w:hAnsi="Times New Roman" w:cs="Times New Roman"/>
          <w:sz w:val="24"/>
          <w:szCs w:val="24"/>
          <w:lang w:val="id-ID"/>
        </w:rPr>
        <w:t>,</w:t>
      </w:r>
      <w:r w:rsidR="00B854A4" w:rsidRPr="00F02EF8">
        <w:rPr>
          <w:rFonts w:ascii="Times New Roman" w:hAnsi="Times New Roman" w:cs="Times New Roman"/>
          <w:sz w:val="24"/>
          <w:szCs w:val="24"/>
        </w:rPr>
        <w:t xml:space="preserve"> D.</w:t>
      </w:r>
      <w:r w:rsidRPr="00F02EF8">
        <w:rPr>
          <w:rFonts w:ascii="Times New Roman" w:hAnsi="Times New Roman" w:cs="Times New Roman"/>
          <w:sz w:val="24"/>
          <w:szCs w:val="24"/>
          <w:lang w:val="id-ID"/>
        </w:rPr>
        <w:t xml:space="preserve"> Wijayanto</w:t>
      </w:r>
      <w:r w:rsidR="00B854A4"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w:t>
      </w:r>
      <w:r w:rsidR="00B854A4" w:rsidRPr="00F02EF8">
        <w:rPr>
          <w:rFonts w:ascii="Times New Roman" w:hAnsi="Times New Roman" w:cs="Times New Roman"/>
          <w:sz w:val="24"/>
          <w:szCs w:val="24"/>
        </w:rPr>
        <w:t xml:space="preserve">B.B. </w:t>
      </w:r>
      <w:r w:rsidRPr="00F02EF8">
        <w:rPr>
          <w:rFonts w:ascii="Times New Roman" w:hAnsi="Times New Roman" w:cs="Times New Roman"/>
          <w:sz w:val="24"/>
          <w:szCs w:val="24"/>
          <w:lang w:val="id-ID"/>
        </w:rPr>
        <w:t xml:space="preserve">Jayanto. 2017. Analisis Kelayakan Usaha Penangkapan Ikan Pada Alat Tangkap </w:t>
      </w:r>
      <w:r w:rsidRPr="00F02EF8">
        <w:rPr>
          <w:rFonts w:ascii="Times New Roman" w:hAnsi="Times New Roman" w:cs="Times New Roman"/>
          <w:i/>
          <w:sz w:val="24"/>
          <w:szCs w:val="24"/>
          <w:lang w:val="id-ID"/>
        </w:rPr>
        <w:t>Pole And Line</w:t>
      </w:r>
      <w:r w:rsidRPr="00F02EF8">
        <w:rPr>
          <w:rFonts w:ascii="Times New Roman" w:hAnsi="Times New Roman" w:cs="Times New Roman"/>
          <w:sz w:val="24"/>
          <w:szCs w:val="24"/>
          <w:lang w:val="id-ID"/>
        </w:rPr>
        <w:t xml:space="preserve"> Di Pelabuhan Perikanan Pantai (PPP) Labuhan Lombok. J. of Fisheries Resources Utilization Management and Technology. 6 (3): 88-96.</w:t>
      </w:r>
    </w:p>
    <w:p w:rsidR="00EF2233" w:rsidRPr="00F02EF8" w:rsidRDefault="00EF2233" w:rsidP="00EF2233">
      <w:pPr>
        <w:spacing w:after="120" w:line="240" w:lineRule="auto"/>
        <w:ind w:left="567" w:hanging="567"/>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t>Yusfiandayani</w:t>
      </w:r>
      <w:r w:rsidR="00933942"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R. 2004. Studi Tentang Mekanisme Berkumpulnya Ikan Pelagis Kecil di sekitar Rumpon dan Pengembangan Perikanan di Perairan Pasaruan, Provinsi Banten [Disertasi]. Bogor (ID): Institut Pertanian Bogor</w:t>
      </w:r>
    </w:p>
    <w:p w:rsidR="00EF2233" w:rsidRPr="00F02EF8" w:rsidRDefault="00EF2233" w:rsidP="00EF2233">
      <w:pPr>
        <w:spacing w:after="0" w:line="240" w:lineRule="auto"/>
        <w:ind w:left="567" w:hanging="567"/>
        <w:jc w:val="both"/>
        <w:rPr>
          <w:rFonts w:ascii="Times New Roman" w:hAnsi="Times New Roman" w:cs="Times New Roman"/>
          <w:sz w:val="24"/>
          <w:szCs w:val="24"/>
          <w:lang w:val="id-ID"/>
        </w:rPr>
      </w:pPr>
      <w:r w:rsidRPr="00F02EF8">
        <w:rPr>
          <w:rFonts w:ascii="Times New Roman" w:hAnsi="Times New Roman" w:cs="Times New Roman"/>
          <w:sz w:val="24"/>
          <w:szCs w:val="24"/>
          <w:lang w:val="id-ID"/>
        </w:rPr>
        <w:t>Zhu</w:t>
      </w:r>
      <w:r w:rsidR="00EE6291"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G</w:t>
      </w:r>
      <w:r w:rsidR="00EE6291" w:rsidRPr="00F02EF8">
        <w:rPr>
          <w:rFonts w:ascii="Times New Roman" w:hAnsi="Times New Roman" w:cs="Times New Roman"/>
          <w:sz w:val="24"/>
          <w:szCs w:val="24"/>
        </w:rPr>
        <w:t>.</w:t>
      </w:r>
      <w:r w:rsidRPr="00F02EF8">
        <w:rPr>
          <w:rFonts w:ascii="Times New Roman" w:hAnsi="Times New Roman" w:cs="Times New Roman"/>
          <w:sz w:val="24"/>
          <w:szCs w:val="24"/>
          <w:lang w:val="id-ID"/>
        </w:rPr>
        <w:t>, L</w:t>
      </w:r>
      <w:r w:rsidR="00EE6291" w:rsidRPr="00F02EF8">
        <w:rPr>
          <w:rFonts w:ascii="Times New Roman" w:hAnsi="Times New Roman" w:cs="Times New Roman"/>
          <w:sz w:val="24"/>
          <w:szCs w:val="24"/>
        </w:rPr>
        <w:t>. Xu.</w:t>
      </w:r>
      <w:r w:rsidRPr="00F02EF8">
        <w:rPr>
          <w:rFonts w:ascii="Times New Roman" w:hAnsi="Times New Roman" w:cs="Times New Roman"/>
          <w:sz w:val="24"/>
          <w:szCs w:val="24"/>
          <w:lang w:val="id-ID"/>
        </w:rPr>
        <w:t>, Y</w:t>
      </w:r>
      <w:r w:rsidR="00EE6291" w:rsidRPr="00F02EF8">
        <w:rPr>
          <w:rFonts w:ascii="Times New Roman" w:hAnsi="Times New Roman" w:cs="Times New Roman"/>
          <w:sz w:val="24"/>
          <w:szCs w:val="24"/>
        </w:rPr>
        <w:t>. Zhou.</w:t>
      </w:r>
      <w:r w:rsidRPr="00F02EF8">
        <w:rPr>
          <w:rFonts w:ascii="Times New Roman" w:hAnsi="Times New Roman" w:cs="Times New Roman"/>
          <w:sz w:val="24"/>
          <w:szCs w:val="24"/>
          <w:lang w:val="id-ID"/>
        </w:rPr>
        <w:t>, L</w:t>
      </w:r>
      <w:r w:rsidR="00EE6291" w:rsidRPr="00F02EF8">
        <w:rPr>
          <w:rFonts w:ascii="Times New Roman" w:hAnsi="Times New Roman" w:cs="Times New Roman"/>
          <w:sz w:val="24"/>
          <w:szCs w:val="24"/>
        </w:rPr>
        <w:t>. Song</w:t>
      </w:r>
      <w:r w:rsidRPr="00F02EF8">
        <w:rPr>
          <w:rFonts w:ascii="Times New Roman" w:hAnsi="Times New Roman" w:cs="Times New Roman"/>
          <w:sz w:val="24"/>
          <w:szCs w:val="24"/>
          <w:lang w:val="id-ID"/>
        </w:rPr>
        <w:t xml:space="preserve">. 2008. </w:t>
      </w:r>
      <w:r w:rsidRPr="00F02EF8">
        <w:rPr>
          <w:rFonts w:ascii="Times New Roman" w:hAnsi="Times New Roman" w:cs="Times New Roman"/>
          <w:i/>
          <w:sz w:val="24"/>
          <w:szCs w:val="24"/>
          <w:lang w:val="id-ID"/>
        </w:rPr>
        <w:t>Reproductive Biology of Yellowfin tuna T. albacares in the West Central Indian Ocean</w:t>
      </w:r>
      <w:r w:rsidRPr="00F02EF8">
        <w:rPr>
          <w:rFonts w:ascii="Times New Roman" w:hAnsi="Times New Roman" w:cs="Times New Roman"/>
          <w:sz w:val="24"/>
          <w:szCs w:val="24"/>
          <w:lang w:val="id-ID"/>
        </w:rPr>
        <w:t xml:space="preserve">. </w:t>
      </w:r>
      <w:r w:rsidRPr="00F02EF8">
        <w:rPr>
          <w:rFonts w:ascii="Times New Roman" w:hAnsi="Times New Roman" w:cs="Times New Roman"/>
          <w:i/>
          <w:sz w:val="24"/>
          <w:szCs w:val="24"/>
          <w:lang w:val="id-ID"/>
        </w:rPr>
        <w:t xml:space="preserve">Journal of Ocean University of China </w:t>
      </w:r>
      <w:r w:rsidRPr="00F02EF8">
        <w:rPr>
          <w:rFonts w:ascii="Times New Roman" w:hAnsi="Times New Roman" w:cs="Times New Roman"/>
          <w:sz w:val="24"/>
          <w:szCs w:val="24"/>
          <w:lang w:val="id-ID"/>
        </w:rPr>
        <w:t>(</w:t>
      </w:r>
      <w:r w:rsidRPr="00F02EF8">
        <w:rPr>
          <w:rFonts w:ascii="Times New Roman" w:hAnsi="Times New Roman" w:cs="Times New Roman"/>
          <w:i/>
          <w:sz w:val="24"/>
          <w:szCs w:val="24"/>
          <w:lang w:val="id-ID"/>
        </w:rPr>
        <w:t>English Edition</w:t>
      </w:r>
      <w:r w:rsidRPr="00F02EF8">
        <w:rPr>
          <w:rFonts w:ascii="Times New Roman" w:hAnsi="Times New Roman" w:cs="Times New Roman"/>
          <w:sz w:val="24"/>
          <w:szCs w:val="24"/>
          <w:lang w:val="id-ID"/>
        </w:rPr>
        <w:t>)</w:t>
      </w:r>
      <w:r w:rsidR="00EE6291" w:rsidRPr="00F02EF8">
        <w:rPr>
          <w:rFonts w:ascii="Times New Roman" w:hAnsi="Times New Roman" w:cs="Times New Roman"/>
          <w:sz w:val="24"/>
          <w:szCs w:val="24"/>
        </w:rPr>
        <w:t>.</w:t>
      </w:r>
      <w:r w:rsidRPr="00F02EF8">
        <w:rPr>
          <w:rFonts w:ascii="Times New Roman" w:hAnsi="Times New Roman" w:cs="Times New Roman"/>
          <w:sz w:val="24"/>
          <w:szCs w:val="24"/>
          <w:lang w:val="id-ID"/>
        </w:rPr>
        <w:t xml:space="preserve"> 7</w:t>
      </w:r>
      <w:r w:rsidR="00EE6291" w:rsidRPr="00F02EF8">
        <w:rPr>
          <w:rFonts w:ascii="Times New Roman" w:hAnsi="Times New Roman" w:cs="Times New Roman"/>
          <w:sz w:val="24"/>
          <w:szCs w:val="24"/>
        </w:rPr>
        <w:t xml:space="preserve"> (3)</w:t>
      </w:r>
      <w:r w:rsidRPr="00F02EF8">
        <w:rPr>
          <w:rFonts w:ascii="Times New Roman" w:hAnsi="Times New Roman" w:cs="Times New Roman"/>
          <w:sz w:val="24"/>
          <w:szCs w:val="24"/>
          <w:lang w:val="id-ID"/>
        </w:rPr>
        <w:t xml:space="preserve">: 327-332. </w:t>
      </w:r>
    </w:p>
    <w:sectPr w:rsidR="00EF2233" w:rsidRPr="00F02EF8" w:rsidSect="00DD2F8A">
      <w:footerReference w:type="default" r:id="rId30"/>
      <w:pgSz w:w="11909" w:h="16834" w:code="9"/>
      <w:pgMar w:top="1701"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3111" w:rsidRDefault="007A3111" w:rsidP="004F3F71">
      <w:pPr>
        <w:spacing w:after="0" w:line="240" w:lineRule="auto"/>
      </w:pPr>
      <w:r>
        <w:separator/>
      </w:r>
    </w:p>
  </w:endnote>
  <w:endnote w:type="continuationSeparator" w:id="1">
    <w:p w:rsidR="007A3111" w:rsidRDefault="007A3111" w:rsidP="004F3F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180922"/>
      <w:docPartObj>
        <w:docPartGallery w:val="Page Numbers (Bottom of Page)"/>
        <w:docPartUnique/>
      </w:docPartObj>
    </w:sdtPr>
    <w:sdtContent>
      <w:p w:rsidR="007A713F" w:rsidRDefault="005859C5">
        <w:pPr>
          <w:pStyle w:val="Footer"/>
          <w:jc w:val="right"/>
        </w:pPr>
        <w:fldSimple w:instr=" PAGE   \* MERGEFORMAT ">
          <w:r w:rsidR="00FA2D2D">
            <w:rPr>
              <w:noProof/>
            </w:rPr>
            <w:t>1</w:t>
          </w:r>
        </w:fldSimple>
      </w:p>
    </w:sdtContent>
  </w:sdt>
  <w:p w:rsidR="007A713F" w:rsidRDefault="007A71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3111" w:rsidRDefault="007A3111" w:rsidP="004F3F71">
      <w:pPr>
        <w:spacing w:after="0" w:line="240" w:lineRule="auto"/>
      </w:pPr>
      <w:r>
        <w:separator/>
      </w:r>
    </w:p>
  </w:footnote>
  <w:footnote w:type="continuationSeparator" w:id="1">
    <w:p w:rsidR="007A3111" w:rsidRDefault="007A3111" w:rsidP="004F3F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20DA8"/>
    <w:multiLevelType w:val="multilevel"/>
    <w:tmpl w:val="14D8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4231F3"/>
    <w:multiLevelType w:val="multilevel"/>
    <w:tmpl w:val="E988C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5D577C7"/>
    <w:multiLevelType w:val="multilevel"/>
    <w:tmpl w:val="C3D8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FF61AC"/>
    <w:multiLevelType w:val="multilevel"/>
    <w:tmpl w:val="C50C0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255DDA"/>
    <w:rsid w:val="0000656F"/>
    <w:rsid w:val="0003343D"/>
    <w:rsid w:val="00035405"/>
    <w:rsid w:val="00043A3B"/>
    <w:rsid w:val="00044CA7"/>
    <w:rsid w:val="00047BBB"/>
    <w:rsid w:val="00074E39"/>
    <w:rsid w:val="000E2650"/>
    <w:rsid w:val="00135550"/>
    <w:rsid w:val="00167B16"/>
    <w:rsid w:val="001B7E8F"/>
    <w:rsid w:val="001C6EF7"/>
    <w:rsid w:val="001D774A"/>
    <w:rsid w:val="00201981"/>
    <w:rsid w:val="00227611"/>
    <w:rsid w:val="0023074A"/>
    <w:rsid w:val="00245E3C"/>
    <w:rsid w:val="00255DDA"/>
    <w:rsid w:val="00263C36"/>
    <w:rsid w:val="002A653E"/>
    <w:rsid w:val="002B5E7B"/>
    <w:rsid w:val="002D3CC8"/>
    <w:rsid w:val="002D545F"/>
    <w:rsid w:val="0034077E"/>
    <w:rsid w:val="003B0D17"/>
    <w:rsid w:val="003B70EF"/>
    <w:rsid w:val="003E1B27"/>
    <w:rsid w:val="00405D5D"/>
    <w:rsid w:val="00410776"/>
    <w:rsid w:val="00425F48"/>
    <w:rsid w:val="00436A33"/>
    <w:rsid w:val="0044175F"/>
    <w:rsid w:val="004438A4"/>
    <w:rsid w:val="00451799"/>
    <w:rsid w:val="00467C4A"/>
    <w:rsid w:val="00476127"/>
    <w:rsid w:val="00495A87"/>
    <w:rsid w:val="004A6793"/>
    <w:rsid w:val="004B06EB"/>
    <w:rsid w:val="004C07A5"/>
    <w:rsid w:val="004C1235"/>
    <w:rsid w:val="004D70BB"/>
    <w:rsid w:val="004E3D6E"/>
    <w:rsid w:val="004F3F71"/>
    <w:rsid w:val="00525FF1"/>
    <w:rsid w:val="00530A89"/>
    <w:rsid w:val="00550071"/>
    <w:rsid w:val="005737F5"/>
    <w:rsid w:val="005859C5"/>
    <w:rsid w:val="00594356"/>
    <w:rsid w:val="005C1DAD"/>
    <w:rsid w:val="005E1C59"/>
    <w:rsid w:val="005E48E0"/>
    <w:rsid w:val="00606658"/>
    <w:rsid w:val="00606D7C"/>
    <w:rsid w:val="006070B4"/>
    <w:rsid w:val="00612100"/>
    <w:rsid w:val="0063031A"/>
    <w:rsid w:val="006628AF"/>
    <w:rsid w:val="00663A51"/>
    <w:rsid w:val="006715C8"/>
    <w:rsid w:val="006811DA"/>
    <w:rsid w:val="00696FE4"/>
    <w:rsid w:val="006A0397"/>
    <w:rsid w:val="006B34D9"/>
    <w:rsid w:val="006B4352"/>
    <w:rsid w:val="006E14FA"/>
    <w:rsid w:val="0077011E"/>
    <w:rsid w:val="00772388"/>
    <w:rsid w:val="007740ED"/>
    <w:rsid w:val="007A3111"/>
    <w:rsid w:val="007A713F"/>
    <w:rsid w:val="007B19C0"/>
    <w:rsid w:val="007C1DF2"/>
    <w:rsid w:val="007C4D77"/>
    <w:rsid w:val="0081389C"/>
    <w:rsid w:val="008243BE"/>
    <w:rsid w:val="00836AEE"/>
    <w:rsid w:val="00841DB0"/>
    <w:rsid w:val="00842187"/>
    <w:rsid w:val="008630CF"/>
    <w:rsid w:val="00892326"/>
    <w:rsid w:val="008B55A3"/>
    <w:rsid w:val="008D02F0"/>
    <w:rsid w:val="008E2E33"/>
    <w:rsid w:val="0090533B"/>
    <w:rsid w:val="00907063"/>
    <w:rsid w:val="00913233"/>
    <w:rsid w:val="0093045A"/>
    <w:rsid w:val="00933942"/>
    <w:rsid w:val="00947C17"/>
    <w:rsid w:val="00967682"/>
    <w:rsid w:val="009731A3"/>
    <w:rsid w:val="009F7C22"/>
    <w:rsid w:val="00A1328D"/>
    <w:rsid w:val="00A146F3"/>
    <w:rsid w:val="00A4078C"/>
    <w:rsid w:val="00A42CBE"/>
    <w:rsid w:val="00A75538"/>
    <w:rsid w:val="00AD02C8"/>
    <w:rsid w:val="00AD4A12"/>
    <w:rsid w:val="00AF2AE1"/>
    <w:rsid w:val="00AF71CE"/>
    <w:rsid w:val="00B021C6"/>
    <w:rsid w:val="00B2339D"/>
    <w:rsid w:val="00B45DF8"/>
    <w:rsid w:val="00B54E07"/>
    <w:rsid w:val="00B854A4"/>
    <w:rsid w:val="00B9043C"/>
    <w:rsid w:val="00BB661A"/>
    <w:rsid w:val="00BD5854"/>
    <w:rsid w:val="00BE6419"/>
    <w:rsid w:val="00BE70AB"/>
    <w:rsid w:val="00C01FE8"/>
    <w:rsid w:val="00C0625C"/>
    <w:rsid w:val="00C3368C"/>
    <w:rsid w:val="00C35D94"/>
    <w:rsid w:val="00C5081A"/>
    <w:rsid w:val="00C5240A"/>
    <w:rsid w:val="00C87096"/>
    <w:rsid w:val="00CC0047"/>
    <w:rsid w:val="00CD681B"/>
    <w:rsid w:val="00CE09B5"/>
    <w:rsid w:val="00CF5D52"/>
    <w:rsid w:val="00D51828"/>
    <w:rsid w:val="00D62E53"/>
    <w:rsid w:val="00D651B6"/>
    <w:rsid w:val="00D6671C"/>
    <w:rsid w:val="00D93F28"/>
    <w:rsid w:val="00D951C4"/>
    <w:rsid w:val="00D97D8F"/>
    <w:rsid w:val="00DD2F8A"/>
    <w:rsid w:val="00DE6EE9"/>
    <w:rsid w:val="00E136EE"/>
    <w:rsid w:val="00E1620B"/>
    <w:rsid w:val="00E22E28"/>
    <w:rsid w:val="00E272A7"/>
    <w:rsid w:val="00E35463"/>
    <w:rsid w:val="00E92845"/>
    <w:rsid w:val="00E96733"/>
    <w:rsid w:val="00E96938"/>
    <w:rsid w:val="00EA75F1"/>
    <w:rsid w:val="00EA7BE1"/>
    <w:rsid w:val="00EC3DDD"/>
    <w:rsid w:val="00EE6291"/>
    <w:rsid w:val="00EF2233"/>
    <w:rsid w:val="00EF760F"/>
    <w:rsid w:val="00F02BF0"/>
    <w:rsid w:val="00F02EF8"/>
    <w:rsid w:val="00F03256"/>
    <w:rsid w:val="00F04738"/>
    <w:rsid w:val="00F12F71"/>
    <w:rsid w:val="00F25706"/>
    <w:rsid w:val="00F53A20"/>
    <w:rsid w:val="00F61D79"/>
    <w:rsid w:val="00F61FD0"/>
    <w:rsid w:val="00F8331C"/>
    <w:rsid w:val="00FA2D2D"/>
    <w:rsid w:val="00FD5D7A"/>
    <w:rsid w:val="00FE7F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1A3"/>
  </w:style>
  <w:style w:type="paragraph" w:styleId="Heading2">
    <w:name w:val="heading 2"/>
    <w:basedOn w:val="Normal"/>
    <w:link w:val="Heading2Char"/>
    <w:uiPriority w:val="9"/>
    <w:qFormat/>
    <w:rsid w:val="00255DD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55DD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5DD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55DDA"/>
    <w:rPr>
      <w:rFonts w:ascii="Times New Roman" w:eastAsia="Times New Roman" w:hAnsi="Times New Roman" w:cs="Times New Roman"/>
      <w:b/>
      <w:bCs/>
      <w:sz w:val="27"/>
      <w:szCs w:val="27"/>
    </w:rPr>
  </w:style>
  <w:style w:type="character" w:styleId="Strong">
    <w:name w:val="Strong"/>
    <w:basedOn w:val="DefaultParagraphFont"/>
    <w:uiPriority w:val="22"/>
    <w:qFormat/>
    <w:rsid w:val="00255DDA"/>
    <w:rPr>
      <w:b/>
      <w:bCs/>
    </w:rPr>
  </w:style>
  <w:style w:type="paragraph" w:styleId="NormalWeb">
    <w:name w:val="Normal (Web)"/>
    <w:basedOn w:val="Normal"/>
    <w:uiPriority w:val="99"/>
    <w:semiHidden/>
    <w:unhideWhenUsed/>
    <w:rsid w:val="00255DD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55DDA"/>
    <w:rPr>
      <w:i/>
      <w:iCs/>
    </w:rPr>
  </w:style>
  <w:style w:type="paragraph" w:customStyle="1" w:styleId="bodyabstract">
    <w:name w:val="bodyabstract"/>
    <w:basedOn w:val="Normal"/>
    <w:rsid w:val="00255D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Normal"/>
    <w:rsid w:val="00255DD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55DDA"/>
    <w:rPr>
      <w:color w:val="0000FF"/>
      <w:u w:val="single"/>
    </w:rPr>
  </w:style>
  <w:style w:type="paragraph" w:styleId="Header">
    <w:name w:val="header"/>
    <w:basedOn w:val="Normal"/>
    <w:link w:val="HeaderChar"/>
    <w:uiPriority w:val="99"/>
    <w:semiHidden/>
    <w:unhideWhenUsed/>
    <w:rsid w:val="004F3F7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F3F71"/>
  </w:style>
  <w:style w:type="paragraph" w:styleId="Footer">
    <w:name w:val="footer"/>
    <w:basedOn w:val="Normal"/>
    <w:link w:val="FooterChar"/>
    <w:uiPriority w:val="99"/>
    <w:unhideWhenUsed/>
    <w:rsid w:val="004F3F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F71"/>
  </w:style>
  <w:style w:type="paragraph" w:styleId="BalloonText">
    <w:name w:val="Balloon Text"/>
    <w:basedOn w:val="Normal"/>
    <w:link w:val="BalloonTextChar"/>
    <w:uiPriority w:val="99"/>
    <w:semiHidden/>
    <w:unhideWhenUsed/>
    <w:rsid w:val="006715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15C8"/>
    <w:rPr>
      <w:rFonts w:ascii="Tahoma" w:hAnsi="Tahoma" w:cs="Tahoma"/>
      <w:sz w:val="16"/>
      <w:szCs w:val="16"/>
    </w:rPr>
  </w:style>
  <w:style w:type="table" w:styleId="TableGrid">
    <w:name w:val="Table Grid"/>
    <w:basedOn w:val="TableNormal"/>
    <w:uiPriority w:val="59"/>
    <w:rsid w:val="00F12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243BE"/>
    <w:pPr>
      <w:autoSpaceDE w:val="0"/>
      <w:autoSpaceDN w:val="0"/>
      <w:adjustRightInd w:val="0"/>
      <w:spacing w:after="0" w:line="240" w:lineRule="auto"/>
    </w:pPr>
    <w:rPr>
      <w:rFonts w:ascii="Arial" w:eastAsiaTheme="minorEastAsia" w:hAnsi="Arial" w:cs="Arial"/>
      <w:color w:val="000000"/>
      <w:sz w:val="24"/>
      <w:szCs w:val="24"/>
      <w:lang w:val="id-ID" w:eastAsia="id-ID"/>
    </w:rPr>
  </w:style>
</w:styles>
</file>

<file path=word/webSettings.xml><?xml version="1.0" encoding="utf-8"?>
<w:webSettings xmlns:r="http://schemas.openxmlformats.org/officeDocument/2006/relationships" xmlns:w="http://schemas.openxmlformats.org/wordprocessingml/2006/main">
  <w:divs>
    <w:div w:id="101726088">
      <w:bodyDiv w:val="1"/>
      <w:marLeft w:val="0"/>
      <w:marRight w:val="0"/>
      <w:marTop w:val="0"/>
      <w:marBottom w:val="0"/>
      <w:divBdr>
        <w:top w:val="none" w:sz="0" w:space="0" w:color="auto"/>
        <w:left w:val="none" w:sz="0" w:space="0" w:color="auto"/>
        <w:bottom w:val="none" w:sz="0" w:space="0" w:color="auto"/>
        <w:right w:val="none" w:sz="0" w:space="0" w:color="auto"/>
      </w:divBdr>
      <w:divsChild>
        <w:div w:id="244342814">
          <w:marLeft w:val="0"/>
          <w:marRight w:val="0"/>
          <w:marTop w:val="0"/>
          <w:marBottom w:val="0"/>
          <w:divBdr>
            <w:top w:val="none" w:sz="0" w:space="0" w:color="auto"/>
            <w:left w:val="none" w:sz="0" w:space="0" w:color="auto"/>
            <w:bottom w:val="none" w:sz="0" w:space="0" w:color="auto"/>
            <w:right w:val="none" w:sz="0" w:space="0" w:color="auto"/>
          </w:divBdr>
        </w:div>
      </w:divsChild>
    </w:div>
    <w:div w:id="21720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package" Target="embeddings/Microsoft_Office_Excel_Worksheet2.xlsx"/><Relationship Id="rId18" Type="http://schemas.openxmlformats.org/officeDocument/2006/relationships/image" Target="media/image7.emf"/><Relationship Id="rId26"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package" Target="embeddings/Microsoft_Office_Excel_Worksheet6.xlsx"/><Relationship Id="rId7" Type="http://schemas.openxmlformats.org/officeDocument/2006/relationships/image" Target="media/image1.jpeg"/><Relationship Id="rId12" Type="http://schemas.openxmlformats.org/officeDocument/2006/relationships/image" Target="media/image4.emf"/><Relationship Id="rId17" Type="http://schemas.openxmlformats.org/officeDocument/2006/relationships/package" Target="embeddings/Microsoft_Office_Excel_Worksheet4.xlsx"/><Relationship Id="rId25" Type="http://schemas.openxmlformats.org/officeDocument/2006/relationships/package" Target="embeddings/Microsoft_Office_Excel_Worksheet8.xlsx"/><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package" Target="embeddings/Microsoft_Office_Excel_Worksheet10.xls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Office_Excel_Worksheet1.xlsx"/><Relationship Id="rId24" Type="http://schemas.openxmlformats.org/officeDocument/2006/relationships/image" Target="media/image10.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package" Target="embeddings/Microsoft_Office_Excel_Worksheet3.xlsx"/><Relationship Id="rId23" Type="http://schemas.openxmlformats.org/officeDocument/2006/relationships/package" Target="embeddings/Microsoft_Office_Excel_Worksheet7.xlsx"/><Relationship Id="rId28" Type="http://schemas.openxmlformats.org/officeDocument/2006/relationships/image" Target="media/image12.emf"/><Relationship Id="rId10" Type="http://schemas.openxmlformats.org/officeDocument/2006/relationships/image" Target="media/image3.emf"/><Relationship Id="rId19" Type="http://schemas.openxmlformats.org/officeDocument/2006/relationships/package" Target="embeddings/Microsoft_Office_Excel_Worksheet5.xlsx"/><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package" Target="embeddings/Microsoft_Office_Excel_Worksheet9.xlsx"/><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516</TotalTime>
  <Pages>20</Pages>
  <Words>4719</Words>
  <Characters>26901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looserkids</dc:creator>
  <cp:lastModifiedBy>Windows User</cp:lastModifiedBy>
  <cp:revision>89</cp:revision>
  <dcterms:created xsi:type="dcterms:W3CDTF">2015-12-21T06:09:00Z</dcterms:created>
  <dcterms:modified xsi:type="dcterms:W3CDTF">2023-05-18T05:57:00Z</dcterms:modified>
</cp:coreProperties>
</file>