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B050A" w14:textId="7D0CA3C1" w:rsidR="006E296C" w:rsidRDefault="00000000">
      <w:pPr>
        <w:spacing w:before="240" w:after="240" w:line="240" w:lineRule="auto"/>
        <w:ind w:left="0" w:hanging="2"/>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AUTHORSHIP STATEMENT</w:t>
      </w:r>
    </w:p>
    <w:p w14:paraId="28CD18CA" w14:textId="77777777" w:rsidR="006E296C" w:rsidRDefault="00000000">
      <w:pPr>
        <w:spacing w:before="240" w:after="240" w:line="240" w:lineRule="auto"/>
        <w:ind w:left="0" w:hanging="2"/>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 </w:t>
      </w:r>
    </w:p>
    <w:p w14:paraId="5F3CD426" w14:textId="77777777" w:rsidR="006E296C" w:rsidRDefault="00000000">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Manuscript </w:t>
      </w:r>
      <w:proofErr w:type="gramStart"/>
      <w:r>
        <w:rPr>
          <w:rFonts w:ascii="Times New Roman" w:eastAsia="Times New Roman" w:hAnsi="Times New Roman" w:cs="Times New Roman"/>
          <w:sz w:val="23"/>
          <w:szCs w:val="23"/>
        </w:rPr>
        <w:t>title :</w:t>
      </w:r>
      <w:proofErr w:type="gramEnd"/>
    </w:p>
    <w:p w14:paraId="0348819C" w14:textId="77777777" w:rsidR="00AC010A" w:rsidRDefault="00AC010A" w:rsidP="00AC010A">
      <w:pPr>
        <w:spacing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DISEASE DYNAMICS OF BARRAMUNDI (</w:t>
      </w:r>
      <w:r>
        <w:rPr>
          <w:rFonts w:ascii="Times New Roman" w:eastAsia="Times New Roman" w:hAnsi="Times New Roman" w:cs="Times New Roman"/>
          <w:b/>
          <w:i/>
          <w:sz w:val="24"/>
          <w:szCs w:val="24"/>
        </w:rPr>
        <w:t>Lates calcarifer</w:t>
      </w:r>
      <w:r>
        <w:rPr>
          <w:rFonts w:ascii="Times New Roman" w:eastAsia="Times New Roman" w:hAnsi="Times New Roman" w:cs="Times New Roman"/>
          <w:b/>
          <w:sz w:val="24"/>
          <w:szCs w:val="24"/>
        </w:rPr>
        <w:t>) IN FLOATING NET CAGES OF AMBON BAY, MALUKU</w:t>
      </w:r>
    </w:p>
    <w:p w14:paraId="3BA39CAF" w14:textId="0FA0FD97" w:rsidR="006E296C" w:rsidRDefault="00000000" w:rsidP="00AC010A">
      <w:pPr>
        <w:spacing w:after="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__________________________________________________________________________</w:t>
      </w:r>
    </w:p>
    <w:p w14:paraId="0EBEA81D" w14:textId="77777777" w:rsidR="006E296C" w:rsidRDefault="00000000">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43441F66" w14:textId="2B502EDE" w:rsidR="006E296C" w:rsidRDefault="00000000">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I, the undersigned and on behalf of all the authors listed below declared that all authors have contributed, read and approve the written research work described in this manuscript to be submitted to the Jurnal Riset Akuakultur. We also acknowledge that the copyright of this article will be transferred to the journal once accepted for publication.</w:t>
      </w:r>
    </w:p>
    <w:p w14:paraId="2775751B" w14:textId="01BAF31A" w:rsidR="006E296C" w:rsidRDefault="00000000">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We confirm that the role of each author </w:t>
      </w:r>
      <w:r w:rsidR="00791854">
        <w:rPr>
          <w:rFonts w:ascii="Times New Roman" w:eastAsia="Times New Roman" w:hAnsi="Times New Roman" w:cs="Times New Roman"/>
          <w:sz w:val="23"/>
          <w:szCs w:val="23"/>
        </w:rPr>
        <w:t>RRB, JMFS, SMAR, RHST and JT</w:t>
      </w:r>
      <w:r>
        <w:rPr>
          <w:rFonts w:ascii="Times New Roman" w:eastAsia="Times New Roman" w:hAnsi="Times New Roman" w:cs="Times New Roman"/>
          <w:sz w:val="23"/>
          <w:szCs w:val="23"/>
        </w:rPr>
        <w:t xml:space="preserve"> as the following based on CRedit taxonomy (https://credit.niso.org/):</w:t>
      </w:r>
    </w:p>
    <w:p w14:paraId="03EE4ED9" w14:textId="473D7FF8" w:rsidR="00791854" w:rsidRDefault="00791854">
      <w:pPr>
        <w:spacing w:before="240"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RRB: Conceptualization, Data curation, Formal Analysis, Funding acquisition, Investigation, Methodology, Project administration, Resources, Software, Supervision, Validation, Visualization, Writing – original draft, Writing – review &amp; editing; JMFS:</w:t>
      </w:r>
      <w:r w:rsidR="00D27F92">
        <w:rPr>
          <w:rFonts w:ascii="Times New Roman" w:eastAsia="Times New Roman" w:hAnsi="Times New Roman" w:cs="Times New Roman"/>
          <w:sz w:val="23"/>
          <w:szCs w:val="23"/>
        </w:rPr>
        <w:t xml:space="preserve"> </w:t>
      </w:r>
      <w:r w:rsidR="00E16C3A">
        <w:rPr>
          <w:rFonts w:ascii="Times New Roman" w:eastAsia="Times New Roman" w:hAnsi="Times New Roman" w:cs="Times New Roman"/>
          <w:sz w:val="23"/>
          <w:szCs w:val="23"/>
        </w:rPr>
        <w:t xml:space="preserve">Formal Analysis, </w:t>
      </w:r>
      <w:r w:rsidR="00D27F92">
        <w:rPr>
          <w:rFonts w:ascii="Times New Roman" w:eastAsia="Times New Roman" w:hAnsi="Times New Roman" w:cs="Times New Roman"/>
          <w:sz w:val="23"/>
          <w:szCs w:val="23"/>
        </w:rPr>
        <w:t xml:space="preserve">Investigation, Methodology, Project administration, Resources, Writing – original draft, Writing – review &amp; editing; </w:t>
      </w:r>
      <w:r>
        <w:rPr>
          <w:rFonts w:ascii="Times New Roman" w:eastAsia="Times New Roman" w:hAnsi="Times New Roman" w:cs="Times New Roman"/>
          <w:sz w:val="23"/>
          <w:szCs w:val="23"/>
        </w:rPr>
        <w:t>SMAR:</w:t>
      </w:r>
      <w:r w:rsidR="00D27F92">
        <w:rPr>
          <w:rFonts w:ascii="Times New Roman" w:eastAsia="Times New Roman" w:hAnsi="Times New Roman" w:cs="Times New Roman"/>
          <w:sz w:val="23"/>
          <w:szCs w:val="23"/>
        </w:rPr>
        <w:t xml:space="preserve"> Writing – original draft, Writing – review &amp; editing; </w:t>
      </w:r>
      <w:r>
        <w:rPr>
          <w:rFonts w:ascii="Times New Roman" w:eastAsia="Times New Roman" w:hAnsi="Times New Roman" w:cs="Times New Roman"/>
          <w:sz w:val="23"/>
          <w:szCs w:val="23"/>
        </w:rPr>
        <w:t>RHST:</w:t>
      </w:r>
      <w:r w:rsidR="00E16C3A">
        <w:rPr>
          <w:rFonts w:ascii="Times New Roman" w:eastAsia="Times New Roman" w:hAnsi="Times New Roman" w:cs="Times New Roman"/>
          <w:sz w:val="23"/>
          <w:szCs w:val="23"/>
        </w:rPr>
        <w:t xml:space="preserve"> Formal Analysis, Writing – original draft, Writing – review &amp; editing; </w:t>
      </w:r>
      <w:r>
        <w:rPr>
          <w:rFonts w:ascii="Times New Roman" w:eastAsia="Times New Roman" w:hAnsi="Times New Roman" w:cs="Times New Roman"/>
          <w:sz w:val="23"/>
          <w:szCs w:val="23"/>
        </w:rPr>
        <w:t>JT:</w:t>
      </w:r>
      <w:r w:rsidR="00D27F92">
        <w:rPr>
          <w:rFonts w:ascii="Times New Roman" w:eastAsia="Times New Roman" w:hAnsi="Times New Roman" w:cs="Times New Roman"/>
          <w:sz w:val="23"/>
          <w:szCs w:val="23"/>
        </w:rPr>
        <w:t xml:space="preserve"> Software, Visualization,</w:t>
      </w:r>
    </w:p>
    <w:p w14:paraId="6DEC967A" w14:textId="4EE30775" w:rsidR="006E296C" w:rsidRDefault="00000000">
      <w:pPr>
        <w:spacing w:before="240"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tbl>
      <w:tblPr>
        <w:tblStyle w:val="a"/>
        <w:tblW w:w="9180" w:type="dxa"/>
        <w:tblBorders>
          <w:top w:val="nil"/>
          <w:left w:val="nil"/>
          <w:bottom w:val="nil"/>
          <w:right w:val="nil"/>
          <w:insideH w:val="nil"/>
          <w:insideV w:val="nil"/>
        </w:tblBorders>
        <w:tblLayout w:type="fixed"/>
        <w:tblLook w:val="0600" w:firstRow="0" w:lastRow="0" w:firstColumn="0" w:lastColumn="0" w:noHBand="1" w:noVBand="1"/>
      </w:tblPr>
      <w:tblGrid>
        <w:gridCol w:w="4080"/>
        <w:gridCol w:w="5100"/>
      </w:tblGrid>
      <w:tr w:rsidR="006E296C" w14:paraId="6B9F63E2" w14:textId="77777777">
        <w:trPr>
          <w:trHeight w:val="285"/>
        </w:trPr>
        <w:tc>
          <w:tcPr>
            <w:tcW w:w="40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855BA3C" w14:textId="77777777" w:rsidR="006E296C" w:rsidRDefault="0000000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Full Name of Author</w:t>
            </w:r>
          </w:p>
        </w:tc>
        <w:tc>
          <w:tcPr>
            <w:tcW w:w="510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BD669A2" w14:textId="77777777" w:rsidR="006E296C" w:rsidRDefault="0000000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Role (Corresponding/Co-Author)</w:t>
            </w:r>
          </w:p>
        </w:tc>
      </w:tr>
      <w:tr w:rsidR="006E296C" w14:paraId="2950D56D" w14:textId="77777777">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CC7D501" w14:textId="57FF1230" w:rsidR="006E296C" w:rsidRDefault="00FE501F">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Ruku Ratu Borut</w:t>
            </w:r>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79436399" w14:textId="371B4047" w:rsidR="006E296C" w:rsidRDefault="00FE501F">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Corresponding Author</w:t>
            </w:r>
          </w:p>
        </w:tc>
      </w:tr>
      <w:tr w:rsidR="006E296C" w14:paraId="0D9A55BE" w14:textId="77777777">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D187F5B" w14:textId="086F00C6" w:rsidR="006E296C" w:rsidRDefault="00FE501F">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Jacqueline M. F. Sahetapy</w:t>
            </w:r>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4FDA87D8" w14:textId="0C6F6F5F" w:rsidR="006E296C" w:rsidRDefault="00FE501F">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Author</w:t>
            </w:r>
          </w:p>
        </w:tc>
      </w:tr>
      <w:tr w:rsidR="006E296C" w14:paraId="78385618" w14:textId="77777777">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4D81F8E" w14:textId="7FFFCE0C" w:rsidR="006E296C" w:rsidRDefault="00FE501F">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Stefanno M. A. Rijoly</w:t>
            </w:r>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223F7A02" w14:textId="5B44F0E7" w:rsidR="006E296C" w:rsidRDefault="00FE501F">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Author</w:t>
            </w:r>
          </w:p>
        </w:tc>
      </w:tr>
      <w:tr w:rsidR="006E296C" w14:paraId="0BE180E8" w14:textId="77777777" w:rsidTr="00FE501F">
        <w:trPr>
          <w:trHeight w:val="285"/>
        </w:trPr>
        <w:tc>
          <w:tcPr>
            <w:tcW w:w="4080" w:type="dxa"/>
            <w:tcBorders>
              <w:top w:val="nil"/>
              <w:left w:val="single" w:sz="6" w:space="0" w:color="000000"/>
              <w:bottom w:val="single" w:sz="4" w:space="0" w:color="auto"/>
              <w:right w:val="single" w:sz="6" w:space="0" w:color="000000"/>
            </w:tcBorders>
            <w:tcMar>
              <w:top w:w="0" w:type="dxa"/>
              <w:left w:w="100" w:type="dxa"/>
              <w:bottom w:w="0" w:type="dxa"/>
              <w:right w:w="100" w:type="dxa"/>
            </w:tcMar>
          </w:tcPr>
          <w:p w14:paraId="244BDFD7" w14:textId="34716F35" w:rsidR="006E296C" w:rsidRDefault="00FE501F">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Ruslan H. S. Tawari</w:t>
            </w:r>
          </w:p>
        </w:tc>
        <w:tc>
          <w:tcPr>
            <w:tcW w:w="5100" w:type="dxa"/>
            <w:tcBorders>
              <w:top w:val="nil"/>
              <w:left w:val="nil"/>
              <w:bottom w:val="single" w:sz="4" w:space="0" w:color="auto"/>
              <w:right w:val="single" w:sz="6" w:space="0" w:color="000000"/>
            </w:tcBorders>
            <w:tcMar>
              <w:top w:w="0" w:type="dxa"/>
              <w:left w:w="100" w:type="dxa"/>
              <w:bottom w:w="0" w:type="dxa"/>
              <w:right w:w="100" w:type="dxa"/>
            </w:tcMar>
          </w:tcPr>
          <w:p w14:paraId="0DD6FE2B" w14:textId="2B35239F" w:rsidR="006E296C" w:rsidRDefault="00FE501F">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Author</w:t>
            </w:r>
          </w:p>
        </w:tc>
      </w:tr>
      <w:tr w:rsidR="00FE501F" w14:paraId="2DCF6E3B" w14:textId="77777777" w:rsidTr="00FE501F">
        <w:trPr>
          <w:trHeight w:val="285"/>
        </w:trPr>
        <w:tc>
          <w:tcPr>
            <w:tcW w:w="40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44B74D4" w14:textId="47CFB5CF" w:rsidR="00FE501F" w:rsidRDefault="00FE501F">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Julian Tuhumury</w:t>
            </w:r>
          </w:p>
        </w:tc>
        <w:tc>
          <w:tcPr>
            <w:tcW w:w="51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DCDDE22" w14:textId="78E003A4" w:rsidR="00FE501F" w:rsidRDefault="00FE501F">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Author</w:t>
            </w:r>
          </w:p>
        </w:tc>
      </w:tr>
    </w:tbl>
    <w:p w14:paraId="651AEA1E" w14:textId="494C38A3" w:rsidR="006E296C" w:rsidRDefault="0000000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549476AF" w14:textId="257E63BE" w:rsidR="006E296C" w:rsidRDefault="00000000">
      <w:pPr>
        <w:spacing w:before="240" w:after="0" w:line="60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5E9A0618" w14:textId="53F2328D" w:rsidR="006E296C" w:rsidRDefault="00000000">
      <w:pPr>
        <w:spacing w:before="240"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Sincerely,</w:t>
      </w:r>
    </w:p>
    <w:p w14:paraId="55E89D7C" w14:textId="76A1F6DB" w:rsidR="006E296C" w:rsidRDefault="000E4872">
      <w:pPr>
        <w:spacing w:before="240" w:after="0" w:line="60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noProof/>
          <w:sz w:val="23"/>
          <w:szCs w:val="23"/>
        </w:rPr>
        <w:drawing>
          <wp:anchor distT="0" distB="0" distL="114300" distR="114300" simplePos="0" relativeHeight="251658240" behindDoc="0" locked="0" layoutInCell="1" allowOverlap="1" wp14:anchorId="1520C720" wp14:editId="2066091E">
            <wp:simplePos x="0" y="0"/>
            <wp:positionH relativeFrom="column">
              <wp:posOffset>-119380</wp:posOffset>
            </wp:positionH>
            <wp:positionV relativeFrom="paragraph">
              <wp:posOffset>385982</wp:posOffset>
            </wp:positionV>
            <wp:extent cx="1354016" cy="844906"/>
            <wp:effectExtent l="0" t="0" r="0" b="0"/>
            <wp:wrapNone/>
            <wp:docPr id="558410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410797" name="Picture 558410797"/>
                    <pic:cNvPicPr/>
                  </pic:nvPicPr>
                  <pic:blipFill rotWithShape="1">
                    <a:blip r:embed="rId5" cstate="print">
                      <a:clrChange>
                        <a:clrFrom>
                          <a:srgbClr val="FFFFFF"/>
                        </a:clrFrom>
                        <a:clrTo>
                          <a:srgbClr val="FFFFFF">
                            <a:alpha val="0"/>
                          </a:srgbClr>
                        </a:clrTo>
                      </a:clrChange>
                      <a:extLst>
                        <a:ext uri="{BEBA8EAE-BF5A-486C-A8C5-ECC9F3942E4B}">
                          <a14:imgProps xmlns:a14="http://schemas.microsoft.com/office/drawing/2010/main">
                            <a14:imgLayer r:embed="rId6">
                              <a14:imgEffect>
                                <a14:artisticPhotocopy/>
                              </a14:imgEffect>
                              <a14:imgEffect>
                                <a14:sharpenSoften amount="50000"/>
                              </a14:imgEffect>
                            </a14:imgLayer>
                          </a14:imgProps>
                        </a:ext>
                        <a:ext uri="{28A0092B-C50C-407E-A947-70E740481C1C}">
                          <a14:useLocalDpi xmlns:a14="http://schemas.microsoft.com/office/drawing/2010/main" val="0"/>
                        </a:ext>
                      </a:extLst>
                    </a:blip>
                    <a:srcRect l="3375" t="14759" r="19946" b="22164"/>
                    <a:stretch>
                      <a:fillRect/>
                    </a:stretch>
                  </pic:blipFill>
                  <pic:spPr bwMode="auto">
                    <a:xfrm>
                      <a:off x="0" y="0"/>
                      <a:ext cx="1354016" cy="84490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sz w:val="23"/>
          <w:szCs w:val="23"/>
        </w:rPr>
        <w:t>Corresponding Author</w:t>
      </w:r>
    </w:p>
    <w:p w14:paraId="368B9332" w14:textId="77777777" w:rsidR="000E4872" w:rsidRDefault="000E4872" w:rsidP="001F7D9C">
      <w:pPr>
        <w:spacing w:before="240" w:after="0" w:line="600" w:lineRule="auto"/>
        <w:ind w:left="0" w:hanging="2"/>
        <w:jc w:val="both"/>
        <w:rPr>
          <w:rFonts w:ascii="Times New Roman" w:eastAsia="Times New Roman" w:hAnsi="Times New Roman" w:cs="Times New Roman"/>
          <w:sz w:val="23"/>
          <w:szCs w:val="23"/>
        </w:rPr>
      </w:pPr>
    </w:p>
    <w:p w14:paraId="43CC3E14" w14:textId="77B003B8" w:rsidR="006E296C" w:rsidRPr="000E4872" w:rsidRDefault="001F7D9C" w:rsidP="000E4872">
      <w:pPr>
        <w:ind w:left="0" w:hanging="2"/>
        <w:rPr>
          <w:rFonts w:ascii="Times New Roman" w:hAnsi="Times New Roman" w:cs="Times New Roman"/>
          <w:b/>
          <w:sz w:val="24"/>
          <w:szCs w:val="24"/>
          <w:u w:val="single"/>
        </w:rPr>
      </w:pPr>
      <w:r w:rsidRPr="000E4872">
        <w:rPr>
          <w:rFonts w:ascii="Times New Roman" w:hAnsi="Times New Roman" w:cs="Times New Roman"/>
          <w:sz w:val="24"/>
          <w:szCs w:val="24"/>
        </w:rPr>
        <w:t>Ruku Ratu Borut</w:t>
      </w:r>
    </w:p>
    <w:sectPr w:rsidR="006E296C" w:rsidRPr="000E487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96C"/>
    <w:rsid w:val="00065A09"/>
    <w:rsid w:val="000E4872"/>
    <w:rsid w:val="001F7D9C"/>
    <w:rsid w:val="002A6CC3"/>
    <w:rsid w:val="00301994"/>
    <w:rsid w:val="006D12BB"/>
    <w:rsid w:val="006E296C"/>
    <w:rsid w:val="00791854"/>
    <w:rsid w:val="008D46C4"/>
    <w:rsid w:val="00AC010A"/>
    <w:rsid w:val="00C20816"/>
    <w:rsid w:val="00D27F92"/>
    <w:rsid w:val="00E16C3A"/>
    <w:rsid w:val="00FE501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B187E"/>
  <w15:docId w15:val="{727157E0-DD21-4AFF-B809-729C981E1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contextualSpacing/>
    </w:pPr>
  </w:style>
  <w:style w:type="paragraph" w:styleId="Revision">
    <w:name w:val="Revision"/>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YNlgDleuTHdL3sNbxXtXK2JJkQ==">CgMxLjA4AHIhMWxCSFVsQTNSWmp6OGp3UGVwaE1vN1k4UnRpMC1fWkZp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Perpustakaan</dc:creator>
  <cp:lastModifiedBy>ruku ratu</cp:lastModifiedBy>
  <cp:revision>2</cp:revision>
  <dcterms:created xsi:type="dcterms:W3CDTF">2025-09-29T04:28:00Z</dcterms:created>
  <dcterms:modified xsi:type="dcterms:W3CDTF">2025-09-29T04:28:00Z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f642b2361e49da36ddea9178d4c9c8e92379c91ef00548185806f7f78a3f3d3e</vt:lpwstr>
  </property>
</Properties>
</file>