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B57F0" w14:textId="7CE5EAD7" w:rsidR="001B38B7" w:rsidRDefault="00B20F3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AUTHORSHIP STATEMENT</w:t>
      </w:r>
    </w:p>
    <w:p w14:paraId="33695CA1" w14:textId="77777777" w:rsidR="001B38B7" w:rsidRDefault="00B20F3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6C1364C0" w14:textId="26744A86" w:rsidR="001B38B7" w:rsidRDefault="00B20F3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Manuscript </w:t>
      </w:r>
      <w:r w:rsidR="0008011B">
        <w:rPr>
          <w:rFonts w:ascii="Times New Roman" w:eastAsia="Times New Roman" w:hAnsi="Times New Roman" w:cs="Times New Roman"/>
          <w:sz w:val="23"/>
          <w:szCs w:val="23"/>
        </w:rPr>
        <w:t>title:</w:t>
      </w:r>
    </w:p>
    <w:p w14:paraId="28B598F0" w14:textId="503983E4" w:rsidR="00074CD4" w:rsidRDefault="00074CD4">
      <w:pPr>
        <w:spacing w:before="240" w:after="240" w:line="240" w:lineRule="auto"/>
        <w:ind w:left="0" w:hanging="2"/>
        <w:jc w:val="both"/>
        <w:rPr>
          <w:rFonts w:ascii="Times New Roman" w:hAnsi="Times New Roman" w:cs="Times New Roman"/>
          <w:b/>
          <w:iCs/>
          <w:sz w:val="24"/>
          <w:szCs w:val="24"/>
          <w:lang w:val="id-ID"/>
        </w:rPr>
      </w:pPr>
      <w:r w:rsidRPr="00074CD4">
        <w:rPr>
          <w:rFonts w:ascii="Times New Roman" w:hAnsi="Times New Roman" w:cs="Times New Roman"/>
          <w:b/>
          <w:iCs/>
          <w:sz w:val="24"/>
          <w:szCs w:val="24"/>
          <w:lang w:val="id-ID"/>
        </w:rPr>
        <w:t>The Effect of Black Tea (</w:t>
      </w:r>
      <w:r w:rsidRPr="00074CD4">
        <w:rPr>
          <w:rFonts w:ascii="Times New Roman" w:hAnsi="Times New Roman" w:cs="Times New Roman"/>
          <w:b/>
          <w:i/>
          <w:iCs/>
          <w:sz w:val="24"/>
          <w:szCs w:val="24"/>
          <w:lang w:val="id-ID"/>
        </w:rPr>
        <w:t>Camellia sinensis</w:t>
      </w:r>
      <w:r w:rsidRPr="00074CD4">
        <w:rPr>
          <w:rFonts w:ascii="Times New Roman" w:hAnsi="Times New Roman" w:cs="Times New Roman"/>
          <w:b/>
          <w:iCs/>
          <w:sz w:val="24"/>
          <w:szCs w:val="24"/>
          <w:lang w:val="id-ID"/>
        </w:rPr>
        <w:t>) Solution with Different Doses and Immersion Times on the Egg Adhesiveness of Walking Catfish (</w:t>
      </w:r>
      <w:r w:rsidRPr="00074CD4">
        <w:rPr>
          <w:rFonts w:ascii="Times New Roman" w:hAnsi="Times New Roman" w:cs="Times New Roman"/>
          <w:b/>
          <w:i/>
          <w:iCs/>
          <w:sz w:val="24"/>
          <w:szCs w:val="24"/>
          <w:lang w:val="id-ID"/>
        </w:rPr>
        <w:t>Clarias batrachus</w:t>
      </w:r>
      <w:r w:rsidRPr="00074CD4">
        <w:rPr>
          <w:rFonts w:ascii="Times New Roman" w:hAnsi="Times New Roman" w:cs="Times New Roman"/>
          <w:b/>
          <w:iCs/>
          <w:sz w:val="24"/>
          <w:szCs w:val="24"/>
          <w:lang w:val="id-ID"/>
        </w:rPr>
        <w:t>)</w:t>
      </w:r>
    </w:p>
    <w:p w14:paraId="1C7C26DB" w14:textId="2FD82A52" w:rsidR="001B38B7" w:rsidRDefault="00B20F3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 the undersigned and on behalf of all the authors listed below declared that all authors have contributed, read and approve the written research work described in this manuscript to be submitted to the </w:t>
      </w:r>
      <w:proofErr w:type="spellStart"/>
      <w:r>
        <w:rPr>
          <w:rFonts w:ascii="Times New Roman" w:eastAsia="Times New Roman" w:hAnsi="Times New Roman" w:cs="Times New Roman"/>
          <w:sz w:val="23"/>
          <w:szCs w:val="23"/>
        </w:rPr>
        <w:t>Jurnal</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Riset</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Akuakultur</w:t>
      </w:r>
      <w:proofErr w:type="spellEnd"/>
      <w:r>
        <w:rPr>
          <w:rFonts w:ascii="Times New Roman" w:eastAsia="Times New Roman" w:hAnsi="Times New Roman" w:cs="Times New Roman"/>
          <w:sz w:val="23"/>
          <w:szCs w:val="23"/>
        </w:rPr>
        <w:t>. We also acknowledge that the copyright of this article will be transferred to the journal once accepted for publication.</w:t>
      </w:r>
    </w:p>
    <w:p w14:paraId="6C8A1DD1" w14:textId="304BD42F" w:rsidR="0008011B" w:rsidRDefault="00B20F30" w:rsidP="0008011B">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We confirm that the role of each author (</w:t>
      </w:r>
      <w:proofErr w:type="spellStart"/>
      <w:r>
        <w:rPr>
          <w:rFonts w:ascii="Times New Roman" w:eastAsia="Times New Roman" w:hAnsi="Times New Roman" w:cs="Times New Roman"/>
          <w:sz w:val="23"/>
          <w:szCs w:val="23"/>
        </w:rPr>
        <w:t>abbreaviate</w:t>
      </w:r>
      <w:proofErr w:type="spellEnd"/>
      <w:r>
        <w:rPr>
          <w:rFonts w:ascii="Times New Roman" w:eastAsia="Times New Roman" w:hAnsi="Times New Roman" w:cs="Times New Roman"/>
          <w:sz w:val="23"/>
          <w:szCs w:val="23"/>
        </w:rPr>
        <w:t xml:space="preserve"> name) as the following based on </w:t>
      </w:r>
      <w:proofErr w:type="spellStart"/>
      <w:r>
        <w:rPr>
          <w:rFonts w:ascii="Times New Roman" w:eastAsia="Times New Roman" w:hAnsi="Times New Roman" w:cs="Times New Roman"/>
          <w:sz w:val="23"/>
          <w:szCs w:val="23"/>
        </w:rPr>
        <w:t>CRedit</w:t>
      </w:r>
      <w:proofErr w:type="spellEnd"/>
      <w:r>
        <w:rPr>
          <w:rFonts w:ascii="Times New Roman" w:eastAsia="Times New Roman" w:hAnsi="Times New Roman" w:cs="Times New Roman"/>
          <w:sz w:val="23"/>
          <w:szCs w:val="23"/>
        </w:rPr>
        <w:t xml:space="preserve"> taxonomy (https://credit.niso.org/):</w:t>
      </w:r>
    </w:p>
    <w:p w14:paraId="6E31BD5D" w14:textId="29C7ECA9" w:rsidR="0008011B" w:rsidRDefault="00161BA5" w:rsidP="0008011B">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lang w:val="id-ID"/>
        </w:rPr>
        <w:t>Minal Kaumizzolimin</w:t>
      </w:r>
      <w:r w:rsidR="0008011B" w:rsidRPr="0008011B">
        <w:rPr>
          <w:rFonts w:ascii="Times New Roman" w:eastAsia="Times New Roman" w:hAnsi="Times New Roman" w:cs="Times New Roman"/>
          <w:sz w:val="23"/>
          <w:szCs w:val="23"/>
        </w:rPr>
        <w:t xml:space="preserve">: </w:t>
      </w:r>
      <w:r w:rsidR="00F6514E">
        <w:rPr>
          <w:rFonts w:ascii="Times New Roman" w:hAnsi="Times New Roman" w:cs="Times New Roman"/>
          <w:noProof/>
          <w:sz w:val="24"/>
          <w:szCs w:val="24"/>
          <w:lang w:val="id-ID"/>
        </w:rPr>
        <w:t>B</w:t>
      </w:r>
      <w:r w:rsidR="00F6514E" w:rsidRPr="00F6514E">
        <w:rPr>
          <w:rFonts w:ascii="Times New Roman" w:hAnsi="Times New Roman" w:cs="Times New Roman"/>
          <w:noProof/>
          <w:sz w:val="24"/>
          <w:szCs w:val="24"/>
        </w:rPr>
        <w:t>ertanggung jawab atas pelaksanaan penelitian, pengumpulan data, analisis hasil, dan penulisan naskah</w:t>
      </w:r>
      <w:r w:rsidR="0008011B" w:rsidRPr="0008011B">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id-ID"/>
        </w:rPr>
        <w:t>Nuraini</w:t>
      </w:r>
      <w:r w:rsidR="00F6514E">
        <w:rPr>
          <w:rFonts w:ascii="Times New Roman" w:eastAsia="Times New Roman" w:hAnsi="Times New Roman" w:cs="Times New Roman"/>
          <w:sz w:val="23"/>
          <w:szCs w:val="23"/>
        </w:rPr>
        <w:t xml:space="preserve"> </w:t>
      </w:r>
      <w:r w:rsidR="00F6514E">
        <w:rPr>
          <w:rFonts w:ascii="Times New Roman" w:eastAsia="Times New Roman" w:hAnsi="Times New Roman" w:cs="Times New Roman"/>
          <w:sz w:val="23"/>
          <w:szCs w:val="23"/>
          <w:lang w:val="id-ID"/>
        </w:rPr>
        <w:t>dan Sukendi</w:t>
      </w:r>
      <w:r w:rsidR="0008011B" w:rsidRPr="0008011B">
        <w:rPr>
          <w:rFonts w:ascii="Times New Roman" w:eastAsia="Times New Roman" w:hAnsi="Times New Roman" w:cs="Times New Roman"/>
          <w:sz w:val="23"/>
          <w:szCs w:val="23"/>
        </w:rPr>
        <w:t xml:space="preserve"> </w:t>
      </w:r>
      <w:r w:rsidR="00F6514E" w:rsidRPr="00F6514E">
        <w:rPr>
          <w:rFonts w:ascii="Times New Roman" w:hAnsi="Times New Roman" w:cs="Times New Roman"/>
          <w:noProof/>
          <w:sz w:val="24"/>
          <w:szCs w:val="24"/>
        </w:rPr>
        <w:t>berperan sebagai dosen pembimbing yang memberikan arahan, masukan ilmiah, serta bimbingan dalam interpretasi data dan penyempurnaan naskah. Seluruh penulis telah membaca dan menyetujui versi akhir manuskrip ini sebelum diserahkan untuk publikasi.</w:t>
      </w:r>
    </w:p>
    <w:tbl>
      <w:tblPr>
        <w:tblStyle w:val="a"/>
        <w:tblpPr w:leftFromText="180" w:rightFromText="180" w:vertAnchor="text" w:horzAnchor="margin" w:tblpY="118"/>
        <w:tblW w:w="9180" w:type="dxa"/>
        <w:tblBorders>
          <w:top w:val="nil"/>
          <w:left w:val="nil"/>
          <w:bottom w:val="nil"/>
          <w:right w:val="nil"/>
          <w:insideH w:val="nil"/>
          <w:insideV w:val="nil"/>
        </w:tblBorders>
        <w:tblLayout w:type="fixed"/>
        <w:tblLook w:val="0600" w:firstRow="0" w:lastRow="0" w:firstColumn="0" w:lastColumn="0" w:noHBand="1" w:noVBand="1"/>
      </w:tblPr>
      <w:tblGrid>
        <w:gridCol w:w="4080"/>
        <w:gridCol w:w="5100"/>
      </w:tblGrid>
      <w:tr w:rsidR="00F6514E" w:rsidRPr="00F6514E" w14:paraId="16A68C58" w14:textId="77777777" w:rsidTr="00F6514E">
        <w:trPr>
          <w:trHeight w:val="285"/>
        </w:trPr>
        <w:tc>
          <w:tcPr>
            <w:tcW w:w="4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53BAA8C" w14:textId="77777777" w:rsidR="00F6514E" w:rsidRPr="00F6514E" w:rsidRDefault="00F6514E" w:rsidP="00F6514E">
            <w:pPr>
              <w:spacing w:after="0" w:line="240" w:lineRule="auto"/>
              <w:ind w:left="0" w:hanging="2"/>
              <w:jc w:val="both"/>
              <w:textDirection w:val="lrTb"/>
              <w:rPr>
                <w:rFonts w:ascii="Times New Roman" w:eastAsia="Times New Roman" w:hAnsi="Times New Roman" w:cs="Times New Roman"/>
              </w:rPr>
            </w:pPr>
            <w:r w:rsidRPr="00F6514E">
              <w:rPr>
                <w:rFonts w:ascii="Times New Roman" w:eastAsia="Times New Roman" w:hAnsi="Times New Roman" w:cs="Times New Roman"/>
              </w:rPr>
              <w:t>Full Name of Author</w:t>
            </w:r>
          </w:p>
        </w:tc>
        <w:tc>
          <w:tcPr>
            <w:tcW w:w="51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D0A7E91" w14:textId="77777777" w:rsidR="00F6514E" w:rsidRPr="00F6514E" w:rsidRDefault="00F6514E" w:rsidP="00F6514E">
            <w:pPr>
              <w:spacing w:after="0" w:line="240" w:lineRule="auto"/>
              <w:ind w:left="0" w:hanging="2"/>
              <w:jc w:val="both"/>
              <w:textDirection w:val="lrTb"/>
              <w:rPr>
                <w:rFonts w:ascii="Times New Roman" w:eastAsia="Times New Roman" w:hAnsi="Times New Roman" w:cs="Times New Roman"/>
              </w:rPr>
            </w:pPr>
            <w:r w:rsidRPr="00F6514E">
              <w:rPr>
                <w:rFonts w:ascii="Times New Roman" w:eastAsia="Times New Roman" w:hAnsi="Times New Roman" w:cs="Times New Roman"/>
              </w:rPr>
              <w:t>Role (Corresponding/Co-Author)</w:t>
            </w:r>
          </w:p>
        </w:tc>
      </w:tr>
      <w:tr w:rsidR="00F6514E" w:rsidRPr="00F6514E" w14:paraId="1A2C7705" w14:textId="77777777" w:rsidTr="00F6514E">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62D5A0" w14:textId="77777777" w:rsidR="00F6514E" w:rsidRPr="00F6514E" w:rsidRDefault="00F6514E" w:rsidP="00F6514E">
            <w:pPr>
              <w:spacing w:after="0" w:line="240" w:lineRule="auto"/>
              <w:ind w:left="0" w:hanging="2"/>
              <w:jc w:val="both"/>
              <w:textDirection w:val="lrTb"/>
              <w:rPr>
                <w:rFonts w:ascii="Times New Roman" w:eastAsia="Times New Roman" w:hAnsi="Times New Roman" w:cs="Times New Roman"/>
                <w:lang w:val="id-ID"/>
              </w:rPr>
            </w:pPr>
            <w:r w:rsidRPr="00F6514E">
              <w:rPr>
                <w:rFonts w:ascii="Times New Roman" w:eastAsia="Times New Roman" w:hAnsi="Times New Roman" w:cs="Times New Roman"/>
                <w:lang w:val="id-ID"/>
              </w:rPr>
              <w:t>Minal Kaumizzolimin</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00AA23CF" w14:textId="77777777" w:rsidR="00F6514E" w:rsidRPr="00F6514E" w:rsidRDefault="00F6514E" w:rsidP="00F6514E">
            <w:pPr>
              <w:spacing w:after="0" w:line="240" w:lineRule="auto"/>
              <w:ind w:left="0" w:hanging="2"/>
              <w:jc w:val="both"/>
              <w:textDirection w:val="lrTb"/>
              <w:rPr>
                <w:rFonts w:ascii="Times New Roman" w:eastAsia="Times New Roman" w:hAnsi="Times New Roman" w:cs="Times New Roman"/>
              </w:rPr>
            </w:pPr>
            <w:r w:rsidRPr="00F6514E">
              <w:rPr>
                <w:rFonts w:ascii="Times New Roman" w:hAnsi="Times New Roman" w:cs="Times New Roman"/>
                <w:noProof/>
                <w:lang w:val="id-ID"/>
              </w:rPr>
              <w:t>B</w:t>
            </w:r>
            <w:r w:rsidRPr="00F6514E">
              <w:rPr>
                <w:rFonts w:ascii="Times New Roman" w:hAnsi="Times New Roman" w:cs="Times New Roman"/>
                <w:noProof/>
              </w:rPr>
              <w:t>ertanggung jawab atas pelaksanaan penelitian, pengumpulan data, analisis hasil, dan penulisan naskah</w:t>
            </w:r>
            <w:r w:rsidRPr="00F6514E">
              <w:rPr>
                <w:rFonts w:ascii="Times New Roman" w:eastAsia="Times New Roman" w:hAnsi="Times New Roman" w:cs="Times New Roman"/>
              </w:rPr>
              <w:t>.</w:t>
            </w:r>
          </w:p>
        </w:tc>
      </w:tr>
      <w:tr w:rsidR="00F6514E" w:rsidRPr="00F6514E" w14:paraId="7CD18208" w14:textId="77777777" w:rsidTr="00F6514E">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DEC4D9" w14:textId="77777777" w:rsidR="00F6514E" w:rsidRPr="00F6514E" w:rsidRDefault="00F6514E" w:rsidP="00F6514E">
            <w:pPr>
              <w:spacing w:after="0" w:line="240" w:lineRule="auto"/>
              <w:ind w:left="0" w:hanging="2"/>
              <w:jc w:val="both"/>
              <w:textDirection w:val="lrTb"/>
              <w:rPr>
                <w:rFonts w:ascii="Times New Roman" w:eastAsia="Times New Roman" w:hAnsi="Times New Roman" w:cs="Times New Roman"/>
                <w:lang w:val="id-ID"/>
              </w:rPr>
            </w:pPr>
            <w:r w:rsidRPr="00F6514E">
              <w:rPr>
                <w:rFonts w:ascii="Times New Roman" w:hAnsi="Times New Roman" w:cs="Times New Roman"/>
                <w:lang w:val="id-ID"/>
              </w:rPr>
              <w:t>Nuraini</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1B32897F" w14:textId="77777777" w:rsidR="00F6514E" w:rsidRPr="00F6514E" w:rsidRDefault="00F6514E" w:rsidP="00F6514E">
            <w:pPr>
              <w:spacing w:after="0" w:line="240" w:lineRule="auto"/>
              <w:ind w:left="0" w:hanging="2"/>
              <w:jc w:val="both"/>
              <w:textDirection w:val="lrTb"/>
              <w:rPr>
                <w:rFonts w:ascii="Times New Roman" w:eastAsia="Times New Roman" w:hAnsi="Times New Roman" w:cs="Times New Roman"/>
              </w:rPr>
            </w:pPr>
            <w:r w:rsidRPr="00F6514E">
              <w:rPr>
                <w:rFonts w:ascii="Times New Roman" w:hAnsi="Times New Roman" w:cs="Times New Roman"/>
                <w:noProof/>
                <w:lang w:val="id-ID"/>
              </w:rPr>
              <w:t>B</w:t>
            </w:r>
            <w:r w:rsidRPr="00F6514E">
              <w:rPr>
                <w:rFonts w:ascii="Times New Roman" w:hAnsi="Times New Roman" w:cs="Times New Roman"/>
                <w:noProof/>
              </w:rPr>
              <w:t>erperan sebagai dosen pembimbing yang memberikan arahan, masukan ilmiah, serta bimbingan dalam interpretasi data dan penyempurnaan naskah. Seluruh penulis telah membaca dan menyetujui versi akhir manuskrip ini sebelum diserahkan untuk publikasi.</w:t>
            </w:r>
          </w:p>
        </w:tc>
      </w:tr>
      <w:tr w:rsidR="00F6514E" w:rsidRPr="00F6514E" w14:paraId="0ED33A65" w14:textId="77777777" w:rsidTr="00F6514E">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C767641" w14:textId="77777777" w:rsidR="00F6514E" w:rsidRPr="00F6514E" w:rsidRDefault="00F6514E" w:rsidP="00F6514E">
            <w:pPr>
              <w:spacing w:after="0" w:line="240" w:lineRule="auto"/>
              <w:ind w:left="0" w:hanging="2"/>
              <w:jc w:val="both"/>
              <w:textDirection w:val="lrTb"/>
              <w:rPr>
                <w:rFonts w:ascii="Times New Roman" w:eastAsia="Times New Roman" w:hAnsi="Times New Roman" w:cs="Times New Roman"/>
                <w:lang w:val="id-ID"/>
              </w:rPr>
            </w:pPr>
            <w:r w:rsidRPr="00F6514E">
              <w:rPr>
                <w:rFonts w:ascii="Times New Roman" w:hAnsi="Times New Roman" w:cs="Times New Roman"/>
                <w:lang w:val="id-ID"/>
              </w:rPr>
              <w:t xml:space="preserve">Sukendi </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37A34D24" w14:textId="77777777" w:rsidR="00F6514E" w:rsidRPr="00F6514E" w:rsidRDefault="00F6514E" w:rsidP="00F6514E">
            <w:pPr>
              <w:spacing w:after="0" w:line="240" w:lineRule="auto"/>
              <w:ind w:left="-2" w:firstLineChars="0" w:firstLine="0"/>
              <w:jc w:val="both"/>
              <w:textDirection w:val="lrTb"/>
              <w:rPr>
                <w:rFonts w:ascii="Times New Roman" w:eastAsia="Times New Roman" w:hAnsi="Times New Roman" w:cs="Times New Roman"/>
              </w:rPr>
            </w:pPr>
            <w:r w:rsidRPr="00F6514E">
              <w:rPr>
                <w:rFonts w:ascii="Times New Roman" w:hAnsi="Times New Roman" w:cs="Times New Roman"/>
                <w:noProof/>
                <w:lang w:val="id-ID"/>
              </w:rPr>
              <w:t>B</w:t>
            </w:r>
            <w:r w:rsidRPr="00F6514E">
              <w:rPr>
                <w:rFonts w:ascii="Times New Roman" w:hAnsi="Times New Roman" w:cs="Times New Roman"/>
                <w:noProof/>
              </w:rPr>
              <w:t>erperan sebagai dosen pembimbing yang memberikan arahan, masukan ilmiah, serta bimbingan dalam interpretasi data dan penyempurnaan naskah. Seluruh penulis telah membaca dan menyetujui versi akhir manuskrip ini sebelum diserahkan untuk publikasi.</w:t>
            </w:r>
          </w:p>
        </w:tc>
      </w:tr>
    </w:tbl>
    <w:p w14:paraId="2C7D1C5B" w14:textId="2B8441E2" w:rsidR="001B38B7" w:rsidRDefault="001B38B7" w:rsidP="00F6514E">
      <w:pPr>
        <w:spacing w:before="240" w:after="0"/>
        <w:ind w:leftChars="0" w:left="0" w:firstLineChars="0" w:firstLine="0"/>
        <w:jc w:val="both"/>
        <w:rPr>
          <w:rFonts w:ascii="Times New Roman" w:eastAsia="Times New Roman" w:hAnsi="Times New Roman" w:cs="Times New Roman"/>
          <w:sz w:val="23"/>
          <w:szCs w:val="23"/>
        </w:rPr>
      </w:pPr>
      <w:bookmarkStart w:id="0" w:name="_GoBack"/>
      <w:bookmarkEnd w:id="0"/>
    </w:p>
    <w:p w14:paraId="56B59F75" w14:textId="29A2F3F5" w:rsidR="001B38B7" w:rsidRDefault="00B20F30" w:rsidP="00F6514E">
      <w:pPr>
        <w:spacing w:before="240" w:after="0"/>
        <w:ind w:leftChars="0" w:left="0" w:firstLineChars="0" w:firstLine="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Sincerely,</w:t>
      </w:r>
    </w:p>
    <w:p w14:paraId="10B32186" w14:textId="3A545FFA" w:rsidR="001B38B7" w:rsidRDefault="0008011B" w:rsidP="008F6663">
      <w:pPr>
        <w:spacing w:before="240" w:after="0" w:line="36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First/Corresponding Author</w:t>
      </w:r>
    </w:p>
    <w:p w14:paraId="4319D93D" w14:textId="4B943936" w:rsidR="001B38B7" w:rsidRDefault="008F6663" w:rsidP="00E90527">
      <w:pPr>
        <w:spacing w:after="0" w:line="360" w:lineRule="auto"/>
        <w:ind w:left="-2" w:firstLineChars="61" w:firstLine="140"/>
        <w:jc w:val="both"/>
        <w:rPr>
          <w:rFonts w:ascii="Times New Roman" w:eastAsia="Times New Roman" w:hAnsi="Times New Roman" w:cs="Times New Roman"/>
          <w:sz w:val="23"/>
          <w:szCs w:val="23"/>
        </w:rPr>
      </w:pPr>
      <w:r w:rsidRPr="008F6663">
        <w:rPr>
          <w:rFonts w:ascii="Times New Roman" w:eastAsia="Times New Roman" w:hAnsi="Times New Roman" w:cs="Times New Roman"/>
          <w:noProof/>
          <w:sz w:val="23"/>
          <w:szCs w:val="23"/>
          <w:lang w:val="id-ID" w:eastAsia="id-ID"/>
        </w:rPr>
        <w:drawing>
          <wp:inline distT="0" distB="0" distL="0" distR="0" wp14:anchorId="14E15605" wp14:editId="57F3D799">
            <wp:extent cx="1085850" cy="1051917"/>
            <wp:effectExtent l="0" t="0" r="0" b="0"/>
            <wp:docPr id="1" name="Picture 1" descr="E:\ttd 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td mk.jpg"/>
                    <pic:cNvPicPr>
                      <a:picLocks noChangeAspect="1" noChangeArrowheads="1"/>
                    </pic:cNvPicPr>
                  </pic:nvPicPr>
                  <pic:blipFill>
                    <a:blip r:embed="rId5" cstate="print">
                      <a:biLevel thresh="50000"/>
                      <a:extLst>
                        <a:ext uri="{28A0092B-C50C-407E-A947-70E740481C1C}">
                          <a14:useLocalDpi xmlns:a14="http://schemas.microsoft.com/office/drawing/2010/main" val="0"/>
                        </a:ext>
                      </a:extLst>
                    </a:blip>
                    <a:srcRect/>
                    <a:stretch>
                      <a:fillRect/>
                    </a:stretch>
                  </pic:blipFill>
                  <pic:spPr bwMode="auto">
                    <a:xfrm>
                      <a:off x="0" y="0"/>
                      <a:ext cx="1087739" cy="1053747"/>
                    </a:xfrm>
                    <a:prstGeom prst="rect">
                      <a:avLst/>
                    </a:prstGeom>
                    <a:noFill/>
                    <a:ln>
                      <a:noFill/>
                    </a:ln>
                  </pic:spPr>
                </pic:pic>
              </a:graphicData>
            </a:graphic>
          </wp:inline>
        </w:drawing>
      </w:r>
    </w:p>
    <w:p w14:paraId="5E2DBBFA" w14:textId="29C4AD81" w:rsidR="001B38B7" w:rsidRPr="00BC451A" w:rsidRDefault="009F00EE" w:rsidP="008F6663">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u w:val="single"/>
          <w:lang w:val="id-ID"/>
        </w:rPr>
      </w:pPr>
      <w:r>
        <w:rPr>
          <w:rFonts w:ascii="Times New Roman" w:eastAsia="Times New Roman" w:hAnsi="Times New Roman" w:cs="Times New Roman"/>
          <w:sz w:val="23"/>
          <w:szCs w:val="23"/>
          <w:lang w:val="id-ID"/>
        </w:rPr>
        <w:t>Minal Kaumizzolimin</w:t>
      </w:r>
    </w:p>
    <w:sectPr w:rsidR="001B38B7" w:rsidRPr="00BC451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8B7"/>
    <w:rsid w:val="00074CD4"/>
    <w:rsid w:val="0008011B"/>
    <w:rsid w:val="00080E30"/>
    <w:rsid w:val="00161BA5"/>
    <w:rsid w:val="001B38B7"/>
    <w:rsid w:val="00261586"/>
    <w:rsid w:val="00460890"/>
    <w:rsid w:val="007A7E12"/>
    <w:rsid w:val="008F6663"/>
    <w:rsid w:val="009F00EE"/>
    <w:rsid w:val="00A25326"/>
    <w:rsid w:val="00B20F30"/>
    <w:rsid w:val="00BC10E9"/>
    <w:rsid w:val="00BC451A"/>
    <w:rsid w:val="00BC5A9E"/>
    <w:rsid w:val="00D20823"/>
    <w:rsid w:val="00E8743D"/>
    <w:rsid w:val="00E90527"/>
    <w:rsid w:val="00F6514E"/>
    <w:rsid w:val="00FA74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E5F6"/>
  <w15:docId w15:val="{BFDE83A3-E58E-4817-A38C-CBA95044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NlgDleuTHdL3sNbxXtXK2JJkQ==">CgMxLjA4AHIhMWxCSFVsQTNSWmp6OGp3UGVwaE1vN1k4UnRpMC1fWkZp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admin</cp:lastModifiedBy>
  <cp:revision>3</cp:revision>
  <dcterms:created xsi:type="dcterms:W3CDTF">2025-10-07T12:23:00Z</dcterms:created>
  <dcterms:modified xsi:type="dcterms:W3CDTF">2025-10-27T04:20:00Z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f642b2361e49da36ddea9178d4c9c8e92379c91ef00548185806f7f78a3f3d3e</vt:lpwstr>
  </property>
</Properties>
</file>