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39E" w:rsidRPr="00D25D25" w:rsidRDefault="0015339E" w:rsidP="0015339E">
      <w:pPr>
        <w:pStyle w:val="Heading1"/>
        <w:kinsoku w:val="0"/>
        <w:overflowPunct w:val="0"/>
        <w:spacing w:before="93" w:line="240" w:lineRule="auto"/>
        <w:ind w:left="482" w:right="863" w:hanging="4"/>
        <w:jc w:val="center"/>
        <w:rPr>
          <w:rFonts w:ascii="Times New Roman" w:hAnsi="Times New Roman" w:cs="Times New Roman"/>
          <w:color w:val="auto"/>
          <w:sz w:val="26"/>
          <w:szCs w:val="26"/>
          <w:lang w:val="en-US"/>
        </w:rPr>
      </w:pPr>
      <w:r w:rsidRPr="00D25D25">
        <w:rPr>
          <w:rFonts w:ascii="Times New Roman" w:hAnsi="Times New Roman" w:cs="Times New Roman"/>
          <w:color w:val="auto"/>
          <w:sz w:val="26"/>
          <w:szCs w:val="26"/>
        </w:rPr>
        <w:t xml:space="preserve">ANALISIS TEKNIS DAN FINANSIAL USAHA PERIKANAN TANGKAP PAYANG DI </w:t>
      </w:r>
      <w:r w:rsidR="00C96309" w:rsidRPr="00D25D25">
        <w:rPr>
          <w:rFonts w:ascii="Times New Roman" w:hAnsi="Times New Roman" w:cs="Times New Roman"/>
          <w:color w:val="auto"/>
          <w:sz w:val="26"/>
          <w:szCs w:val="26"/>
          <w:lang w:val="en-US"/>
        </w:rPr>
        <w:t>PANGKALAN</w:t>
      </w:r>
      <w:r w:rsidRPr="00D25D25">
        <w:rPr>
          <w:rFonts w:ascii="Times New Roman" w:hAnsi="Times New Roman" w:cs="Times New Roman"/>
          <w:color w:val="auto"/>
          <w:sz w:val="26"/>
          <w:szCs w:val="26"/>
          <w:lang w:val="en-US"/>
        </w:rPr>
        <w:t xml:space="preserve"> PENDARATAN IKAN</w:t>
      </w:r>
      <w:r w:rsidRPr="00D25D25">
        <w:rPr>
          <w:rFonts w:ascii="Times New Roman" w:hAnsi="Times New Roman" w:cs="Times New Roman"/>
          <w:color w:val="auto"/>
          <w:sz w:val="26"/>
          <w:szCs w:val="26"/>
        </w:rPr>
        <w:t xml:space="preserve"> </w:t>
      </w:r>
      <w:r w:rsidRPr="00D25D25">
        <w:rPr>
          <w:rFonts w:ascii="Times New Roman" w:hAnsi="Times New Roman" w:cs="Times New Roman"/>
          <w:color w:val="auto"/>
          <w:sz w:val="26"/>
          <w:szCs w:val="26"/>
          <w:lang w:val="en-US"/>
        </w:rPr>
        <w:t xml:space="preserve">PASIR BARU </w:t>
      </w:r>
      <w:r w:rsidRPr="00D25D25">
        <w:rPr>
          <w:rFonts w:ascii="Times New Roman" w:hAnsi="Times New Roman" w:cs="Times New Roman"/>
          <w:color w:val="auto"/>
          <w:sz w:val="26"/>
          <w:szCs w:val="26"/>
        </w:rPr>
        <w:t xml:space="preserve">KABUPATEN </w:t>
      </w:r>
      <w:r w:rsidRPr="00D25D25">
        <w:rPr>
          <w:rFonts w:ascii="Times New Roman" w:hAnsi="Times New Roman" w:cs="Times New Roman"/>
          <w:color w:val="auto"/>
          <w:sz w:val="26"/>
          <w:szCs w:val="26"/>
          <w:lang w:val="en-US"/>
        </w:rPr>
        <w:t>PADANG PARIAMAN</w:t>
      </w:r>
    </w:p>
    <w:p w:rsidR="0036403A" w:rsidRPr="0036403A" w:rsidRDefault="0036403A" w:rsidP="0036403A">
      <w:pPr>
        <w:pStyle w:val="Heading1"/>
        <w:kinsoku w:val="0"/>
        <w:overflowPunct w:val="0"/>
        <w:spacing w:before="93" w:line="240" w:lineRule="auto"/>
        <w:ind w:left="482" w:right="863" w:hanging="4"/>
        <w:jc w:val="center"/>
        <w:rPr>
          <w:rFonts w:ascii="Times New Roman" w:hAnsi="Times New Roman" w:cs="Times New Roman"/>
          <w:color w:val="auto"/>
          <w:sz w:val="24"/>
          <w:szCs w:val="24"/>
          <w:lang w:val="en-US"/>
        </w:rPr>
      </w:pPr>
      <w:r w:rsidRPr="0036403A">
        <w:rPr>
          <w:rFonts w:ascii="Times New Roman" w:hAnsi="Times New Roman" w:cs="Times New Roman"/>
          <w:iCs/>
          <w:color w:val="auto"/>
          <w:sz w:val="24"/>
          <w:szCs w:val="24"/>
        </w:rPr>
        <w:t>Technical and Financial Analysis of Fishing Effort Payang</w:t>
      </w:r>
      <w:r w:rsidRPr="0036403A">
        <w:rPr>
          <w:rFonts w:ascii="Times New Roman" w:hAnsi="Times New Roman" w:cs="Times New Roman"/>
          <w:iCs/>
          <w:color w:val="auto"/>
          <w:sz w:val="24"/>
          <w:szCs w:val="24"/>
          <w:lang w:val="en-US"/>
        </w:rPr>
        <w:t xml:space="preserve"> Landing Base Fishing Pasir Baru Padang Pariaman Regency</w:t>
      </w:r>
    </w:p>
    <w:p w:rsidR="0036403A" w:rsidRPr="0036403A" w:rsidRDefault="0036403A" w:rsidP="00DA1A83">
      <w:pPr>
        <w:spacing w:after="0" w:line="240" w:lineRule="auto"/>
        <w:jc w:val="center"/>
        <w:rPr>
          <w:rFonts w:ascii="Times New Roman" w:hAnsi="Times New Roman" w:cs="Times New Roman"/>
          <w:sz w:val="24"/>
          <w:szCs w:val="24"/>
          <w:vertAlign w:val="superscript"/>
          <w:lang w:val="en-US"/>
        </w:rPr>
      </w:pPr>
      <w:r w:rsidRPr="0036403A">
        <w:rPr>
          <w:rFonts w:ascii="Times New Roman" w:hAnsi="Times New Roman" w:cs="Times New Roman"/>
          <w:sz w:val="24"/>
          <w:szCs w:val="24"/>
          <w:lang w:val="en-US"/>
        </w:rPr>
        <w:t>Yernawilis</w:t>
      </w:r>
      <w:r w:rsidRPr="0036403A">
        <w:rPr>
          <w:rFonts w:ascii="Times New Roman" w:hAnsi="Times New Roman" w:cs="Times New Roman"/>
          <w:sz w:val="24"/>
          <w:szCs w:val="24"/>
          <w:vertAlign w:val="superscript"/>
          <w:lang w:val="en-US"/>
        </w:rPr>
        <w:t>1</w:t>
      </w:r>
      <w:r w:rsidRPr="0036403A">
        <w:rPr>
          <w:rFonts w:ascii="Times New Roman" w:hAnsi="Times New Roman" w:cs="Times New Roman"/>
          <w:sz w:val="24"/>
          <w:szCs w:val="24"/>
          <w:lang w:val="en-US"/>
        </w:rPr>
        <w:t>, Harisjon</w:t>
      </w:r>
      <w:r w:rsidRPr="0036403A">
        <w:rPr>
          <w:rFonts w:ascii="Times New Roman" w:hAnsi="Times New Roman" w:cs="Times New Roman"/>
          <w:sz w:val="24"/>
          <w:szCs w:val="24"/>
          <w:vertAlign w:val="superscript"/>
          <w:lang w:val="en-US"/>
        </w:rPr>
        <w:t>1</w:t>
      </w:r>
      <w:r w:rsidRPr="0036403A">
        <w:rPr>
          <w:rFonts w:ascii="Times New Roman" w:hAnsi="Times New Roman" w:cs="Times New Roman"/>
          <w:sz w:val="24"/>
          <w:szCs w:val="24"/>
          <w:lang w:val="en-US"/>
        </w:rPr>
        <w:t>, Ratih Martia Rahmani</w:t>
      </w:r>
      <w:r w:rsidRPr="0036403A">
        <w:rPr>
          <w:rFonts w:ascii="Times New Roman" w:hAnsi="Times New Roman" w:cs="Times New Roman"/>
          <w:sz w:val="24"/>
          <w:szCs w:val="24"/>
          <w:vertAlign w:val="superscript"/>
          <w:lang w:val="en-US"/>
        </w:rPr>
        <w:t>1</w:t>
      </w:r>
      <w:r w:rsidRPr="0036403A">
        <w:rPr>
          <w:rFonts w:ascii="Times New Roman" w:hAnsi="Times New Roman" w:cs="Times New Roman"/>
          <w:sz w:val="24"/>
          <w:szCs w:val="24"/>
          <w:lang w:val="en-US"/>
        </w:rPr>
        <w:t>, Deni Sarianto</w:t>
      </w:r>
      <w:r w:rsidRPr="0036403A">
        <w:rPr>
          <w:rFonts w:ascii="Times New Roman" w:hAnsi="Times New Roman" w:cs="Times New Roman"/>
          <w:sz w:val="24"/>
          <w:szCs w:val="24"/>
          <w:vertAlign w:val="superscript"/>
          <w:lang w:val="en-US"/>
        </w:rPr>
        <w:t>1</w:t>
      </w:r>
    </w:p>
    <w:p w:rsidR="0036403A" w:rsidRDefault="0036403A" w:rsidP="00DA1A83">
      <w:pPr>
        <w:spacing w:after="0" w:line="240" w:lineRule="auto"/>
        <w:jc w:val="center"/>
        <w:rPr>
          <w:rFonts w:ascii="Times New Roman" w:hAnsi="Times New Roman" w:cs="Times New Roman"/>
          <w:b/>
          <w:sz w:val="24"/>
          <w:szCs w:val="24"/>
          <w:vertAlign w:val="superscript"/>
          <w:lang w:val="en-US"/>
        </w:rPr>
      </w:pPr>
    </w:p>
    <w:p w:rsidR="00DA1A83" w:rsidRDefault="00DA1A83" w:rsidP="00DA1A8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1 Staf Pengajar Perikanan Tangkap, Politeknik Kelautan dan Perikanan </w:t>
      </w:r>
      <w:r w:rsidR="0015339E">
        <w:rPr>
          <w:rFonts w:ascii="Times New Roman" w:hAnsi="Times New Roman" w:cs="Times New Roman"/>
          <w:sz w:val="20"/>
          <w:szCs w:val="20"/>
          <w:lang w:val="en-US"/>
        </w:rPr>
        <w:t>Pariaman</w:t>
      </w:r>
    </w:p>
    <w:p w:rsidR="0036403A" w:rsidRDefault="0036403A" w:rsidP="00DA1A83">
      <w:pPr>
        <w:spacing w:after="0" w:line="240" w:lineRule="auto"/>
        <w:jc w:val="center"/>
        <w:rPr>
          <w:rFonts w:ascii="Times New Roman" w:hAnsi="Times New Roman" w:cs="Times New Roman"/>
          <w:sz w:val="20"/>
          <w:szCs w:val="20"/>
          <w:lang w:val="en-US"/>
        </w:rPr>
      </w:pPr>
    </w:p>
    <w:p w:rsidR="0036403A" w:rsidRDefault="0036403A" w:rsidP="0036403A">
      <w:pPr>
        <w:spacing w:after="0" w:line="240" w:lineRule="auto"/>
        <w:jc w:val="center"/>
        <w:rPr>
          <w:rStyle w:val="Hyperlink"/>
          <w:rFonts w:ascii="Times New Roman" w:hAnsi="Times New Roman" w:cs="Times New Roman"/>
          <w:sz w:val="20"/>
          <w:szCs w:val="20"/>
          <w:lang w:val="en-US"/>
        </w:rPr>
      </w:pPr>
      <w:r>
        <w:rPr>
          <w:rFonts w:ascii="Times New Roman" w:hAnsi="Times New Roman" w:cs="Times New Roman"/>
          <w:sz w:val="20"/>
          <w:szCs w:val="20"/>
          <w:lang w:val="en-US"/>
        </w:rPr>
        <w:t xml:space="preserve">*Email; </w:t>
      </w:r>
      <w:hyperlink r:id="rId8" w:history="1">
        <w:r w:rsidRPr="00221807">
          <w:rPr>
            <w:rStyle w:val="Hyperlink"/>
            <w:rFonts w:ascii="Times New Roman" w:hAnsi="Times New Roman" w:cs="Times New Roman"/>
            <w:sz w:val="20"/>
            <w:szCs w:val="20"/>
            <w:lang w:val="en-US"/>
          </w:rPr>
          <w:t>Harisjon.k@gmail.com</w:t>
        </w:r>
      </w:hyperlink>
    </w:p>
    <w:p w:rsidR="00EF210F" w:rsidRDefault="00EF210F" w:rsidP="00DA1A83">
      <w:pPr>
        <w:spacing w:after="0" w:line="240" w:lineRule="auto"/>
        <w:jc w:val="center"/>
        <w:rPr>
          <w:rStyle w:val="Hyperlink"/>
          <w:rFonts w:ascii="Times New Roman" w:hAnsi="Times New Roman" w:cs="Times New Roman"/>
          <w:sz w:val="20"/>
          <w:szCs w:val="20"/>
          <w:lang w:val="en-US"/>
        </w:rPr>
      </w:pPr>
    </w:p>
    <w:p w:rsidR="0036403A" w:rsidRDefault="0036403A" w:rsidP="0036403A">
      <w:pPr>
        <w:jc w:val="both"/>
        <w:rPr>
          <w:rFonts w:ascii="Times New Roman" w:hAnsi="Times New Roman" w:cs="Times New Roman"/>
          <w:i/>
          <w:sz w:val="24"/>
          <w:szCs w:val="24"/>
          <w:lang w:val="en-US"/>
        </w:rPr>
      </w:pPr>
      <w:r w:rsidRPr="0013172F">
        <w:rPr>
          <w:rFonts w:ascii="Times New Roman" w:hAnsi="Times New Roman" w:cs="Times New Roman"/>
          <w:i/>
          <w:sz w:val="24"/>
          <w:szCs w:val="24"/>
          <w:lang w:val="en-US"/>
        </w:rPr>
        <w:t>Padang Pariaman Regency is one of the districts on the west coast of Sumatra Island. Padang Pariaman Regency has 3 units of Fish Landing Bases (PPI), one of which is in Sungai Limau sub-district, namely PPI Pasir Baru. The existence of PPI is one of the supporting facilities in the capture fisheries secto</w:t>
      </w:r>
      <w:r>
        <w:rPr>
          <w:rFonts w:ascii="Times New Roman" w:hAnsi="Times New Roman" w:cs="Times New Roman"/>
          <w:i/>
          <w:sz w:val="24"/>
          <w:szCs w:val="24"/>
          <w:lang w:val="en-US"/>
        </w:rPr>
        <w:t xml:space="preserve">r. </w:t>
      </w:r>
      <w:r w:rsidRPr="0013172F">
        <w:rPr>
          <w:rFonts w:ascii="Times New Roman" w:hAnsi="Times New Roman" w:cs="Times New Roman"/>
          <w:i/>
          <w:sz w:val="24"/>
          <w:szCs w:val="24"/>
          <w:lang w:val="en-US"/>
        </w:rPr>
        <w:t>This study aims to determine the technical aspects of the payang fishing gear</w:t>
      </w:r>
      <w:r>
        <w:rPr>
          <w:rFonts w:ascii="Times New Roman" w:hAnsi="Times New Roman" w:cs="Times New Roman"/>
          <w:i/>
          <w:sz w:val="24"/>
          <w:szCs w:val="24"/>
          <w:lang w:val="en-US"/>
        </w:rPr>
        <w:t xml:space="preserve"> and</w:t>
      </w:r>
      <w:r w:rsidRPr="0013172F">
        <w:rPr>
          <w:rFonts w:ascii="Times New Roman" w:hAnsi="Times New Roman" w:cs="Times New Roman"/>
          <w:i/>
          <w:sz w:val="24"/>
          <w:szCs w:val="24"/>
          <w:lang w:val="en-US"/>
        </w:rPr>
        <w:t xml:space="preserve"> economic aspects including capital</w:t>
      </w:r>
      <w:r>
        <w:rPr>
          <w:rFonts w:ascii="Times New Roman" w:hAnsi="Times New Roman" w:cs="Times New Roman"/>
          <w:i/>
          <w:sz w:val="24"/>
          <w:szCs w:val="24"/>
          <w:lang w:val="en-US"/>
        </w:rPr>
        <w:t xml:space="preserve">, </w:t>
      </w:r>
      <w:r w:rsidRPr="0013172F">
        <w:rPr>
          <w:rFonts w:ascii="Times New Roman" w:hAnsi="Times New Roman" w:cs="Times New Roman"/>
          <w:i/>
          <w:sz w:val="24"/>
          <w:szCs w:val="24"/>
          <w:lang w:val="en-US"/>
        </w:rPr>
        <w:t>business costs</w:t>
      </w:r>
      <w:r>
        <w:rPr>
          <w:rFonts w:ascii="Times New Roman" w:hAnsi="Times New Roman" w:cs="Times New Roman"/>
          <w:i/>
          <w:sz w:val="24"/>
          <w:szCs w:val="24"/>
          <w:lang w:val="en-US"/>
        </w:rPr>
        <w:t xml:space="preserve"> and</w:t>
      </w:r>
      <w:r w:rsidRPr="0013172F">
        <w:rPr>
          <w:rFonts w:ascii="Times New Roman" w:hAnsi="Times New Roman" w:cs="Times New Roman"/>
          <w:i/>
          <w:sz w:val="24"/>
          <w:szCs w:val="24"/>
          <w:lang w:val="en-US"/>
        </w:rPr>
        <w:t xml:space="preserve"> to analyze the level of business feasibility from a financial perspective by calculating the value of PP, NPV, IRR and BC. The method used in this research is descriptive method of case studies and descriptive surveys. The sampling method was purposive sampling with quota sampling. The number of samples is 9 Payang businesses. The data analysis method used is technical and financial analysis. The results of the research based on financial analysis concluded that the business of catching payang at PPI Pasir Baru was feasible to be operated with an NPV value of Rp. 238,176,861, -. (NPV = positive); IRR of 54% (IRR&gt; i); P</w:t>
      </w:r>
      <w:r>
        <w:rPr>
          <w:rFonts w:ascii="Times New Roman" w:hAnsi="Times New Roman" w:cs="Times New Roman"/>
          <w:i/>
          <w:sz w:val="24"/>
          <w:szCs w:val="24"/>
          <w:lang w:val="en-US"/>
        </w:rPr>
        <w:t xml:space="preserve">P </w:t>
      </w:r>
      <w:r w:rsidRPr="0013172F">
        <w:rPr>
          <w:rFonts w:ascii="Times New Roman" w:hAnsi="Times New Roman" w:cs="Times New Roman"/>
          <w:i/>
          <w:sz w:val="24"/>
          <w:szCs w:val="24"/>
          <w:lang w:val="en-US"/>
        </w:rPr>
        <w:t xml:space="preserve"> for 4 years 22 days: and the payang B / C ratio of 1.176 (&gt; 1).</w:t>
      </w:r>
    </w:p>
    <w:p w:rsidR="0036403A" w:rsidRDefault="0036403A" w:rsidP="0036403A">
      <w:pPr>
        <w:jc w:val="both"/>
        <w:rPr>
          <w:rFonts w:ascii="Times New Roman" w:hAnsi="Times New Roman" w:cs="Times New Roman"/>
          <w:i/>
          <w:sz w:val="24"/>
          <w:szCs w:val="24"/>
          <w:lang w:val="en-US"/>
        </w:rPr>
      </w:pPr>
      <w:r w:rsidRPr="00FE30D8">
        <w:rPr>
          <w:rFonts w:ascii="Times New Roman" w:hAnsi="Times New Roman" w:cs="Times New Roman"/>
          <w:b/>
          <w:i/>
          <w:sz w:val="24"/>
          <w:szCs w:val="24"/>
          <w:lang w:val="en-US"/>
        </w:rPr>
        <w:t>Keyword</w:t>
      </w:r>
      <w:r>
        <w:rPr>
          <w:rFonts w:ascii="Times New Roman" w:hAnsi="Times New Roman" w:cs="Times New Roman"/>
          <w:i/>
          <w:sz w:val="24"/>
          <w:szCs w:val="24"/>
          <w:lang w:val="en-US"/>
        </w:rPr>
        <w:t xml:space="preserve"> : business feasibility, payang, pasir baru</w:t>
      </w:r>
    </w:p>
    <w:p w:rsidR="0036403A" w:rsidRDefault="0036403A" w:rsidP="0036403A">
      <w:pPr>
        <w:pStyle w:val="Heading1"/>
        <w:spacing w:line="240" w:lineRule="auto"/>
        <w:jc w:val="center"/>
        <w:rPr>
          <w:rFonts w:ascii="Times New Roman" w:hAnsi="Times New Roman" w:cs="Times New Roman"/>
          <w:color w:val="auto"/>
          <w:sz w:val="22"/>
          <w:szCs w:val="22"/>
          <w:lang w:val="en-US"/>
        </w:rPr>
      </w:pPr>
      <w:r w:rsidRPr="00020DA8">
        <w:rPr>
          <w:rFonts w:ascii="Times New Roman" w:hAnsi="Times New Roman" w:cs="Times New Roman"/>
          <w:color w:val="auto"/>
          <w:sz w:val="22"/>
          <w:szCs w:val="22"/>
          <w:lang w:val="en-US"/>
        </w:rPr>
        <w:t>ABSTRAK</w:t>
      </w:r>
    </w:p>
    <w:p w:rsidR="0036403A" w:rsidRPr="008558D1" w:rsidRDefault="0036403A" w:rsidP="0036403A">
      <w:pPr>
        <w:shd w:val="clear" w:color="auto" w:fill="FFFFFF"/>
        <w:spacing w:before="240" w:after="0" w:line="240" w:lineRule="auto"/>
        <w:jc w:val="both"/>
        <w:rPr>
          <w:rFonts w:ascii="Times New Roman" w:eastAsia="Times New Roman" w:hAnsi="Times New Roman" w:cs="Times New Roman"/>
          <w:color w:val="000000"/>
          <w:sz w:val="24"/>
          <w:szCs w:val="24"/>
          <w:lang w:val="en-US" w:eastAsia="en-US"/>
        </w:rPr>
      </w:pPr>
      <w:r w:rsidRPr="008558D1">
        <w:rPr>
          <w:rFonts w:ascii="Times New Roman" w:hAnsi="Times New Roman" w:cs="Times New Roman"/>
          <w:bCs/>
          <w:sz w:val="24"/>
          <w:szCs w:val="24"/>
          <w:lang w:val="en-US"/>
        </w:rPr>
        <w:t>Kabupaten Padang Pariaman merupakan salah satu kabupaten yang berada di pesisir Barat Pulau Sumatera. Kabupaten Padang Pariaman memiliki 3 unit Pangkalan Pendaratan Ikan (PPI) salah satunya berada di kecamatan Sungai Limau yaitu PPI Pasir Baru. Keberadaan PPI merupakan salah satu fasilitas pendukung disektor perikanan tangkap. Penelitian ini bertujuan untuk mengetahui aspek teknis alat tangkap payang, serta aspek ekonomis yang meliputi modal dan biaya usaha, serta menganalisis tingkat kelayakan usaha dari segi finansial dengan menghitung nilai PP, NPV,IRR dan BC. Metode yang digunakan dalam penelitian ini adalah metode deskriptif studi kasus dan deskriptif survey. Metode pengambilan sampel adalah purposive sampling dengan quota sampling. Jumlah sampel yang diambil yaitu 9 usaha payang. Metode analisis data  yang digunakan adalah analisis teknis dan finansial. Hasil penelitian beradasarkan ana</w:t>
      </w:r>
      <w:r>
        <w:rPr>
          <w:rFonts w:ascii="Times New Roman" w:hAnsi="Times New Roman" w:cs="Times New Roman"/>
          <w:bCs/>
          <w:sz w:val="24"/>
          <w:szCs w:val="24"/>
          <w:lang w:val="en-US"/>
        </w:rPr>
        <w:t>l</w:t>
      </w:r>
      <w:r w:rsidRPr="008558D1">
        <w:rPr>
          <w:rFonts w:ascii="Times New Roman" w:hAnsi="Times New Roman" w:cs="Times New Roman"/>
          <w:bCs/>
          <w:sz w:val="24"/>
          <w:szCs w:val="24"/>
          <w:lang w:val="en-US"/>
        </w:rPr>
        <w:t>isis finansial menyimpulkan bahwa usaha penangkapan payang di PPI Pasir Baru layak untuk di</w:t>
      </w:r>
      <w:r>
        <w:rPr>
          <w:rFonts w:ascii="Times New Roman" w:hAnsi="Times New Roman" w:cs="Times New Roman"/>
          <w:bCs/>
          <w:sz w:val="24"/>
          <w:szCs w:val="24"/>
          <w:lang w:val="en-US"/>
        </w:rPr>
        <w:t>kembangkan</w:t>
      </w:r>
      <w:r w:rsidRPr="008558D1">
        <w:rPr>
          <w:rFonts w:ascii="Times New Roman" w:hAnsi="Times New Roman" w:cs="Times New Roman"/>
          <w:bCs/>
          <w:sz w:val="24"/>
          <w:szCs w:val="24"/>
          <w:lang w:val="en-US"/>
        </w:rPr>
        <w:t xml:space="preserve"> dengan nilai </w:t>
      </w:r>
      <w:r w:rsidRPr="008558D1">
        <w:rPr>
          <w:rFonts w:ascii="Times New Roman" w:hAnsi="Times New Roman" w:cs="Times New Roman"/>
          <w:sz w:val="24"/>
          <w:szCs w:val="24"/>
          <w:lang w:val="en-US" w:eastAsia="en-US"/>
        </w:rPr>
        <w:t xml:space="preserve">NPV sebesar Rp Rp </w:t>
      </w:r>
      <w:r w:rsidRPr="008558D1">
        <w:rPr>
          <w:rFonts w:ascii="Times New Roman" w:hAnsi="Times New Roman" w:cs="Times New Roman"/>
          <w:sz w:val="24"/>
          <w:szCs w:val="24"/>
        </w:rPr>
        <w:t xml:space="preserve">238,176,861,-. </w:t>
      </w:r>
      <w:r w:rsidRPr="008558D1">
        <w:rPr>
          <w:rFonts w:ascii="Times New Roman" w:hAnsi="Times New Roman" w:cs="Times New Roman"/>
          <w:sz w:val="24"/>
          <w:szCs w:val="24"/>
          <w:lang w:val="en-US" w:eastAsia="en-US"/>
        </w:rPr>
        <w:t>(NPV = positif); IRR sebesar 54 % (IRR&gt; i); PP yaitu selama 4 tahun 22 hari: dan B/C Ratio payang sebesar 1,176 (&gt; 1).</w:t>
      </w:r>
    </w:p>
    <w:p w:rsidR="0036403A" w:rsidRPr="008558D1" w:rsidRDefault="0036403A" w:rsidP="0036403A">
      <w:pPr>
        <w:spacing w:line="240" w:lineRule="auto"/>
        <w:rPr>
          <w:rFonts w:ascii="Times New Roman" w:hAnsi="Times New Roman" w:cs="Times New Roman"/>
          <w:b/>
          <w:sz w:val="24"/>
          <w:szCs w:val="24"/>
          <w:lang w:val="en-US"/>
        </w:rPr>
      </w:pPr>
    </w:p>
    <w:p w:rsidR="0036403A" w:rsidRPr="008558D1" w:rsidRDefault="0036403A" w:rsidP="0036403A">
      <w:pPr>
        <w:spacing w:line="240" w:lineRule="auto"/>
        <w:rPr>
          <w:rFonts w:ascii="Times New Roman" w:hAnsi="Times New Roman" w:cs="Times New Roman"/>
          <w:iCs/>
          <w:sz w:val="24"/>
          <w:szCs w:val="24"/>
          <w:lang w:val="en-US"/>
        </w:rPr>
        <w:sectPr w:rsidR="0036403A" w:rsidRPr="008558D1" w:rsidSect="0036403A">
          <w:headerReference w:type="even" r:id="rId9"/>
          <w:headerReference w:type="default" r:id="rId10"/>
          <w:footerReference w:type="even" r:id="rId11"/>
          <w:footerReference w:type="default" r:id="rId12"/>
          <w:headerReference w:type="first" r:id="rId13"/>
          <w:footerReference w:type="first" r:id="rId14"/>
          <w:pgSz w:w="12240" w:h="15840"/>
          <w:pgMar w:top="1440" w:right="1191" w:bottom="1440" w:left="1191" w:header="720" w:footer="720" w:gutter="0"/>
          <w:cols w:space="720"/>
          <w:docGrid w:linePitch="360"/>
        </w:sectPr>
      </w:pPr>
      <w:r w:rsidRPr="008558D1">
        <w:rPr>
          <w:rFonts w:ascii="Times New Roman" w:hAnsi="Times New Roman" w:cs="Times New Roman"/>
          <w:b/>
          <w:sz w:val="24"/>
          <w:szCs w:val="24"/>
          <w:lang w:val="en-US"/>
        </w:rPr>
        <w:t xml:space="preserve">Kata kunci : </w:t>
      </w:r>
      <w:r w:rsidRPr="008558D1">
        <w:rPr>
          <w:rFonts w:ascii="Times New Roman" w:hAnsi="Times New Roman" w:cs="Times New Roman"/>
          <w:bCs/>
          <w:sz w:val="24"/>
          <w:szCs w:val="24"/>
          <w:lang w:val="en-US"/>
        </w:rPr>
        <w:t xml:space="preserve">kelayakan usaha, payang,  </w:t>
      </w:r>
      <w:r>
        <w:rPr>
          <w:rFonts w:ascii="Times New Roman" w:hAnsi="Times New Roman" w:cs="Times New Roman"/>
          <w:bCs/>
          <w:sz w:val="24"/>
          <w:szCs w:val="24"/>
          <w:lang w:val="en-US"/>
        </w:rPr>
        <w:t>P</w:t>
      </w:r>
      <w:r w:rsidRPr="008558D1">
        <w:rPr>
          <w:rFonts w:ascii="Times New Roman" w:hAnsi="Times New Roman" w:cs="Times New Roman"/>
          <w:bCs/>
          <w:sz w:val="24"/>
          <w:szCs w:val="24"/>
          <w:lang w:val="en-US"/>
        </w:rPr>
        <w:t xml:space="preserve">asir </w:t>
      </w:r>
      <w:r>
        <w:rPr>
          <w:rFonts w:ascii="Times New Roman" w:hAnsi="Times New Roman" w:cs="Times New Roman"/>
          <w:bCs/>
          <w:sz w:val="24"/>
          <w:szCs w:val="24"/>
          <w:lang w:val="en-US"/>
        </w:rPr>
        <w:t>B</w:t>
      </w:r>
      <w:r w:rsidRPr="008558D1">
        <w:rPr>
          <w:rFonts w:ascii="Times New Roman" w:hAnsi="Times New Roman" w:cs="Times New Roman"/>
          <w:bCs/>
          <w:sz w:val="24"/>
          <w:szCs w:val="24"/>
          <w:lang w:val="en-US"/>
        </w:rPr>
        <w:t>aru</w:t>
      </w:r>
    </w:p>
    <w:p w:rsidR="00753C96" w:rsidRPr="007229AE" w:rsidRDefault="003047B6" w:rsidP="002E0931">
      <w:pPr>
        <w:spacing w:line="240" w:lineRule="auto"/>
        <w:rPr>
          <w:rFonts w:ascii="Times New Roman" w:hAnsi="Times New Roman" w:cs="Times New Roman"/>
          <w:lang w:val="en-US"/>
        </w:rPr>
        <w:sectPr w:rsidR="00753C96" w:rsidRPr="007229AE" w:rsidSect="00146106">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pPr>
      <w:r w:rsidRPr="007229AE">
        <w:rPr>
          <w:rFonts w:ascii="Times New Roman" w:hAnsi="Times New Roman" w:cs="Times New Roman"/>
          <w:iCs/>
          <w:lang w:val="en-US"/>
        </w:rPr>
        <w:lastRenderedPageBreak/>
        <w:t xml:space="preserve"> </w:t>
      </w:r>
    </w:p>
    <w:p w:rsidR="00753C96" w:rsidRPr="00F15473" w:rsidRDefault="00753C96" w:rsidP="00A17BF9">
      <w:pPr>
        <w:pStyle w:val="Heading1"/>
        <w:numPr>
          <w:ilvl w:val="0"/>
          <w:numId w:val="1"/>
        </w:numPr>
        <w:spacing w:before="0" w:line="240" w:lineRule="auto"/>
        <w:ind w:left="426"/>
        <w:rPr>
          <w:rFonts w:ascii="Times New Roman" w:hAnsi="Times New Roman" w:cs="Times New Roman"/>
          <w:color w:val="auto"/>
          <w:sz w:val="24"/>
          <w:szCs w:val="24"/>
          <w:lang w:val="en-US"/>
        </w:rPr>
      </w:pPr>
      <w:r w:rsidRPr="00F15473">
        <w:rPr>
          <w:rFonts w:ascii="Times New Roman" w:hAnsi="Times New Roman" w:cs="Times New Roman"/>
          <w:color w:val="auto"/>
          <w:sz w:val="24"/>
          <w:szCs w:val="24"/>
        </w:rPr>
        <w:t>PENDAHULUAN</w:t>
      </w:r>
    </w:p>
    <w:p w:rsidR="00A00342" w:rsidRDefault="00A00342" w:rsidP="00753C96">
      <w:pPr>
        <w:spacing w:after="0" w:line="240" w:lineRule="auto"/>
        <w:ind w:firstLine="426"/>
        <w:jc w:val="both"/>
        <w:rPr>
          <w:rFonts w:ascii="Times New Roman" w:hAnsi="Times New Roman" w:cs="Times New Roman"/>
          <w:sz w:val="24"/>
          <w:szCs w:val="24"/>
          <w:lang w:val="en-US"/>
        </w:rPr>
      </w:pPr>
    </w:p>
    <w:p w:rsidR="00C96309" w:rsidRPr="00C96309" w:rsidRDefault="00C96309" w:rsidP="00D3387C">
      <w:pPr>
        <w:pStyle w:val="BodyText"/>
        <w:kinsoku w:val="0"/>
        <w:overflowPunct w:val="0"/>
        <w:ind w:left="0" w:right="67" w:firstLine="359"/>
        <w:rPr>
          <w:rFonts w:eastAsia="AvenirLTStd-Roman"/>
          <w:sz w:val="24"/>
          <w:szCs w:val="24"/>
          <w:lang w:val="id-ID" w:eastAsia="id-ID"/>
        </w:rPr>
      </w:pPr>
      <w:r w:rsidRPr="00C96309">
        <w:rPr>
          <w:rFonts w:eastAsia="AvenirLTStd-Roman"/>
          <w:sz w:val="24"/>
          <w:szCs w:val="24"/>
          <w:lang w:val="id-ID" w:eastAsia="id-ID"/>
        </w:rPr>
        <w:t xml:space="preserve">Perikanan laut </w:t>
      </w:r>
      <w:r>
        <w:rPr>
          <w:rFonts w:eastAsia="AvenirLTStd-Roman"/>
          <w:sz w:val="24"/>
          <w:szCs w:val="24"/>
          <w:lang w:eastAsia="id-ID"/>
        </w:rPr>
        <w:t>Sumatera</w:t>
      </w:r>
      <w:r w:rsidR="004B02BE">
        <w:rPr>
          <w:rFonts w:eastAsia="AvenirLTStd-Roman"/>
          <w:sz w:val="24"/>
          <w:szCs w:val="24"/>
          <w:lang w:eastAsia="id-ID"/>
        </w:rPr>
        <w:t xml:space="preserve"> Barat</w:t>
      </w:r>
      <w:r>
        <w:rPr>
          <w:rFonts w:eastAsia="AvenirLTStd-Roman"/>
          <w:sz w:val="24"/>
          <w:szCs w:val="24"/>
          <w:lang w:eastAsia="id-ID"/>
        </w:rPr>
        <w:t xml:space="preserve"> </w:t>
      </w:r>
      <w:r w:rsidRPr="00C96309">
        <w:rPr>
          <w:rFonts w:eastAsia="AvenirLTStd-Roman"/>
          <w:sz w:val="24"/>
          <w:szCs w:val="24"/>
          <w:lang w:val="id-ID" w:eastAsia="id-ID"/>
        </w:rPr>
        <w:t xml:space="preserve">memiliki potensi perikanan </w:t>
      </w:r>
      <w:r w:rsidR="004B02BE">
        <w:rPr>
          <w:rFonts w:eastAsia="AvenirLTStd-Roman"/>
          <w:sz w:val="24"/>
          <w:szCs w:val="24"/>
          <w:lang w:val="id-ID" w:eastAsia="id-ID"/>
        </w:rPr>
        <w:t>tangka</w:t>
      </w:r>
      <w:r w:rsidRPr="00C96309">
        <w:rPr>
          <w:rFonts w:eastAsia="AvenirLTStd-Roman"/>
          <w:sz w:val="24"/>
          <w:szCs w:val="24"/>
          <w:lang w:val="id-ID" w:eastAsia="id-ID"/>
        </w:rPr>
        <w:t xml:space="preserve">p </w:t>
      </w:r>
      <w:r w:rsidR="00DA12FF">
        <w:rPr>
          <w:rFonts w:eastAsia="AvenirLTStd-Roman"/>
          <w:sz w:val="24"/>
          <w:szCs w:val="24"/>
          <w:lang w:eastAsia="id-ID"/>
        </w:rPr>
        <w:t>yang cukup besar</w:t>
      </w:r>
      <w:r w:rsidR="004B02BE">
        <w:rPr>
          <w:rFonts w:eastAsia="AvenirLTStd-Roman"/>
          <w:sz w:val="24"/>
          <w:szCs w:val="24"/>
          <w:lang w:eastAsia="id-ID"/>
        </w:rPr>
        <w:t xml:space="preserve"> dimana daerah pesisirnya berhadapan langsung dengan Samudera Hindia</w:t>
      </w:r>
      <w:r w:rsidRPr="00C96309">
        <w:rPr>
          <w:rFonts w:eastAsia="AvenirLTStd-Roman"/>
          <w:sz w:val="24"/>
          <w:szCs w:val="24"/>
          <w:lang w:val="id-ID" w:eastAsia="id-ID"/>
        </w:rPr>
        <w:t xml:space="preserve">. Sebagian besar </w:t>
      </w:r>
      <w:r w:rsidR="004B02BE">
        <w:rPr>
          <w:rFonts w:eastAsia="AvenirLTStd-Roman"/>
          <w:sz w:val="24"/>
          <w:szCs w:val="24"/>
          <w:lang w:eastAsia="id-ID"/>
        </w:rPr>
        <w:t xml:space="preserve">nelayan tangkap </w:t>
      </w:r>
      <w:r w:rsidRPr="00C96309">
        <w:rPr>
          <w:rFonts w:eastAsia="AvenirLTStd-Roman"/>
          <w:sz w:val="24"/>
          <w:szCs w:val="24"/>
          <w:lang w:val="id-ID" w:eastAsia="id-ID"/>
        </w:rPr>
        <w:t xml:space="preserve">merupakan perikanan tradisional dan sebagian perikanan industri kecil. Perikanan rakyat sampai sekarang masih bersifat tradisional, sehingga usaha untuk meratakan pembangunan perlu mengikut sertakan masyarakat nelayan </w:t>
      </w:r>
      <w:r w:rsidRPr="004B02BE">
        <w:rPr>
          <w:rFonts w:eastAsia="AvenirLTStd-Roman"/>
          <w:sz w:val="24"/>
          <w:szCs w:val="24"/>
          <w:lang w:val="id-ID" w:eastAsia="id-ID"/>
        </w:rPr>
        <w:t xml:space="preserve">sebagai usaha meningkatkan produksi perikanan (Dinas Perikanan Kab. </w:t>
      </w:r>
      <w:r w:rsidRPr="004B02BE">
        <w:rPr>
          <w:rFonts w:eastAsia="AvenirLTStd-Roman"/>
          <w:sz w:val="24"/>
          <w:szCs w:val="24"/>
          <w:lang w:eastAsia="id-ID"/>
        </w:rPr>
        <w:t>Padang Pariaman</w:t>
      </w:r>
      <w:r w:rsidRPr="004B02BE">
        <w:rPr>
          <w:rFonts w:eastAsia="AvenirLTStd-Roman"/>
          <w:sz w:val="24"/>
          <w:szCs w:val="24"/>
          <w:lang w:val="id-ID" w:eastAsia="id-ID"/>
        </w:rPr>
        <w:t>, 2019).</w:t>
      </w:r>
    </w:p>
    <w:p w:rsidR="00C96309" w:rsidRPr="00C96309" w:rsidRDefault="00C96309" w:rsidP="00CB03B0">
      <w:pPr>
        <w:pStyle w:val="BodyText"/>
        <w:kinsoku w:val="0"/>
        <w:overflowPunct w:val="0"/>
        <w:ind w:left="0" w:right="67" w:firstLine="359"/>
        <w:rPr>
          <w:rFonts w:eastAsia="AvenirLTStd-Roman"/>
          <w:sz w:val="24"/>
          <w:szCs w:val="24"/>
          <w:lang w:val="id-ID" w:eastAsia="id-ID"/>
        </w:rPr>
      </w:pPr>
      <w:r w:rsidRPr="00C96309">
        <w:rPr>
          <w:rFonts w:eastAsia="AvenirLTStd-Roman"/>
          <w:sz w:val="24"/>
          <w:szCs w:val="24"/>
          <w:lang w:val="id-ID" w:eastAsia="id-ID"/>
        </w:rPr>
        <w:t xml:space="preserve">Penangkapan ikan di </w:t>
      </w:r>
      <w:r w:rsidR="004B02BE">
        <w:rPr>
          <w:rFonts w:eastAsia="AvenirLTStd-Roman"/>
          <w:sz w:val="24"/>
          <w:szCs w:val="24"/>
          <w:lang w:eastAsia="id-ID"/>
        </w:rPr>
        <w:t xml:space="preserve">perairan Padang Pariaman </w:t>
      </w:r>
      <w:r w:rsidRPr="00C96309">
        <w:rPr>
          <w:rFonts w:eastAsia="AvenirLTStd-Roman"/>
          <w:sz w:val="24"/>
          <w:szCs w:val="24"/>
          <w:lang w:val="id-ID" w:eastAsia="id-ID"/>
        </w:rPr>
        <w:t xml:space="preserve">dilakukan nelayan secara singkat (one day fishing) dimana jangkauannya masih di sekitar pantai (inshore fishing) </w:t>
      </w:r>
      <w:r>
        <w:rPr>
          <w:rFonts w:eastAsia="AvenirLTStd-Roman"/>
          <w:sz w:val="24"/>
          <w:szCs w:val="24"/>
          <w:lang w:eastAsia="id-ID"/>
        </w:rPr>
        <w:t xml:space="preserve">barat </w:t>
      </w:r>
      <w:r w:rsidRPr="00C96309">
        <w:rPr>
          <w:rFonts w:eastAsia="AvenirLTStd-Roman"/>
          <w:sz w:val="24"/>
          <w:szCs w:val="24"/>
          <w:lang w:val="id-ID" w:eastAsia="id-ID"/>
        </w:rPr>
        <w:t>Kabupaten P</w:t>
      </w:r>
      <w:r>
        <w:rPr>
          <w:rFonts w:eastAsia="AvenirLTStd-Roman"/>
          <w:sz w:val="24"/>
          <w:szCs w:val="24"/>
          <w:lang w:eastAsia="id-ID"/>
        </w:rPr>
        <w:t>adang</w:t>
      </w:r>
      <w:r w:rsidRPr="00C96309">
        <w:rPr>
          <w:rFonts w:eastAsia="AvenirLTStd-Roman"/>
          <w:sz w:val="24"/>
          <w:szCs w:val="24"/>
          <w:lang w:val="id-ID" w:eastAsia="id-ID"/>
        </w:rPr>
        <w:t xml:space="preserve"> dan menghasilkan cukup banyak ikan, baik untuk kebutuhan lokal dalam bentuk ikan segar maupun dikirim ke pasar-pasar sekitar</w:t>
      </w:r>
      <w:r>
        <w:rPr>
          <w:rFonts w:eastAsia="AvenirLTStd-Roman"/>
          <w:sz w:val="24"/>
          <w:szCs w:val="24"/>
          <w:lang w:eastAsia="id-ID"/>
        </w:rPr>
        <w:t xml:space="preserve"> segar</w:t>
      </w:r>
      <w:r w:rsidRPr="00C96309">
        <w:rPr>
          <w:rFonts w:eastAsia="AvenirLTStd-Roman"/>
          <w:sz w:val="24"/>
          <w:szCs w:val="24"/>
          <w:lang w:val="id-ID" w:eastAsia="id-ID"/>
        </w:rPr>
        <w:t xml:space="preserve"> atau asin (BAPPEDA, 201</w:t>
      </w:r>
      <w:r>
        <w:rPr>
          <w:rFonts w:eastAsia="AvenirLTStd-Roman"/>
          <w:sz w:val="24"/>
          <w:szCs w:val="24"/>
          <w:lang w:eastAsia="id-ID"/>
        </w:rPr>
        <w:t>9</w:t>
      </w:r>
      <w:r w:rsidRPr="00C96309">
        <w:rPr>
          <w:rFonts w:eastAsia="AvenirLTStd-Roman"/>
          <w:sz w:val="24"/>
          <w:szCs w:val="24"/>
          <w:lang w:val="id-ID" w:eastAsia="id-ID"/>
        </w:rPr>
        <w:t>).</w:t>
      </w:r>
    </w:p>
    <w:p w:rsidR="00C96309" w:rsidRPr="00C96309" w:rsidRDefault="00C96309" w:rsidP="009B1EE9">
      <w:pPr>
        <w:pStyle w:val="BodyText"/>
        <w:kinsoku w:val="0"/>
        <w:overflowPunct w:val="0"/>
        <w:ind w:left="0" w:right="67" w:firstLine="359"/>
        <w:rPr>
          <w:rFonts w:eastAsia="AvenirLTStd-Roman"/>
          <w:sz w:val="24"/>
          <w:szCs w:val="24"/>
          <w:lang w:val="id-ID" w:eastAsia="id-ID"/>
        </w:rPr>
      </w:pPr>
      <w:r w:rsidRPr="00C96309">
        <w:rPr>
          <w:rFonts w:eastAsia="AvenirLTStd-Roman"/>
          <w:sz w:val="24"/>
          <w:szCs w:val="24"/>
          <w:lang w:val="id-ID" w:eastAsia="id-ID"/>
        </w:rPr>
        <w:t>Kabupaten P</w:t>
      </w:r>
      <w:r w:rsidR="005E0FDD">
        <w:rPr>
          <w:rFonts w:eastAsia="AvenirLTStd-Roman"/>
          <w:sz w:val="24"/>
          <w:szCs w:val="24"/>
          <w:lang w:eastAsia="id-ID"/>
        </w:rPr>
        <w:t>adang Pariaman</w:t>
      </w:r>
      <w:r w:rsidRPr="00C96309">
        <w:rPr>
          <w:rFonts w:eastAsia="AvenirLTStd-Roman"/>
          <w:sz w:val="24"/>
          <w:szCs w:val="24"/>
          <w:lang w:val="id-ID" w:eastAsia="id-ID"/>
        </w:rPr>
        <w:t xml:space="preserve"> memiliki </w:t>
      </w:r>
      <w:r w:rsidR="009051B0">
        <w:rPr>
          <w:rFonts w:eastAsia="AvenirLTStd-Roman"/>
          <w:sz w:val="24"/>
          <w:szCs w:val="24"/>
          <w:lang w:eastAsia="id-ID"/>
        </w:rPr>
        <w:t>tiga</w:t>
      </w:r>
      <w:r w:rsidRPr="00C96309">
        <w:rPr>
          <w:rFonts w:eastAsia="AvenirLTStd-Roman"/>
          <w:sz w:val="24"/>
          <w:szCs w:val="24"/>
          <w:lang w:val="id-ID" w:eastAsia="id-ID"/>
        </w:rPr>
        <w:t xml:space="preserve"> </w:t>
      </w:r>
      <w:r w:rsidR="00CB03B0">
        <w:rPr>
          <w:rFonts w:eastAsia="AvenirLTStd-Roman"/>
          <w:sz w:val="24"/>
          <w:szCs w:val="24"/>
          <w:lang w:eastAsia="id-ID"/>
        </w:rPr>
        <w:t>P</w:t>
      </w:r>
      <w:r w:rsidR="00CB03B0" w:rsidRPr="00CB03B0">
        <w:rPr>
          <w:rFonts w:eastAsia="AvenirLTStd-Roman"/>
          <w:sz w:val="24"/>
          <w:szCs w:val="24"/>
          <w:lang w:eastAsia="id-ID"/>
        </w:rPr>
        <w:t>angkalan Pendaratan Ikan</w:t>
      </w:r>
      <w:r w:rsidRPr="00CB03B0">
        <w:rPr>
          <w:rFonts w:eastAsia="AvenirLTStd-Roman"/>
          <w:sz w:val="24"/>
          <w:szCs w:val="24"/>
          <w:lang w:val="id-ID" w:eastAsia="id-ID"/>
        </w:rPr>
        <w:t xml:space="preserve"> (</w:t>
      </w:r>
      <w:r w:rsidR="00B63378" w:rsidRPr="00CB03B0">
        <w:rPr>
          <w:rFonts w:eastAsia="AvenirLTStd-Roman"/>
          <w:sz w:val="24"/>
          <w:szCs w:val="24"/>
          <w:lang w:val="id-ID" w:eastAsia="id-ID"/>
        </w:rPr>
        <w:t>PPI</w:t>
      </w:r>
      <w:r w:rsidRPr="00CB03B0">
        <w:rPr>
          <w:rFonts w:eastAsia="AvenirLTStd-Roman"/>
          <w:sz w:val="24"/>
          <w:szCs w:val="24"/>
          <w:lang w:val="id-ID" w:eastAsia="id-ID"/>
        </w:rPr>
        <w:t>)</w:t>
      </w:r>
      <w:r w:rsidR="00CB03B0" w:rsidRPr="00CB03B0">
        <w:rPr>
          <w:rFonts w:eastAsia="AvenirLTStd-Roman"/>
          <w:sz w:val="24"/>
          <w:szCs w:val="24"/>
          <w:lang w:eastAsia="id-ID"/>
        </w:rPr>
        <w:t>.</w:t>
      </w:r>
      <w:r w:rsidRPr="00CB03B0">
        <w:rPr>
          <w:rFonts w:eastAsia="AvenirLTStd-Roman"/>
          <w:sz w:val="24"/>
          <w:szCs w:val="24"/>
          <w:lang w:val="id-ID" w:eastAsia="id-ID"/>
        </w:rPr>
        <w:t xml:space="preserve"> </w:t>
      </w:r>
      <w:r w:rsidR="005E0FDD">
        <w:rPr>
          <w:rFonts w:eastAsia="AvenirLTStd-Roman"/>
          <w:sz w:val="24"/>
          <w:szCs w:val="24"/>
          <w:lang w:eastAsia="id-ID"/>
        </w:rPr>
        <w:t>Salah satu pangkalan Pendaratan Ikan ada di Kenagarian Pasir Baru Nagari Sungai Sirah Kecamatan Sungai Limau. Pangkalan Pendaratan Ikan</w:t>
      </w:r>
      <w:r w:rsidRPr="00C96309">
        <w:rPr>
          <w:rFonts w:eastAsia="AvenirLTStd-Roman"/>
          <w:sz w:val="24"/>
          <w:szCs w:val="24"/>
          <w:lang w:val="id-ID" w:eastAsia="id-ID"/>
        </w:rPr>
        <w:t xml:space="preserve"> </w:t>
      </w:r>
      <w:r w:rsidR="005E0FDD">
        <w:rPr>
          <w:rFonts w:eastAsia="AvenirLTStd-Roman"/>
          <w:sz w:val="24"/>
          <w:szCs w:val="24"/>
          <w:lang w:eastAsia="id-ID"/>
        </w:rPr>
        <w:t>Pasir Baru</w:t>
      </w:r>
      <w:r w:rsidRPr="00C96309">
        <w:rPr>
          <w:rFonts w:eastAsia="AvenirLTStd-Roman"/>
          <w:sz w:val="24"/>
          <w:szCs w:val="24"/>
          <w:lang w:val="id-ID" w:eastAsia="id-ID"/>
        </w:rPr>
        <w:t xml:space="preserve"> didukung oleh 1(satu) Tempat Pelelangan Ikan (TPI) </w:t>
      </w:r>
      <w:r w:rsidR="005E0FDD">
        <w:rPr>
          <w:rFonts w:eastAsia="AvenirLTStd-Roman"/>
          <w:sz w:val="24"/>
          <w:szCs w:val="24"/>
          <w:lang w:eastAsia="id-ID"/>
        </w:rPr>
        <w:t>Pasir Baru</w:t>
      </w:r>
      <w:r w:rsidRPr="00C96309">
        <w:rPr>
          <w:rFonts w:eastAsia="AvenirLTStd-Roman"/>
          <w:sz w:val="24"/>
          <w:szCs w:val="24"/>
          <w:lang w:val="id-ID" w:eastAsia="id-ID"/>
        </w:rPr>
        <w:t xml:space="preserve">. TPI </w:t>
      </w:r>
      <w:r w:rsidR="005E0FDD">
        <w:rPr>
          <w:rFonts w:eastAsia="AvenirLTStd-Roman"/>
          <w:sz w:val="24"/>
          <w:szCs w:val="24"/>
          <w:lang w:eastAsia="id-ID"/>
        </w:rPr>
        <w:t>Pasir Baru</w:t>
      </w:r>
      <w:r w:rsidR="005E0FDD" w:rsidRPr="00C96309">
        <w:rPr>
          <w:rFonts w:eastAsia="AvenirLTStd-Roman"/>
          <w:sz w:val="24"/>
          <w:szCs w:val="24"/>
          <w:lang w:val="id-ID" w:eastAsia="id-ID"/>
        </w:rPr>
        <w:t xml:space="preserve"> </w:t>
      </w:r>
      <w:r w:rsidRPr="00C96309">
        <w:rPr>
          <w:rFonts w:eastAsia="AvenirLTStd-Roman"/>
          <w:sz w:val="24"/>
          <w:szCs w:val="24"/>
          <w:lang w:val="id-ID" w:eastAsia="id-ID"/>
        </w:rPr>
        <w:t xml:space="preserve">merupakan TPI </w:t>
      </w:r>
      <w:r w:rsidRPr="00CC340E">
        <w:rPr>
          <w:rFonts w:eastAsia="AvenirLTStd-Roman"/>
          <w:sz w:val="24"/>
          <w:szCs w:val="24"/>
          <w:lang w:val="id-ID" w:eastAsia="id-ID"/>
        </w:rPr>
        <w:t>terbesar yang ada</w:t>
      </w:r>
      <w:r w:rsidRPr="00C96309">
        <w:rPr>
          <w:rFonts w:eastAsia="AvenirLTStd-Roman"/>
          <w:sz w:val="24"/>
          <w:szCs w:val="24"/>
          <w:lang w:val="id-ID" w:eastAsia="id-ID"/>
        </w:rPr>
        <w:t xml:space="preserve"> di Kabupaten </w:t>
      </w:r>
      <w:r w:rsidR="005E0FDD">
        <w:rPr>
          <w:rFonts w:eastAsia="AvenirLTStd-Roman"/>
          <w:sz w:val="24"/>
          <w:szCs w:val="24"/>
          <w:lang w:eastAsia="id-ID"/>
        </w:rPr>
        <w:t>Padang Pariaman</w:t>
      </w:r>
      <w:r w:rsidRPr="00C96309">
        <w:rPr>
          <w:rFonts w:eastAsia="AvenirLTStd-Roman"/>
          <w:sz w:val="24"/>
          <w:szCs w:val="24"/>
          <w:lang w:val="id-ID" w:eastAsia="id-ID"/>
        </w:rPr>
        <w:t xml:space="preserve">. Berdasarkan hasil survey, di sekitar TPI </w:t>
      </w:r>
      <w:r w:rsidR="005E0FDD">
        <w:rPr>
          <w:rFonts w:eastAsia="AvenirLTStd-Roman"/>
          <w:sz w:val="24"/>
          <w:szCs w:val="24"/>
          <w:lang w:eastAsia="id-ID"/>
        </w:rPr>
        <w:t>Pasir Baru</w:t>
      </w:r>
      <w:r w:rsidRPr="00C96309">
        <w:rPr>
          <w:rFonts w:eastAsia="AvenirLTStd-Roman"/>
          <w:sz w:val="24"/>
          <w:szCs w:val="24"/>
          <w:lang w:val="id-ID" w:eastAsia="id-ID"/>
        </w:rPr>
        <w:t xml:space="preserve"> didapatkan banyak nelayan yang melakukan kegiatan usaha penangkapan. Dalam melaksanakan kegiatannya nelayan </w:t>
      </w:r>
      <w:r w:rsidR="00AD6D69">
        <w:rPr>
          <w:rFonts w:eastAsia="AvenirLTStd-Roman"/>
          <w:sz w:val="24"/>
          <w:szCs w:val="24"/>
          <w:lang w:eastAsia="id-ID"/>
        </w:rPr>
        <w:t>Pasir Baru</w:t>
      </w:r>
      <w:r w:rsidRPr="00C96309">
        <w:rPr>
          <w:rFonts w:eastAsia="AvenirLTStd-Roman"/>
          <w:sz w:val="24"/>
          <w:szCs w:val="24"/>
          <w:lang w:val="id-ID" w:eastAsia="id-ID"/>
        </w:rPr>
        <w:t xml:space="preserve"> menggunakan berbagai macam alat ta</w:t>
      </w:r>
      <w:r w:rsidR="004C5D4C">
        <w:rPr>
          <w:rFonts w:eastAsia="AvenirLTStd-Roman"/>
          <w:sz w:val="24"/>
          <w:szCs w:val="24"/>
          <w:lang w:val="id-ID" w:eastAsia="id-ID"/>
        </w:rPr>
        <w:t xml:space="preserve">ngkap seperti payang,  pancing, </w:t>
      </w:r>
      <w:r w:rsidR="004C5D4C">
        <w:rPr>
          <w:rFonts w:eastAsia="AvenirLTStd-Roman"/>
          <w:sz w:val="24"/>
          <w:szCs w:val="24"/>
          <w:lang w:eastAsia="id-ID"/>
        </w:rPr>
        <w:t xml:space="preserve">pancing </w:t>
      </w:r>
      <w:r w:rsidR="004C5D4C">
        <w:rPr>
          <w:rFonts w:eastAsia="AvenirLTStd-Roman"/>
          <w:sz w:val="24"/>
          <w:szCs w:val="24"/>
          <w:lang w:val="id-ID" w:eastAsia="id-ID"/>
        </w:rPr>
        <w:t xml:space="preserve">tonda, lore, bubu, </w:t>
      </w:r>
      <w:r w:rsidR="004C5D4C">
        <w:rPr>
          <w:rFonts w:eastAsia="AvenirLTStd-Roman"/>
          <w:sz w:val="24"/>
          <w:szCs w:val="24"/>
          <w:lang w:eastAsia="id-ID"/>
        </w:rPr>
        <w:t xml:space="preserve">jarring, dan pukat tepi. </w:t>
      </w:r>
      <w:r w:rsidRPr="00C96309">
        <w:rPr>
          <w:rFonts w:eastAsia="AvenirLTStd-Roman"/>
          <w:sz w:val="24"/>
          <w:szCs w:val="24"/>
          <w:lang w:val="id-ID" w:eastAsia="id-ID"/>
        </w:rPr>
        <w:t>Namun</w:t>
      </w:r>
      <w:r w:rsidR="00AD6D69">
        <w:rPr>
          <w:rFonts w:eastAsia="AvenirLTStd-Roman"/>
          <w:sz w:val="24"/>
          <w:szCs w:val="24"/>
          <w:lang w:eastAsia="id-ID"/>
        </w:rPr>
        <w:t xml:space="preserve"> tidak </w:t>
      </w:r>
      <w:r w:rsidRPr="00C96309">
        <w:rPr>
          <w:rFonts w:eastAsia="AvenirLTStd-Roman"/>
          <w:sz w:val="24"/>
          <w:szCs w:val="24"/>
          <w:lang w:val="id-ID" w:eastAsia="id-ID"/>
        </w:rPr>
        <w:t xml:space="preserve">semua alat tangkap tersebut tidak dimasukan ke dalam data </w:t>
      </w:r>
      <w:r w:rsidR="00AD6D69">
        <w:rPr>
          <w:rFonts w:eastAsia="AvenirLTStd-Roman"/>
          <w:sz w:val="24"/>
          <w:szCs w:val="24"/>
          <w:lang w:eastAsia="id-ID"/>
        </w:rPr>
        <w:t>PPI Pasir Baru</w:t>
      </w:r>
      <w:r w:rsidRPr="00C96309">
        <w:rPr>
          <w:rFonts w:eastAsia="AvenirLTStd-Roman"/>
          <w:sz w:val="24"/>
          <w:szCs w:val="24"/>
          <w:lang w:val="id-ID" w:eastAsia="id-ID"/>
        </w:rPr>
        <w:t>, data yang di masukan oleh PP</w:t>
      </w:r>
      <w:r w:rsidR="00AD6D69">
        <w:rPr>
          <w:rFonts w:eastAsia="AvenirLTStd-Roman"/>
          <w:sz w:val="24"/>
          <w:szCs w:val="24"/>
          <w:lang w:eastAsia="id-ID"/>
        </w:rPr>
        <w:t>I</w:t>
      </w:r>
      <w:r w:rsidRPr="00C96309">
        <w:rPr>
          <w:rFonts w:eastAsia="AvenirLTStd-Roman"/>
          <w:sz w:val="24"/>
          <w:szCs w:val="24"/>
          <w:lang w:val="id-ID" w:eastAsia="id-ID"/>
        </w:rPr>
        <w:t xml:space="preserve"> </w:t>
      </w:r>
      <w:r w:rsidR="00AD6D69">
        <w:rPr>
          <w:rFonts w:eastAsia="AvenirLTStd-Roman"/>
          <w:sz w:val="24"/>
          <w:szCs w:val="24"/>
          <w:lang w:eastAsia="id-ID"/>
        </w:rPr>
        <w:t>Pasir Baru</w:t>
      </w:r>
      <w:r w:rsidRPr="00C96309">
        <w:rPr>
          <w:rFonts w:eastAsia="AvenirLTStd-Roman"/>
          <w:sz w:val="24"/>
          <w:szCs w:val="24"/>
          <w:lang w:val="id-ID" w:eastAsia="id-ID"/>
        </w:rPr>
        <w:t xml:space="preserve"> yaitu alat tangkap payang</w:t>
      </w:r>
      <w:r w:rsidR="00AD6D69" w:rsidRPr="00FA33C3">
        <w:rPr>
          <w:rFonts w:eastAsia="AvenirLTStd-Roman"/>
          <w:sz w:val="24"/>
          <w:szCs w:val="24"/>
          <w:lang w:eastAsia="id-ID"/>
        </w:rPr>
        <w:t>,</w:t>
      </w:r>
      <w:r w:rsidR="004C5D4C" w:rsidRPr="00FA33C3">
        <w:rPr>
          <w:rFonts w:eastAsia="AvenirLTStd-Roman"/>
          <w:sz w:val="24"/>
          <w:szCs w:val="24"/>
          <w:lang w:eastAsia="id-ID"/>
        </w:rPr>
        <w:t xml:space="preserve"> </w:t>
      </w:r>
      <w:r w:rsidR="0000155A" w:rsidRPr="00FA33C3">
        <w:rPr>
          <w:rFonts w:eastAsia="AvenirLTStd-Roman"/>
          <w:sz w:val="24"/>
          <w:szCs w:val="24"/>
          <w:lang w:eastAsia="id-ID"/>
        </w:rPr>
        <w:t>bubu</w:t>
      </w:r>
      <w:r w:rsidR="004C5D4C" w:rsidRPr="00FA33C3">
        <w:rPr>
          <w:rFonts w:eastAsia="AvenirLTStd-Roman"/>
          <w:sz w:val="24"/>
          <w:szCs w:val="24"/>
          <w:lang w:eastAsia="id-ID"/>
        </w:rPr>
        <w:t xml:space="preserve">, dan jaring </w:t>
      </w:r>
      <w:r w:rsidRPr="00FA33C3">
        <w:rPr>
          <w:rFonts w:eastAsia="AvenirLTStd-Roman"/>
          <w:sz w:val="24"/>
          <w:szCs w:val="24"/>
          <w:lang w:val="id-ID" w:eastAsia="id-ID"/>
        </w:rPr>
        <w:t xml:space="preserve"> </w:t>
      </w:r>
      <w:r w:rsidRPr="00FA33C3">
        <w:rPr>
          <w:rFonts w:eastAsia="AvenirLTStd-Roman"/>
          <w:sz w:val="24"/>
          <w:szCs w:val="24"/>
          <w:lang w:val="id-ID" w:eastAsia="id-ID"/>
        </w:rPr>
        <w:t>K</w:t>
      </w:r>
      <w:r w:rsidR="004C5D4C" w:rsidRPr="00FA33C3">
        <w:rPr>
          <w:rFonts w:eastAsia="AvenirLTStd-Roman"/>
          <w:sz w:val="24"/>
          <w:szCs w:val="24"/>
          <w:lang w:eastAsia="id-ID"/>
        </w:rPr>
        <w:t>etiga</w:t>
      </w:r>
      <w:r w:rsidRPr="00C96309">
        <w:rPr>
          <w:rFonts w:eastAsia="AvenirLTStd-Roman"/>
          <w:sz w:val="24"/>
          <w:szCs w:val="24"/>
          <w:lang w:val="id-ID" w:eastAsia="id-ID"/>
        </w:rPr>
        <w:t xml:space="preserve"> alat tangkap tersebut merupakan alat tangkap dengan hasil tangkapan yang dominan dibandingkan dengan alat tangkap </w:t>
      </w:r>
      <w:r w:rsidR="00AD6D69">
        <w:rPr>
          <w:rFonts w:eastAsia="AvenirLTStd-Roman"/>
          <w:sz w:val="24"/>
          <w:szCs w:val="24"/>
          <w:lang w:eastAsia="id-ID"/>
        </w:rPr>
        <w:t>lain</w:t>
      </w:r>
      <w:r w:rsidRPr="00C96309">
        <w:rPr>
          <w:rFonts w:eastAsia="AvenirLTStd-Roman"/>
          <w:sz w:val="24"/>
          <w:szCs w:val="24"/>
          <w:lang w:val="id-ID" w:eastAsia="id-ID"/>
        </w:rPr>
        <w:t xml:space="preserve">. Hal ini diperkuat oleh pernyataan </w:t>
      </w:r>
      <w:r w:rsidR="00A61D4C" w:rsidRPr="00957716">
        <w:rPr>
          <w:rFonts w:eastAsia="AvenirLTStd-Roman"/>
          <w:sz w:val="24"/>
          <w:szCs w:val="24"/>
          <w:lang w:val="id-ID" w:eastAsia="id-ID"/>
        </w:rPr>
        <w:fldChar w:fldCharType="begin"/>
      </w:r>
      <w:r w:rsidR="00A61D4C" w:rsidRPr="00957716">
        <w:rPr>
          <w:rFonts w:eastAsia="AvenirLTStd-Roman"/>
          <w:sz w:val="24"/>
          <w:szCs w:val="24"/>
          <w:lang w:val="id-ID" w:eastAsia="id-ID"/>
        </w:rPr>
        <w:instrText xml:space="preserve"> ADDIN ZOTERO_ITEM CSL_CITATION {"citationID":"pEnO311S","properties":{"formattedCitation":"(Febriantoni et al., 2015)","plainCitation":"(Febriantoni et al., 2015)","noteIndex":0},"citationItems":[{"id":240,"uris":["http://zotero.org/users/local/xV6j37Gi/items/S5NSN3GC"],"uri":["http://zotero.org/users/local/xV6j37Gi/items/S5NSN3GC"],"itemData":{"id":240,"type":"thesis","genre":"PhD Thesis","publisher":"Riau University","source":"Google Scholar","title":"The Case Of Seine Net Fishing Gear Technology In Korong Toboh Kanagarian Campago V Koto Kampung dalam Village, Padang Pariaman District, West Sumatra Province.","author":[{"family":"Febriantoni","given":"Penny"},{"family":"Bustari","given":"Bustari"},{"family":"Yani","given":"Alit Hindri"}],"issued":{"date-parts":[["2015"]]}}}],"schema":"https://github.com/citation-style-language/schema/raw/master/csl-citation.json"} </w:instrText>
      </w:r>
      <w:r w:rsidR="00A61D4C" w:rsidRPr="00957716">
        <w:rPr>
          <w:rFonts w:eastAsia="AvenirLTStd-Roman"/>
          <w:sz w:val="24"/>
          <w:szCs w:val="24"/>
          <w:lang w:val="id-ID" w:eastAsia="id-ID"/>
        </w:rPr>
        <w:fldChar w:fldCharType="separate"/>
      </w:r>
      <w:r w:rsidR="00A61D4C" w:rsidRPr="00957716">
        <w:rPr>
          <w:sz w:val="24"/>
        </w:rPr>
        <w:t>(Febriantoni et al., 2015)</w:t>
      </w:r>
      <w:r w:rsidR="00A61D4C" w:rsidRPr="00957716">
        <w:rPr>
          <w:rFonts w:eastAsia="AvenirLTStd-Roman"/>
          <w:sz w:val="24"/>
          <w:szCs w:val="24"/>
          <w:lang w:val="id-ID" w:eastAsia="id-ID"/>
        </w:rPr>
        <w:fldChar w:fldCharType="end"/>
      </w:r>
      <w:r w:rsidRPr="00C96309">
        <w:rPr>
          <w:rFonts w:eastAsia="AvenirLTStd-Roman"/>
          <w:sz w:val="24"/>
          <w:szCs w:val="24"/>
          <w:lang w:val="id-ID" w:eastAsia="id-ID"/>
        </w:rPr>
        <w:t xml:space="preserve">, bahwa usaha penangkapan ikan di Kabupaten </w:t>
      </w:r>
      <w:r w:rsidR="00AD6D69">
        <w:rPr>
          <w:rFonts w:eastAsia="AvenirLTStd-Roman"/>
          <w:sz w:val="24"/>
          <w:szCs w:val="24"/>
          <w:lang w:eastAsia="id-ID"/>
        </w:rPr>
        <w:t xml:space="preserve">Padang Pariaman </w:t>
      </w:r>
      <w:r w:rsidR="00AD6D69" w:rsidRPr="00C96309">
        <w:rPr>
          <w:rFonts w:eastAsia="AvenirLTStd-Roman"/>
          <w:sz w:val="24"/>
          <w:szCs w:val="24"/>
          <w:lang w:val="id-ID" w:eastAsia="id-ID"/>
        </w:rPr>
        <w:t xml:space="preserve"> </w:t>
      </w:r>
      <w:r w:rsidRPr="00C96309">
        <w:rPr>
          <w:rFonts w:eastAsia="AvenirLTStd-Roman"/>
          <w:sz w:val="24"/>
          <w:szCs w:val="24"/>
          <w:lang w:val="id-ID" w:eastAsia="id-ID"/>
        </w:rPr>
        <w:t xml:space="preserve">didominasi oleh </w:t>
      </w:r>
      <w:r w:rsidR="00A61D4C">
        <w:rPr>
          <w:rFonts w:eastAsia="AvenirLTStd-Roman"/>
          <w:sz w:val="24"/>
          <w:szCs w:val="24"/>
          <w:lang w:eastAsia="id-ID"/>
        </w:rPr>
        <w:t>kapal ukuran 5 GT</w:t>
      </w:r>
      <w:r w:rsidRPr="00C96309">
        <w:rPr>
          <w:rFonts w:eastAsia="AvenirLTStd-Roman"/>
          <w:sz w:val="24"/>
          <w:szCs w:val="24"/>
          <w:lang w:val="id-ID" w:eastAsia="id-ID"/>
        </w:rPr>
        <w:t>. Juml</w:t>
      </w:r>
      <w:r w:rsidR="00AD6D69">
        <w:rPr>
          <w:rFonts w:eastAsia="AvenirLTStd-Roman"/>
          <w:sz w:val="24"/>
          <w:szCs w:val="24"/>
          <w:lang w:val="id-ID" w:eastAsia="id-ID"/>
        </w:rPr>
        <w:t>ah ikan yang didaratkan di PPI</w:t>
      </w:r>
      <w:r w:rsidRPr="00C96309">
        <w:rPr>
          <w:rFonts w:eastAsia="AvenirLTStd-Roman"/>
          <w:sz w:val="24"/>
          <w:szCs w:val="24"/>
          <w:lang w:val="id-ID" w:eastAsia="id-ID"/>
        </w:rPr>
        <w:t xml:space="preserve"> </w:t>
      </w:r>
      <w:r w:rsidR="00AD6D69">
        <w:rPr>
          <w:rFonts w:eastAsia="AvenirLTStd-Roman"/>
          <w:sz w:val="24"/>
          <w:szCs w:val="24"/>
          <w:lang w:eastAsia="id-ID"/>
        </w:rPr>
        <w:t>Pasir Baru</w:t>
      </w:r>
      <w:r w:rsidRPr="00C96309">
        <w:rPr>
          <w:rFonts w:eastAsia="AvenirLTStd-Roman"/>
          <w:sz w:val="24"/>
          <w:szCs w:val="24"/>
          <w:lang w:val="id-ID" w:eastAsia="id-ID"/>
        </w:rPr>
        <w:t xml:space="preserve"> </w:t>
      </w:r>
      <w:r w:rsidR="00FA33C3">
        <w:rPr>
          <w:rFonts w:eastAsia="AvenirLTStd-Roman"/>
          <w:sz w:val="24"/>
          <w:szCs w:val="24"/>
          <w:lang w:eastAsia="id-ID"/>
        </w:rPr>
        <w:t xml:space="preserve">sebesar </w:t>
      </w:r>
      <w:r w:rsidR="00FF2571">
        <w:rPr>
          <w:rFonts w:eastAsia="AvenirLTStd-Roman"/>
          <w:sz w:val="24"/>
          <w:szCs w:val="24"/>
          <w:lang w:eastAsia="id-ID"/>
        </w:rPr>
        <w:t xml:space="preserve">220,43 </w:t>
      </w:r>
      <w:r w:rsidR="00A4754E" w:rsidRPr="00FF2571">
        <w:rPr>
          <w:rFonts w:eastAsia="AvenirLTStd-Roman"/>
          <w:sz w:val="24"/>
          <w:szCs w:val="24"/>
          <w:lang w:val="id-ID" w:eastAsia="id-ID"/>
        </w:rPr>
        <w:t>T</w:t>
      </w:r>
      <w:r w:rsidRPr="00FF2571">
        <w:rPr>
          <w:rFonts w:eastAsia="AvenirLTStd-Roman"/>
          <w:sz w:val="24"/>
          <w:szCs w:val="24"/>
          <w:lang w:val="id-ID" w:eastAsia="id-ID"/>
        </w:rPr>
        <w:t>o</w:t>
      </w:r>
      <w:r w:rsidR="00A4754E" w:rsidRPr="00FF2571">
        <w:rPr>
          <w:rFonts w:eastAsia="AvenirLTStd-Roman"/>
          <w:sz w:val="24"/>
          <w:szCs w:val="24"/>
          <w:lang w:eastAsia="id-ID"/>
        </w:rPr>
        <w:t>n</w:t>
      </w:r>
      <w:r w:rsidRPr="00C96309">
        <w:rPr>
          <w:rFonts w:eastAsia="AvenirLTStd-Roman"/>
          <w:sz w:val="24"/>
          <w:szCs w:val="24"/>
          <w:lang w:val="id-ID" w:eastAsia="id-ID"/>
        </w:rPr>
        <w:t xml:space="preserve">. </w:t>
      </w:r>
      <w:r w:rsidR="00FA33C3">
        <w:rPr>
          <w:rFonts w:eastAsia="AvenirLTStd-Roman"/>
          <w:sz w:val="24"/>
          <w:szCs w:val="24"/>
          <w:lang w:eastAsia="id-ID"/>
        </w:rPr>
        <w:t>P</w:t>
      </w:r>
      <w:r w:rsidRPr="00C96309">
        <w:rPr>
          <w:rFonts w:eastAsia="AvenirLTStd-Roman"/>
          <w:sz w:val="24"/>
          <w:szCs w:val="24"/>
          <w:lang w:val="id-ID" w:eastAsia="id-ID"/>
        </w:rPr>
        <w:t xml:space="preserve">roduksi terbesar terjadi pada alat tangkap </w:t>
      </w:r>
      <w:r w:rsidR="00DF5833">
        <w:rPr>
          <w:rFonts w:eastAsia="AvenirLTStd-Roman"/>
          <w:sz w:val="24"/>
          <w:szCs w:val="24"/>
          <w:lang w:eastAsia="id-ID"/>
        </w:rPr>
        <w:t xml:space="preserve">payang </w:t>
      </w:r>
      <w:r w:rsidRPr="00C96309">
        <w:rPr>
          <w:rFonts w:eastAsia="AvenirLTStd-Roman"/>
          <w:sz w:val="24"/>
          <w:szCs w:val="24"/>
          <w:lang w:val="id-ID" w:eastAsia="id-ID"/>
        </w:rPr>
        <w:t xml:space="preserve">dan diikuti </w:t>
      </w:r>
      <w:r w:rsidR="00DF5833">
        <w:rPr>
          <w:rFonts w:eastAsia="AvenirLTStd-Roman"/>
          <w:sz w:val="24"/>
          <w:szCs w:val="24"/>
          <w:lang w:eastAsia="id-ID"/>
        </w:rPr>
        <w:t>jaring</w:t>
      </w:r>
      <w:r w:rsidRPr="00C96309">
        <w:rPr>
          <w:rFonts w:eastAsia="AvenirLTStd-Roman"/>
          <w:sz w:val="24"/>
          <w:szCs w:val="24"/>
          <w:lang w:val="id-ID" w:eastAsia="id-ID"/>
        </w:rPr>
        <w:t xml:space="preserve"> dan </w:t>
      </w:r>
      <w:r w:rsidR="00DF5833" w:rsidRPr="00FA33C3">
        <w:rPr>
          <w:rFonts w:eastAsia="AvenirLTStd-Roman"/>
          <w:sz w:val="24"/>
          <w:szCs w:val="24"/>
          <w:lang w:eastAsia="id-ID"/>
        </w:rPr>
        <w:t>tonda</w:t>
      </w:r>
      <w:r w:rsidR="00FA33C3">
        <w:rPr>
          <w:rFonts w:eastAsia="AvenirLTStd-Roman"/>
          <w:sz w:val="24"/>
          <w:szCs w:val="24"/>
          <w:lang w:eastAsia="id-ID"/>
        </w:rPr>
        <w:t>.</w:t>
      </w:r>
      <w:r w:rsidRPr="00C96309">
        <w:rPr>
          <w:rFonts w:eastAsia="AvenirLTStd-Roman"/>
          <w:sz w:val="24"/>
          <w:szCs w:val="24"/>
          <w:lang w:val="id-ID" w:eastAsia="id-ID"/>
        </w:rPr>
        <w:t xml:space="preserve"> Hal tersebut beri</w:t>
      </w:r>
      <w:r w:rsidR="00B63378">
        <w:rPr>
          <w:rFonts w:eastAsia="AvenirLTStd-Roman"/>
          <w:sz w:val="24"/>
          <w:szCs w:val="24"/>
          <w:lang w:val="id-ID" w:eastAsia="id-ID"/>
        </w:rPr>
        <w:t>mbas pada hasil tangkapan di PPI</w:t>
      </w:r>
      <w:r w:rsidRPr="00C96309">
        <w:rPr>
          <w:rFonts w:eastAsia="AvenirLTStd-Roman"/>
          <w:sz w:val="24"/>
          <w:szCs w:val="24"/>
          <w:lang w:val="id-ID" w:eastAsia="id-ID"/>
        </w:rPr>
        <w:t xml:space="preserve"> </w:t>
      </w:r>
      <w:r w:rsidR="00B63378">
        <w:rPr>
          <w:rFonts w:eastAsia="AvenirLTStd-Roman"/>
          <w:sz w:val="24"/>
          <w:szCs w:val="24"/>
          <w:lang w:val="id-ID" w:eastAsia="id-ID"/>
        </w:rPr>
        <w:t>Pasir Baru</w:t>
      </w:r>
      <w:r w:rsidRPr="00C96309">
        <w:rPr>
          <w:rFonts w:eastAsia="AvenirLTStd-Roman"/>
          <w:sz w:val="24"/>
          <w:szCs w:val="24"/>
          <w:lang w:val="id-ID" w:eastAsia="id-ID"/>
        </w:rPr>
        <w:t xml:space="preserve"> yang berkontribusi pada jumlah hasil tangkapan di Kabupaten </w:t>
      </w:r>
      <w:r w:rsidR="00FA33C3">
        <w:rPr>
          <w:rFonts w:eastAsia="AvenirLTStd-Roman"/>
          <w:sz w:val="24"/>
          <w:szCs w:val="24"/>
          <w:lang w:eastAsia="id-ID"/>
        </w:rPr>
        <w:t>Padang Pariaman</w:t>
      </w:r>
      <w:r w:rsidRPr="00C96309">
        <w:rPr>
          <w:rFonts w:eastAsia="AvenirLTStd-Roman"/>
          <w:sz w:val="24"/>
          <w:szCs w:val="24"/>
          <w:lang w:val="id-ID" w:eastAsia="id-ID"/>
        </w:rPr>
        <w:t xml:space="preserve">, dan alat tangkap payang terdapat di </w:t>
      </w:r>
      <w:r w:rsidR="00B63378">
        <w:rPr>
          <w:rFonts w:eastAsia="AvenirLTStd-Roman"/>
          <w:sz w:val="24"/>
          <w:szCs w:val="24"/>
          <w:lang w:val="id-ID" w:eastAsia="id-ID"/>
        </w:rPr>
        <w:t>PPI</w:t>
      </w:r>
      <w:r w:rsidRPr="00C96309">
        <w:rPr>
          <w:rFonts w:eastAsia="AvenirLTStd-Roman"/>
          <w:sz w:val="24"/>
          <w:szCs w:val="24"/>
          <w:lang w:val="id-ID" w:eastAsia="id-ID"/>
        </w:rPr>
        <w:t xml:space="preserve"> </w:t>
      </w:r>
      <w:r w:rsidR="00B63378">
        <w:rPr>
          <w:rFonts w:eastAsia="AvenirLTStd-Roman"/>
          <w:sz w:val="24"/>
          <w:szCs w:val="24"/>
          <w:lang w:val="id-ID" w:eastAsia="id-ID"/>
        </w:rPr>
        <w:t>Pasir Baru</w:t>
      </w:r>
      <w:r w:rsidRPr="00C96309">
        <w:rPr>
          <w:rFonts w:eastAsia="AvenirLTStd-Roman"/>
          <w:sz w:val="24"/>
          <w:szCs w:val="24"/>
          <w:lang w:val="id-ID" w:eastAsia="id-ID"/>
        </w:rPr>
        <w:t>.</w:t>
      </w:r>
    </w:p>
    <w:p w:rsidR="00C96309" w:rsidRPr="00C96309" w:rsidRDefault="00C96309" w:rsidP="009B1EE9">
      <w:pPr>
        <w:pStyle w:val="BodyText"/>
        <w:kinsoku w:val="0"/>
        <w:overflowPunct w:val="0"/>
        <w:ind w:left="0" w:right="67" w:firstLine="284"/>
        <w:rPr>
          <w:rFonts w:eastAsia="AvenirLTStd-Roman"/>
          <w:sz w:val="24"/>
          <w:szCs w:val="24"/>
          <w:lang w:val="id-ID" w:eastAsia="id-ID"/>
        </w:rPr>
      </w:pPr>
      <w:r w:rsidRPr="00C96309">
        <w:rPr>
          <w:rFonts w:eastAsia="AvenirLTStd-Roman"/>
          <w:sz w:val="24"/>
          <w:szCs w:val="24"/>
          <w:lang w:val="id-ID" w:eastAsia="id-ID"/>
        </w:rPr>
        <w:t xml:space="preserve">Faktor yang mempengaruhi pendapatan nelayan adalah tingkat keuntungan dan biaya operasional yang dikeluarkan. Semakin banyak hasil tangkapan nelayan, maka pendapatanya semakin besar, untuk memperoleh keuntungan yang tinggi, maka biaya operasional harus diminimalkan. Pada umumnya nelayan di </w:t>
      </w:r>
      <w:r w:rsidR="00B63378">
        <w:rPr>
          <w:rFonts w:eastAsia="AvenirLTStd-Roman"/>
          <w:sz w:val="24"/>
          <w:szCs w:val="24"/>
          <w:lang w:val="id-ID" w:eastAsia="id-ID"/>
        </w:rPr>
        <w:t>PPI</w:t>
      </w:r>
      <w:r w:rsidRPr="00C96309">
        <w:rPr>
          <w:rFonts w:eastAsia="AvenirLTStd-Roman"/>
          <w:sz w:val="24"/>
          <w:szCs w:val="24"/>
          <w:lang w:val="id-ID" w:eastAsia="id-ID"/>
        </w:rPr>
        <w:t xml:space="preserve"> </w:t>
      </w:r>
      <w:r w:rsidR="00B63378">
        <w:rPr>
          <w:rFonts w:eastAsia="AvenirLTStd-Roman"/>
          <w:sz w:val="24"/>
          <w:szCs w:val="24"/>
          <w:lang w:val="id-ID" w:eastAsia="id-ID"/>
        </w:rPr>
        <w:t>Pasir Baru</w:t>
      </w:r>
      <w:r w:rsidRPr="00C96309">
        <w:rPr>
          <w:rFonts w:eastAsia="AvenirLTStd-Roman"/>
          <w:sz w:val="24"/>
          <w:szCs w:val="24"/>
          <w:lang w:val="id-ID" w:eastAsia="id-ID"/>
        </w:rPr>
        <w:t xml:space="preserve"> merupakan usaha penangkapan ikan skala kecil dengan menggunakan peralatan tradisional yang masih mengandalkan kebiasaannya seperti metode penangkapan, daerah penangkapan, dan musim penangkapan ikan. Hal tersebut yang mengakibatkan nilai produksi perikanan tangkap berfluktuatif.</w:t>
      </w:r>
    </w:p>
    <w:p w:rsidR="00DA1A83" w:rsidRDefault="00C96309" w:rsidP="009B1EE9">
      <w:pPr>
        <w:pStyle w:val="BodyText"/>
        <w:kinsoku w:val="0"/>
        <w:overflowPunct w:val="0"/>
        <w:ind w:left="0" w:right="67" w:firstLine="284"/>
        <w:rPr>
          <w:rFonts w:eastAsia="AvenirLTStd-Roman"/>
          <w:sz w:val="24"/>
          <w:szCs w:val="24"/>
        </w:rPr>
      </w:pPr>
      <w:r w:rsidRPr="00C96309">
        <w:rPr>
          <w:rFonts w:eastAsia="AvenirLTStd-Roman"/>
          <w:sz w:val="24"/>
          <w:szCs w:val="24"/>
          <w:lang w:val="id-ID" w:eastAsia="id-ID"/>
        </w:rPr>
        <w:t>Analisis kelayakan usaha merupakan kriteria atas penanaman investasi untuk jangka waktu produksi tertentu. Analisis tersebut diperlukan untuk mengetahui perkembangan usaha payang dimasa yang akan datang. Untuk menunjang analisis tersebut perlu dilakukan perhitungan aspek ekonomi seperti permodalan, pembiayaan, penerimaan, dan keutungan d</w:t>
      </w:r>
      <w:r w:rsidR="00B63378">
        <w:rPr>
          <w:rFonts w:eastAsia="AvenirLTStd-Roman"/>
          <w:sz w:val="24"/>
          <w:szCs w:val="24"/>
          <w:lang w:val="id-ID" w:eastAsia="id-ID"/>
        </w:rPr>
        <w:t>alam periode produksi tertentu.</w:t>
      </w:r>
      <w:r w:rsidR="00B63378">
        <w:rPr>
          <w:rFonts w:eastAsia="AvenirLTStd-Roman"/>
          <w:sz w:val="24"/>
          <w:szCs w:val="24"/>
          <w:lang w:eastAsia="id-ID"/>
        </w:rPr>
        <w:t xml:space="preserve"> </w:t>
      </w:r>
      <w:r w:rsidRPr="00C96309">
        <w:rPr>
          <w:rFonts w:eastAsia="AvenirLTStd-Roman"/>
          <w:sz w:val="24"/>
          <w:szCs w:val="24"/>
          <w:lang w:val="id-ID" w:eastAsia="id-ID"/>
        </w:rPr>
        <w:t>Adapun tujuan dari peneli</w:t>
      </w:r>
      <w:r w:rsidR="00B63378">
        <w:rPr>
          <w:rFonts w:eastAsia="AvenirLTStd-Roman"/>
          <w:sz w:val="24"/>
          <w:szCs w:val="24"/>
          <w:lang w:val="id-ID" w:eastAsia="id-ID"/>
        </w:rPr>
        <w:t>tian ini yaitu sebagai berikut:</w:t>
      </w:r>
      <w:r w:rsidR="00B63378">
        <w:rPr>
          <w:rFonts w:eastAsia="AvenirLTStd-Roman"/>
          <w:sz w:val="24"/>
          <w:szCs w:val="24"/>
          <w:lang w:eastAsia="id-ID"/>
        </w:rPr>
        <w:t xml:space="preserve"> </w:t>
      </w:r>
      <w:r w:rsidRPr="00B63378">
        <w:rPr>
          <w:rFonts w:eastAsia="AvenirLTStd-Roman"/>
          <w:sz w:val="24"/>
          <w:szCs w:val="24"/>
        </w:rPr>
        <w:t xml:space="preserve">Menganalisis aspek teknis usaha penangkapan payang di </w:t>
      </w:r>
      <w:r w:rsidR="00B63378" w:rsidRPr="00B63378">
        <w:rPr>
          <w:rFonts w:eastAsia="AvenirLTStd-Roman"/>
          <w:sz w:val="24"/>
          <w:szCs w:val="24"/>
        </w:rPr>
        <w:t>PPI</w:t>
      </w:r>
      <w:r w:rsidRPr="00B63378">
        <w:rPr>
          <w:rFonts w:eastAsia="AvenirLTStd-Roman"/>
          <w:sz w:val="24"/>
          <w:szCs w:val="24"/>
        </w:rPr>
        <w:t xml:space="preserve"> </w:t>
      </w:r>
      <w:r w:rsidR="00B63378" w:rsidRPr="00B63378">
        <w:rPr>
          <w:rFonts w:eastAsia="AvenirLTStd-Roman"/>
          <w:sz w:val="24"/>
          <w:szCs w:val="24"/>
        </w:rPr>
        <w:t>Pasir Baru</w:t>
      </w:r>
      <w:r w:rsidRPr="00B63378">
        <w:rPr>
          <w:rFonts w:eastAsia="AvenirLTStd-Roman"/>
          <w:sz w:val="24"/>
          <w:szCs w:val="24"/>
        </w:rPr>
        <w:t>;</w:t>
      </w:r>
      <w:r w:rsidR="00B63378">
        <w:rPr>
          <w:rFonts w:eastAsia="AvenirLTStd-Roman"/>
          <w:sz w:val="24"/>
          <w:szCs w:val="24"/>
        </w:rPr>
        <w:t xml:space="preserve"> </w:t>
      </w:r>
      <w:r w:rsidRPr="00B63378">
        <w:rPr>
          <w:rFonts w:eastAsia="AvenirLTStd-Roman"/>
          <w:sz w:val="24"/>
          <w:szCs w:val="24"/>
        </w:rPr>
        <w:lastRenderedPageBreak/>
        <w:t xml:space="preserve">Menghitung aspek-aspek ekonomi usaha penangkapan payang di </w:t>
      </w:r>
      <w:r w:rsidR="00B63378" w:rsidRPr="00B63378">
        <w:rPr>
          <w:rFonts w:eastAsia="AvenirLTStd-Roman"/>
          <w:sz w:val="24"/>
          <w:szCs w:val="24"/>
        </w:rPr>
        <w:t>PPI</w:t>
      </w:r>
      <w:r w:rsidRPr="00B63378">
        <w:rPr>
          <w:rFonts w:eastAsia="AvenirLTStd-Roman"/>
          <w:sz w:val="24"/>
          <w:szCs w:val="24"/>
        </w:rPr>
        <w:t xml:space="preserve"> </w:t>
      </w:r>
      <w:r w:rsidR="00B63378" w:rsidRPr="00B63378">
        <w:rPr>
          <w:rFonts w:eastAsia="AvenirLTStd-Roman"/>
          <w:sz w:val="24"/>
          <w:szCs w:val="24"/>
        </w:rPr>
        <w:t>Pasir Baru</w:t>
      </w:r>
      <w:r w:rsidRPr="00B63378">
        <w:rPr>
          <w:rFonts w:eastAsia="AvenirLTStd-Roman"/>
          <w:sz w:val="24"/>
          <w:szCs w:val="24"/>
        </w:rPr>
        <w:t>; dan</w:t>
      </w:r>
      <w:r w:rsidR="00B63378">
        <w:rPr>
          <w:rFonts w:eastAsia="AvenirLTStd-Roman"/>
          <w:sz w:val="24"/>
          <w:szCs w:val="24"/>
        </w:rPr>
        <w:t xml:space="preserve"> </w:t>
      </w:r>
      <w:r w:rsidRPr="00C96309">
        <w:rPr>
          <w:rFonts w:eastAsia="AvenirLTStd-Roman"/>
          <w:sz w:val="24"/>
          <w:szCs w:val="24"/>
        </w:rPr>
        <w:t xml:space="preserve">Menganalisis tingkat kelayakan usaha payang di </w:t>
      </w:r>
      <w:r w:rsidR="00B63378">
        <w:rPr>
          <w:rFonts w:eastAsia="AvenirLTStd-Roman"/>
          <w:sz w:val="24"/>
          <w:szCs w:val="24"/>
        </w:rPr>
        <w:t>PPI</w:t>
      </w:r>
      <w:r w:rsidRPr="00C96309">
        <w:rPr>
          <w:rFonts w:eastAsia="AvenirLTStd-Roman"/>
          <w:sz w:val="24"/>
          <w:szCs w:val="24"/>
        </w:rPr>
        <w:t xml:space="preserve"> </w:t>
      </w:r>
      <w:r w:rsidR="00B63378">
        <w:rPr>
          <w:rFonts w:eastAsia="AvenirLTStd-Roman"/>
          <w:sz w:val="24"/>
          <w:szCs w:val="24"/>
        </w:rPr>
        <w:t>Pasir Baru</w:t>
      </w:r>
      <w:r w:rsidRPr="00C96309">
        <w:rPr>
          <w:rFonts w:eastAsia="AvenirLTStd-Roman"/>
          <w:sz w:val="24"/>
          <w:szCs w:val="24"/>
        </w:rPr>
        <w:t xml:space="preserve"> dari segi finansial</w:t>
      </w:r>
    </w:p>
    <w:p w:rsidR="002C7E7A" w:rsidRPr="00C96309" w:rsidRDefault="002C7E7A" w:rsidP="009B1EE9">
      <w:pPr>
        <w:pStyle w:val="BodyText"/>
        <w:kinsoku w:val="0"/>
        <w:overflowPunct w:val="0"/>
        <w:ind w:left="0" w:right="67" w:firstLine="284"/>
        <w:rPr>
          <w:rFonts w:eastAsia="AvenirLTStd-Roman"/>
          <w:sz w:val="24"/>
          <w:szCs w:val="24"/>
          <w:lang w:val="id-ID" w:eastAsia="id-ID"/>
        </w:rPr>
      </w:pPr>
    </w:p>
    <w:p w:rsidR="00020DA8" w:rsidRPr="00F15473" w:rsidRDefault="00020DA8" w:rsidP="00020DA8">
      <w:pPr>
        <w:pStyle w:val="ListParagraph"/>
        <w:numPr>
          <w:ilvl w:val="0"/>
          <w:numId w:val="1"/>
        </w:numPr>
        <w:ind w:left="426"/>
        <w:rPr>
          <w:rFonts w:ascii="Times New Roman" w:hAnsi="Times New Roman" w:cs="Times New Roman"/>
          <w:b/>
          <w:sz w:val="24"/>
          <w:szCs w:val="24"/>
          <w:lang w:val="en-US"/>
        </w:rPr>
      </w:pPr>
      <w:r w:rsidRPr="00F15473">
        <w:rPr>
          <w:rFonts w:ascii="Times New Roman" w:hAnsi="Times New Roman" w:cs="Times New Roman"/>
          <w:b/>
          <w:sz w:val="24"/>
          <w:szCs w:val="24"/>
        </w:rPr>
        <w:t>BAHAN DAN METODE</w:t>
      </w:r>
    </w:p>
    <w:p w:rsidR="002C7E7A" w:rsidRDefault="002C7E7A" w:rsidP="00A70F1C">
      <w:pPr>
        <w:pStyle w:val="BodyText"/>
        <w:kinsoku w:val="0"/>
        <w:overflowPunct w:val="0"/>
        <w:ind w:left="0" w:right="67" w:firstLine="426"/>
        <w:rPr>
          <w:bCs/>
          <w:sz w:val="24"/>
          <w:szCs w:val="24"/>
          <w:lang w:eastAsia="id-ID"/>
        </w:rPr>
      </w:pPr>
      <w:r w:rsidRPr="002C7E7A">
        <w:rPr>
          <w:rFonts w:eastAsia="AvenirLTStd-Roman"/>
          <w:sz w:val="24"/>
          <w:szCs w:val="24"/>
          <w:lang w:val="id-ID" w:eastAsia="id-ID"/>
        </w:rPr>
        <w:t xml:space="preserve">Metode yang digunakan dalam penelitian ini adalah metode deskriptif studi kasus dan seskriptif survey. Metode survei merupakan metode penelitian untuk membuat gambaran mengenai situasi atau kejadian. </w:t>
      </w:r>
      <w:r w:rsidRPr="00281695">
        <w:rPr>
          <w:bCs/>
          <w:sz w:val="24"/>
          <w:szCs w:val="24"/>
          <w:lang w:eastAsia="id-ID"/>
        </w:rPr>
        <w:t>Metode survei sendiri diartikan sebagai metode yang digunakan dalam penelitian untuk memperoleh fakta yang ada dan mencari keterangan secara faktual dari suatu kelompok atau daerah. Kelompok yang diambil sebagai obyek pengkajian adalah nelayan dengan alat tangkap payang.</w:t>
      </w:r>
    </w:p>
    <w:p w:rsidR="00281695" w:rsidRPr="00281695" w:rsidRDefault="00281695" w:rsidP="00281695">
      <w:pPr>
        <w:pStyle w:val="BodyText"/>
        <w:kinsoku w:val="0"/>
        <w:overflowPunct w:val="0"/>
        <w:ind w:left="0" w:right="67"/>
        <w:rPr>
          <w:bCs/>
          <w:sz w:val="24"/>
          <w:szCs w:val="24"/>
          <w:lang w:eastAsia="id-ID"/>
        </w:rPr>
      </w:pPr>
    </w:p>
    <w:p w:rsidR="00281695" w:rsidRPr="00A70F1C" w:rsidRDefault="00281695" w:rsidP="00A70F1C">
      <w:pPr>
        <w:pStyle w:val="Heading1"/>
        <w:kinsoku w:val="0"/>
        <w:overflowPunct w:val="0"/>
        <w:spacing w:before="0"/>
        <w:rPr>
          <w:rFonts w:ascii="Times New Roman" w:hAnsi="Times New Roman" w:cs="Times New Roman"/>
          <w:color w:val="auto"/>
          <w:sz w:val="24"/>
          <w:szCs w:val="24"/>
        </w:rPr>
      </w:pPr>
      <w:r w:rsidRPr="00A70F1C">
        <w:rPr>
          <w:rFonts w:ascii="Times New Roman" w:hAnsi="Times New Roman" w:cs="Times New Roman"/>
          <w:color w:val="auto"/>
          <w:sz w:val="24"/>
          <w:szCs w:val="24"/>
        </w:rPr>
        <w:t>Metode Pengambilan Sampel</w:t>
      </w:r>
    </w:p>
    <w:p w:rsidR="00281695" w:rsidRPr="009B1EE9" w:rsidRDefault="00281695" w:rsidP="00A70F1C">
      <w:pPr>
        <w:pStyle w:val="BodyText"/>
        <w:kinsoku w:val="0"/>
        <w:overflowPunct w:val="0"/>
        <w:ind w:left="0" w:right="67" w:firstLine="426"/>
        <w:rPr>
          <w:bCs/>
          <w:sz w:val="24"/>
          <w:szCs w:val="24"/>
          <w:lang w:eastAsia="id-ID"/>
        </w:rPr>
      </w:pPr>
      <w:r w:rsidRPr="009B1EE9">
        <w:rPr>
          <w:bCs/>
          <w:sz w:val="24"/>
          <w:szCs w:val="24"/>
          <w:lang w:eastAsia="id-ID"/>
        </w:rPr>
        <w:t xml:space="preserve">Metode pengambilan sampel yang digunakan adalah </w:t>
      </w:r>
      <w:r w:rsidRPr="00747232">
        <w:rPr>
          <w:bCs/>
          <w:i/>
          <w:sz w:val="24"/>
          <w:szCs w:val="24"/>
          <w:lang w:eastAsia="id-ID"/>
        </w:rPr>
        <w:t>purposive sampling</w:t>
      </w:r>
      <w:r w:rsidRPr="009B1EE9">
        <w:rPr>
          <w:bCs/>
          <w:sz w:val="24"/>
          <w:szCs w:val="24"/>
          <w:lang w:eastAsia="id-ID"/>
        </w:rPr>
        <w:t xml:space="preserve"> dengan </w:t>
      </w:r>
      <w:r w:rsidRPr="00747232">
        <w:rPr>
          <w:bCs/>
          <w:i/>
          <w:sz w:val="24"/>
          <w:szCs w:val="24"/>
          <w:lang w:eastAsia="id-ID"/>
        </w:rPr>
        <w:t>quota sampling</w:t>
      </w:r>
      <w:r w:rsidRPr="009B1EE9">
        <w:rPr>
          <w:bCs/>
          <w:sz w:val="24"/>
          <w:szCs w:val="24"/>
          <w:lang w:eastAsia="id-ID"/>
        </w:rPr>
        <w:t xml:space="preserve">. Menurut </w:t>
      </w:r>
      <w:r w:rsidR="00DF5833" w:rsidRPr="00957716">
        <w:rPr>
          <w:bCs/>
          <w:sz w:val="24"/>
          <w:szCs w:val="24"/>
          <w:lang w:eastAsia="id-ID"/>
        </w:rPr>
        <w:fldChar w:fldCharType="begin"/>
      </w:r>
      <w:r w:rsidR="00DF5833" w:rsidRPr="00957716">
        <w:rPr>
          <w:bCs/>
          <w:sz w:val="24"/>
          <w:szCs w:val="24"/>
          <w:lang w:eastAsia="id-ID"/>
        </w:rPr>
        <w:instrText xml:space="preserve"> ADDIN ZOTERO_ITEM CSL_CITATION {"citationID":"h9yMpJ1c","properties":{"formattedCitation":"(Tongco, 2007)","plainCitation":"(Tongco, 2007)","noteIndex":0},"citationItems":[{"id":242,"uris":["http://zotero.org/users/local/xV6j37Gi/items/C7CWHP7E"],"uri":["http://zotero.org/users/local/xV6j37Gi/items/C7CWHP7E"],"itemData":{"id":242,"type":"article-journal","container-title":"Ethnobotany Research and applications","page":"147–158","source":"Google Scholar","title":"Purposive sampling as a tool for informant selection","volume":"5","author":[{"family":"Tongco","given":"Ma Dolores C."}],"issued":{"date-parts":[["2007"]]}}}],"schema":"https://github.com/citation-style-language/schema/raw/master/csl-citation.json"} </w:instrText>
      </w:r>
      <w:r w:rsidR="00DF5833" w:rsidRPr="00957716">
        <w:rPr>
          <w:bCs/>
          <w:sz w:val="24"/>
          <w:szCs w:val="24"/>
          <w:lang w:eastAsia="id-ID"/>
        </w:rPr>
        <w:fldChar w:fldCharType="separate"/>
      </w:r>
      <w:r w:rsidR="00DF5833" w:rsidRPr="00957716">
        <w:rPr>
          <w:sz w:val="24"/>
        </w:rPr>
        <w:t>(Tongco, 2007)</w:t>
      </w:r>
      <w:r w:rsidR="00DF5833" w:rsidRPr="00957716">
        <w:rPr>
          <w:bCs/>
          <w:sz w:val="24"/>
          <w:szCs w:val="24"/>
          <w:lang w:eastAsia="id-ID"/>
        </w:rPr>
        <w:fldChar w:fldCharType="end"/>
      </w:r>
      <w:r w:rsidRPr="00957716">
        <w:rPr>
          <w:bCs/>
          <w:sz w:val="24"/>
          <w:szCs w:val="24"/>
          <w:lang w:eastAsia="id-ID"/>
        </w:rPr>
        <w:t>,</w:t>
      </w:r>
      <w:r w:rsidRPr="009B1EE9">
        <w:rPr>
          <w:bCs/>
          <w:sz w:val="24"/>
          <w:szCs w:val="24"/>
          <w:lang w:eastAsia="id-ID"/>
        </w:rPr>
        <w:t xml:space="preserve"> </w:t>
      </w:r>
      <w:r w:rsidRPr="00747232">
        <w:rPr>
          <w:bCs/>
          <w:i/>
          <w:sz w:val="24"/>
          <w:szCs w:val="24"/>
          <w:lang w:eastAsia="id-ID"/>
        </w:rPr>
        <w:t>purposive sampling</w:t>
      </w:r>
      <w:r w:rsidRPr="009B1EE9">
        <w:rPr>
          <w:bCs/>
          <w:sz w:val="24"/>
          <w:szCs w:val="24"/>
          <w:lang w:eastAsia="id-ID"/>
        </w:rPr>
        <w:t xml:space="preserve"> merupakan metode pengambilan sampel berdasarkan kriteri</w:t>
      </w:r>
      <w:r w:rsidR="009B1EE9">
        <w:rPr>
          <w:bCs/>
          <w:sz w:val="24"/>
          <w:szCs w:val="24"/>
          <w:lang w:eastAsia="id-ID"/>
        </w:rPr>
        <w:t xml:space="preserve">a tertentu yang ditetapkan oleh </w:t>
      </w:r>
      <w:r w:rsidRPr="009B1EE9">
        <w:rPr>
          <w:bCs/>
          <w:sz w:val="24"/>
          <w:szCs w:val="24"/>
          <w:lang w:eastAsia="id-ID"/>
        </w:rPr>
        <w:t xml:space="preserve">peneliti secara objektif. Dengan teknik </w:t>
      </w:r>
      <w:r w:rsidRPr="00747232">
        <w:rPr>
          <w:bCs/>
          <w:i/>
          <w:sz w:val="24"/>
          <w:szCs w:val="24"/>
          <w:lang w:eastAsia="id-ID"/>
        </w:rPr>
        <w:t>quota sampling</w:t>
      </w:r>
      <w:r w:rsidRPr="009B1EE9">
        <w:rPr>
          <w:bCs/>
          <w:sz w:val="24"/>
          <w:szCs w:val="24"/>
          <w:lang w:eastAsia="id-ID"/>
        </w:rPr>
        <w:t xml:space="preserve"> ini teknik sampling yang dilakukan dengan atas dasar jumlah atau jatah yang telah ditentukan.</w:t>
      </w:r>
    </w:p>
    <w:p w:rsidR="00DA1A83" w:rsidRDefault="00281695" w:rsidP="00281695">
      <w:pPr>
        <w:spacing w:after="0"/>
        <w:jc w:val="both"/>
        <w:rPr>
          <w:rFonts w:ascii="Times New Roman" w:hAnsi="Times New Roman" w:cs="Times New Roman"/>
          <w:bCs/>
          <w:sz w:val="24"/>
          <w:szCs w:val="24"/>
          <w:lang w:val="en-US"/>
        </w:rPr>
      </w:pPr>
      <w:r w:rsidRPr="009B1EE9">
        <w:rPr>
          <w:rFonts w:ascii="Times New Roman" w:hAnsi="Times New Roman" w:cs="Times New Roman"/>
          <w:bCs/>
          <w:sz w:val="24"/>
          <w:szCs w:val="24"/>
          <w:lang w:val="en-US"/>
        </w:rPr>
        <w:t xml:space="preserve">Populasi yang digunakan untuk pengambilan sampel ini adalah unit usaha perikanan tangkap payang di </w:t>
      </w:r>
      <w:r w:rsidR="009B1EE9">
        <w:rPr>
          <w:rFonts w:ascii="Times New Roman" w:hAnsi="Times New Roman" w:cs="Times New Roman"/>
          <w:bCs/>
          <w:sz w:val="24"/>
          <w:szCs w:val="24"/>
          <w:lang w:val="en-US"/>
        </w:rPr>
        <w:t>PPI Pasir Baru</w:t>
      </w:r>
      <w:r w:rsidRPr="009B1EE9">
        <w:rPr>
          <w:rFonts w:ascii="Times New Roman" w:hAnsi="Times New Roman" w:cs="Times New Roman"/>
          <w:bCs/>
          <w:sz w:val="24"/>
          <w:szCs w:val="24"/>
          <w:lang w:val="en-US"/>
        </w:rPr>
        <w:t xml:space="preserve">. </w:t>
      </w:r>
      <w:r w:rsidRPr="00FD39D9">
        <w:rPr>
          <w:rFonts w:ascii="Times New Roman" w:hAnsi="Times New Roman" w:cs="Times New Roman"/>
          <w:bCs/>
          <w:sz w:val="24"/>
          <w:szCs w:val="24"/>
          <w:lang w:val="en-US"/>
        </w:rPr>
        <w:t>Menurut</w:t>
      </w:r>
      <w:r w:rsidR="00FD39D9" w:rsidRPr="00FD39D9">
        <w:rPr>
          <w:rFonts w:ascii="Times New Roman" w:hAnsi="Times New Roman" w:cs="Times New Roman"/>
          <w:bCs/>
          <w:sz w:val="24"/>
          <w:szCs w:val="24"/>
          <w:lang w:val="en-US"/>
        </w:rPr>
        <w:t xml:space="preserve"> </w:t>
      </w:r>
      <w:r w:rsidR="00FD39D9" w:rsidRPr="00FD39D9">
        <w:rPr>
          <w:rFonts w:ascii="Times New Roman" w:hAnsi="Times New Roman" w:cs="Times New Roman"/>
          <w:bCs/>
          <w:sz w:val="24"/>
          <w:szCs w:val="24"/>
          <w:lang w:val="en-US"/>
        </w:rPr>
        <w:fldChar w:fldCharType="begin"/>
      </w:r>
      <w:r w:rsidR="00FD39D9" w:rsidRPr="00FD39D9">
        <w:rPr>
          <w:rFonts w:ascii="Times New Roman" w:hAnsi="Times New Roman" w:cs="Times New Roman"/>
          <w:bCs/>
          <w:sz w:val="24"/>
          <w:szCs w:val="24"/>
          <w:lang w:val="en-US"/>
        </w:rPr>
        <w:instrText xml:space="preserve"> ADDIN ZOTERO_ITEM CSL_CITATION {"citationID":"iPk8yvct","properties":{"formattedCitation":"(Suparmoko, 2002)","plainCitation":"(Suparmoko, 2002)","noteIndex":0},"citationItems":[{"id":253,"uris":["http://zotero.org/users/local/xV6j37Gi/items/SJM96QDP"],"uri":["http://zotero.org/users/local/xV6j37Gi/items/SJM96QDP"],"itemData":{"id":253,"type":"article-journal","container-title":"LPPEM Wacana Mulia, Jakarta","source":"Google Scholar","title":"Penilaian Ekonomi: Sumberdaya Alam dan Lingkungan (Konsep dan Metode Penghitungan)","title-short":"Penilaian Ekonomi","author":[{"family":"Suparmoko","given":"M."}],"issued":{"date-parts":[["2002"]]}}}],"schema":"https://github.com/citation-style-language/schema/raw/master/csl-citation.json"} </w:instrText>
      </w:r>
      <w:r w:rsidR="00FD39D9" w:rsidRPr="00FD39D9">
        <w:rPr>
          <w:rFonts w:ascii="Times New Roman" w:hAnsi="Times New Roman" w:cs="Times New Roman"/>
          <w:bCs/>
          <w:sz w:val="24"/>
          <w:szCs w:val="24"/>
          <w:lang w:val="en-US"/>
        </w:rPr>
        <w:fldChar w:fldCharType="separate"/>
      </w:r>
      <w:r w:rsidR="00FD39D9" w:rsidRPr="00FD39D9">
        <w:rPr>
          <w:rFonts w:ascii="Times New Roman" w:hAnsi="Times New Roman" w:cs="Times New Roman"/>
          <w:sz w:val="24"/>
        </w:rPr>
        <w:t>(Suparmoko, 2002)</w:t>
      </w:r>
      <w:r w:rsidR="00FD39D9" w:rsidRPr="00FD39D9">
        <w:rPr>
          <w:rFonts w:ascii="Times New Roman" w:hAnsi="Times New Roman" w:cs="Times New Roman"/>
          <w:bCs/>
          <w:sz w:val="24"/>
          <w:szCs w:val="24"/>
          <w:lang w:val="en-US"/>
        </w:rPr>
        <w:fldChar w:fldCharType="end"/>
      </w:r>
      <w:r w:rsidRPr="009B1EE9">
        <w:rPr>
          <w:rFonts w:ascii="Times New Roman" w:hAnsi="Times New Roman" w:cs="Times New Roman"/>
          <w:bCs/>
          <w:sz w:val="24"/>
          <w:szCs w:val="24"/>
          <w:lang w:val="en-US"/>
        </w:rPr>
        <w:t xml:space="preserve"> banyak sampel yang digunakan dalam penelitian dapat dihitung dengan menggunakan:</w:t>
      </w:r>
    </w:p>
    <w:p w:rsidR="00957716" w:rsidRPr="009B1EE9" w:rsidRDefault="00957716" w:rsidP="00281695">
      <w:pPr>
        <w:spacing w:after="0"/>
        <w:jc w:val="both"/>
        <w:rPr>
          <w:rFonts w:ascii="Times New Roman" w:hAnsi="Times New Roman" w:cs="Times New Roman"/>
          <w:bCs/>
          <w:sz w:val="24"/>
          <w:szCs w:val="24"/>
          <w:lang w:val="en-US"/>
        </w:rPr>
      </w:pPr>
    </w:p>
    <w:p w:rsidR="00020DA8" w:rsidRPr="009B1EE9" w:rsidRDefault="00281695" w:rsidP="00A70F1C">
      <w:pPr>
        <w:pStyle w:val="ListParagraph"/>
        <w:ind w:left="426"/>
        <w:jc w:val="center"/>
        <w:rPr>
          <w:rFonts w:ascii="Times New Roman" w:hAnsi="Times New Roman" w:cs="Times New Roman"/>
          <w:b/>
          <w:sz w:val="24"/>
          <w:szCs w:val="24"/>
          <w:highlight w:val="yellow"/>
          <w:lang w:val="en-US"/>
        </w:rPr>
      </w:pPr>
      <w:r w:rsidRPr="009B1EE9">
        <w:rPr>
          <w:rFonts w:ascii="Times New Roman" w:hAnsi="Times New Roman" w:cs="Times New Roman"/>
          <w:noProof/>
          <w:sz w:val="24"/>
          <w:szCs w:val="24"/>
          <w:lang w:val="en-US" w:eastAsia="en-US"/>
        </w:rPr>
        <w:drawing>
          <wp:inline distT="0" distB="0" distL="0" distR="0">
            <wp:extent cx="1200150" cy="30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00150" cy="304800"/>
                    </a:xfrm>
                    <a:prstGeom prst="rect">
                      <a:avLst/>
                    </a:prstGeom>
                    <a:noFill/>
                    <a:ln>
                      <a:noFill/>
                    </a:ln>
                  </pic:spPr>
                </pic:pic>
              </a:graphicData>
            </a:graphic>
          </wp:inline>
        </w:drawing>
      </w:r>
    </w:p>
    <w:p w:rsidR="00281695" w:rsidRDefault="00281695" w:rsidP="00281695">
      <w:pPr>
        <w:pStyle w:val="BodyText"/>
        <w:kinsoku w:val="0"/>
        <w:overflowPunct w:val="0"/>
        <w:spacing w:before="53" w:after="10"/>
        <w:jc w:val="left"/>
        <w:rPr>
          <w:sz w:val="24"/>
          <w:szCs w:val="24"/>
        </w:rPr>
      </w:pPr>
      <w:r w:rsidRPr="009B1EE9">
        <w:rPr>
          <w:sz w:val="24"/>
          <w:szCs w:val="24"/>
        </w:rPr>
        <w:t>Dimana:</w:t>
      </w:r>
    </w:p>
    <w:p w:rsidR="00A70F1C" w:rsidRDefault="00A70F1C" w:rsidP="00281695">
      <w:pPr>
        <w:pStyle w:val="BodyText"/>
        <w:kinsoku w:val="0"/>
        <w:overflowPunct w:val="0"/>
        <w:spacing w:before="53" w:after="10"/>
        <w:jc w:val="left"/>
        <w:rPr>
          <w:sz w:val="24"/>
          <w:szCs w:val="24"/>
        </w:rPr>
      </w:pPr>
      <w:r>
        <w:rPr>
          <w:sz w:val="24"/>
          <w:szCs w:val="24"/>
        </w:rPr>
        <w:t>n</w:t>
      </w:r>
      <w:r w:rsidRPr="009B1EE9">
        <w:rPr>
          <w:sz w:val="24"/>
          <w:szCs w:val="24"/>
        </w:rPr>
        <w:t>= jumlah sampel yang akan diambi</w:t>
      </w:r>
      <w:r>
        <w:rPr>
          <w:sz w:val="24"/>
          <w:szCs w:val="24"/>
        </w:rPr>
        <w:t>l</w:t>
      </w:r>
    </w:p>
    <w:p w:rsidR="00A70F1C" w:rsidRDefault="00A70F1C" w:rsidP="00281695">
      <w:pPr>
        <w:pStyle w:val="BodyText"/>
        <w:kinsoku w:val="0"/>
        <w:overflowPunct w:val="0"/>
        <w:spacing w:before="53" w:after="10"/>
        <w:jc w:val="left"/>
        <w:rPr>
          <w:sz w:val="24"/>
          <w:szCs w:val="24"/>
        </w:rPr>
      </w:pPr>
      <w:r>
        <w:rPr>
          <w:sz w:val="24"/>
          <w:szCs w:val="24"/>
        </w:rPr>
        <w:t>N</w:t>
      </w:r>
      <w:r w:rsidRPr="009B1EE9">
        <w:rPr>
          <w:sz w:val="24"/>
          <w:szCs w:val="24"/>
        </w:rPr>
        <w:t xml:space="preserve">= </w:t>
      </w:r>
      <w:r w:rsidR="001366FB" w:rsidRPr="009B1EE9">
        <w:rPr>
          <w:sz w:val="24"/>
          <w:szCs w:val="24"/>
        </w:rPr>
        <w:t>jumlah populasi sampel</w:t>
      </w:r>
    </w:p>
    <w:p w:rsidR="001366FB" w:rsidRDefault="001366FB" w:rsidP="00281695">
      <w:pPr>
        <w:pStyle w:val="BodyText"/>
        <w:kinsoku w:val="0"/>
        <w:overflowPunct w:val="0"/>
        <w:spacing w:before="53" w:after="10"/>
        <w:jc w:val="left"/>
        <w:rPr>
          <w:sz w:val="24"/>
          <w:szCs w:val="24"/>
        </w:rPr>
      </w:pPr>
      <w:r w:rsidRPr="009B1EE9">
        <w:rPr>
          <w:sz w:val="24"/>
          <w:szCs w:val="24"/>
        </w:rPr>
        <w:t xml:space="preserve">d = kesalahan maksimum yang dapat </w:t>
      </w:r>
      <w:r w:rsidRPr="009B1EE9">
        <w:rPr>
          <w:sz w:val="24"/>
          <w:szCs w:val="24"/>
        </w:rPr>
        <w:t>diterima (0</w:t>
      </w:r>
      <w:r>
        <w:rPr>
          <w:sz w:val="24"/>
          <w:szCs w:val="24"/>
        </w:rPr>
        <w:t>,1)</w:t>
      </w:r>
    </w:p>
    <w:p w:rsidR="001366FB" w:rsidRDefault="001366FB" w:rsidP="001366FB">
      <w:pPr>
        <w:pStyle w:val="BodyText"/>
        <w:kinsoku w:val="0"/>
        <w:overflowPunct w:val="0"/>
        <w:spacing w:before="53" w:after="10"/>
        <w:jc w:val="left"/>
        <w:rPr>
          <w:sz w:val="24"/>
          <w:szCs w:val="24"/>
        </w:rPr>
      </w:pPr>
      <w:r>
        <w:rPr>
          <w:sz w:val="24"/>
          <w:szCs w:val="24"/>
        </w:rPr>
        <w:t>Z</w:t>
      </w:r>
      <w:r w:rsidRPr="009B1EE9">
        <w:rPr>
          <w:sz w:val="24"/>
          <w:szCs w:val="24"/>
        </w:rPr>
        <w:t xml:space="preserve">= </w:t>
      </w:r>
      <w:r>
        <w:rPr>
          <w:sz w:val="24"/>
          <w:szCs w:val="24"/>
        </w:rPr>
        <w:t>variable normal standar (1,64)</w:t>
      </w:r>
    </w:p>
    <w:p w:rsidR="001366FB" w:rsidRDefault="001366FB" w:rsidP="001366FB">
      <w:pPr>
        <w:pStyle w:val="BodyText"/>
        <w:kinsoku w:val="0"/>
        <w:overflowPunct w:val="0"/>
        <w:spacing w:before="53" w:after="10"/>
        <w:jc w:val="left"/>
        <w:rPr>
          <w:sz w:val="24"/>
          <w:szCs w:val="24"/>
        </w:rPr>
      </w:pPr>
      <w:r>
        <w:rPr>
          <w:sz w:val="24"/>
          <w:szCs w:val="24"/>
        </w:rPr>
        <w:t>P</w:t>
      </w:r>
      <w:r w:rsidRPr="009B1EE9">
        <w:rPr>
          <w:sz w:val="24"/>
          <w:szCs w:val="24"/>
        </w:rPr>
        <w:t xml:space="preserve">= </w:t>
      </w:r>
      <w:r>
        <w:rPr>
          <w:sz w:val="24"/>
          <w:szCs w:val="24"/>
        </w:rPr>
        <w:t>presentase variance ditetapkan (0,05)</w:t>
      </w:r>
    </w:p>
    <w:p w:rsidR="001366FB" w:rsidRDefault="001366FB" w:rsidP="001366FB">
      <w:pPr>
        <w:pStyle w:val="BodyText"/>
        <w:kinsoku w:val="0"/>
        <w:overflowPunct w:val="0"/>
        <w:spacing w:before="53" w:after="10"/>
        <w:jc w:val="left"/>
        <w:rPr>
          <w:sz w:val="24"/>
          <w:szCs w:val="24"/>
        </w:rPr>
      </w:pPr>
    </w:p>
    <w:p w:rsidR="00281695" w:rsidRPr="009B1EE9" w:rsidRDefault="00281695" w:rsidP="00281695">
      <w:pPr>
        <w:pStyle w:val="BodyText"/>
        <w:kinsoku w:val="0"/>
        <w:overflowPunct w:val="0"/>
        <w:ind w:left="0" w:right="67" w:hanging="15"/>
        <w:rPr>
          <w:sz w:val="24"/>
          <w:szCs w:val="24"/>
        </w:rPr>
      </w:pPr>
      <w:r w:rsidRPr="009B1EE9">
        <w:rPr>
          <w:sz w:val="24"/>
          <w:szCs w:val="24"/>
        </w:rPr>
        <w:t xml:space="preserve">Besarnya populasi dari unit usaha perikanan tangkap payang di </w:t>
      </w:r>
      <w:r w:rsidR="009B1EE9">
        <w:rPr>
          <w:sz w:val="24"/>
          <w:szCs w:val="24"/>
        </w:rPr>
        <w:t>PPI Pasir Baru</w:t>
      </w:r>
      <w:r w:rsidRPr="009B1EE9">
        <w:rPr>
          <w:sz w:val="24"/>
          <w:szCs w:val="24"/>
        </w:rPr>
        <w:t xml:space="preserve"> sebanyak </w:t>
      </w:r>
      <w:r w:rsidR="00C62B7D">
        <w:rPr>
          <w:sz w:val="24"/>
          <w:szCs w:val="24"/>
        </w:rPr>
        <w:t xml:space="preserve">23 </w:t>
      </w:r>
      <w:r w:rsidRPr="009B1EE9">
        <w:rPr>
          <w:sz w:val="24"/>
          <w:szCs w:val="24"/>
        </w:rPr>
        <w:t xml:space="preserve">unit </w:t>
      </w:r>
      <w:r w:rsidR="00C62B7D">
        <w:rPr>
          <w:sz w:val="24"/>
          <w:szCs w:val="24"/>
        </w:rPr>
        <w:t xml:space="preserve">armana usaha </w:t>
      </w:r>
      <w:r w:rsidRPr="009B1EE9">
        <w:rPr>
          <w:sz w:val="24"/>
          <w:szCs w:val="24"/>
        </w:rPr>
        <w:t>penangkapan</w:t>
      </w:r>
      <w:r w:rsidR="001366FB">
        <w:rPr>
          <w:sz w:val="24"/>
          <w:szCs w:val="24"/>
        </w:rPr>
        <w:t xml:space="preserve"> payang</w:t>
      </w:r>
      <w:r w:rsidRPr="009B1EE9">
        <w:rPr>
          <w:sz w:val="24"/>
          <w:szCs w:val="24"/>
        </w:rPr>
        <w:t xml:space="preserve">. Sehingga sampel yang diambil dengan rumus di atas adalah </w:t>
      </w:r>
      <w:r w:rsidR="00C62B7D">
        <w:rPr>
          <w:sz w:val="24"/>
          <w:szCs w:val="24"/>
        </w:rPr>
        <w:t>9</w:t>
      </w:r>
      <w:r w:rsidRPr="009B1EE9">
        <w:rPr>
          <w:sz w:val="24"/>
          <w:szCs w:val="24"/>
        </w:rPr>
        <w:t xml:space="preserve"> responden</w:t>
      </w:r>
      <w:r w:rsidR="00C62B7D">
        <w:rPr>
          <w:sz w:val="24"/>
          <w:szCs w:val="24"/>
        </w:rPr>
        <w:t xml:space="preserve"> armada pemilik kapal</w:t>
      </w:r>
      <w:r w:rsidRPr="009B1EE9">
        <w:rPr>
          <w:sz w:val="24"/>
          <w:szCs w:val="24"/>
        </w:rPr>
        <w:t xml:space="preserve">. </w:t>
      </w:r>
    </w:p>
    <w:p w:rsidR="00281695" w:rsidRPr="009B1EE9" w:rsidRDefault="00281695" w:rsidP="00281695">
      <w:pPr>
        <w:pStyle w:val="BodyText"/>
        <w:kinsoku w:val="0"/>
        <w:overflowPunct w:val="0"/>
        <w:ind w:left="0" w:right="679"/>
        <w:rPr>
          <w:sz w:val="24"/>
          <w:szCs w:val="24"/>
        </w:rPr>
      </w:pPr>
    </w:p>
    <w:p w:rsidR="00281695" w:rsidRPr="00FA2085" w:rsidRDefault="00281695" w:rsidP="00281695">
      <w:pPr>
        <w:pStyle w:val="Heading1"/>
        <w:kinsoku w:val="0"/>
        <w:overflowPunct w:val="0"/>
        <w:spacing w:before="7" w:line="229" w:lineRule="exact"/>
        <w:rPr>
          <w:rFonts w:ascii="Times New Roman" w:hAnsi="Times New Roman" w:cs="Times New Roman"/>
          <w:color w:val="auto"/>
          <w:sz w:val="24"/>
          <w:szCs w:val="24"/>
        </w:rPr>
      </w:pPr>
      <w:r w:rsidRPr="00FA2085">
        <w:rPr>
          <w:rFonts w:ascii="Times New Roman" w:hAnsi="Times New Roman" w:cs="Times New Roman"/>
          <w:color w:val="auto"/>
          <w:sz w:val="24"/>
          <w:szCs w:val="24"/>
        </w:rPr>
        <w:t>Analisis Data</w:t>
      </w:r>
    </w:p>
    <w:p w:rsidR="00281695" w:rsidRPr="009B1EE9" w:rsidRDefault="00281695" w:rsidP="00FA2085">
      <w:pPr>
        <w:pStyle w:val="BodyText"/>
        <w:kinsoku w:val="0"/>
        <w:overflowPunct w:val="0"/>
        <w:spacing w:line="227" w:lineRule="exact"/>
        <w:ind w:left="0"/>
        <w:jc w:val="left"/>
        <w:rPr>
          <w:b/>
          <w:bCs/>
          <w:sz w:val="24"/>
          <w:szCs w:val="24"/>
        </w:rPr>
      </w:pPr>
      <w:r w:rsidRPr="009B1EE9">
        <w:rPr>
          <w:b/>
          <w:bCs/>
          <w:sz w:val="24"/>
          <w:szCs w:val="24"/>
        </w:rPr>
        <w:t>Analisis Aspek Teknis</w:t>
      </w:r>
    </w:p>
    <w:p w:rsidR="00281695" w:rsidRDefault="00281695" w:rsidP="00FA2085">
      <w:pPr>
        <w:pStyle w:val="BodyText"/>
        <w:kinsoku w:val="0"/>
        <w:overflowPunct w:val="0"/>
        <w:ind w:left="0" w:right="67" w:firstLine="426"/>
        <w:rPr>
          <w:sz w:val="24"/>
          <w:szCs w:val="24"/>
        </w:rPr>
      </w:pPr>
      <w:r w:rsidRPr="009B1EE9">
        <w:rPr>
          <w:sz w:val="24"/>
          <w:szCs w:val="24"/>
        </w:rPr>
        <w:t>Analisis aspek teknis dilakukan secara deskriptif yang berkaitan dengan faktor-faktor teknis dari unit penangkapan ikan, seperti alat tangkap, metode pengoperasian alat tangkap payang, serta hasil tangkapan dari alat tangkap payang. Analisis ini dilakukan dengan metode wawancara.</w:t>
      </w:r>
    </w:p>
    <w:p w:rsidR="00FD39D9" w:rsidRPr="009B1EE9" w:rsidRDefault="00FD39D9" w:rsidP="00FA2085">
      <w:pPr>
        <w:pStyle w:val="BodyText"/>
        <w:kinsoku w:val="0"/>
        <w:overflowPunct w:val="0"/>
        <w:ind w:left="0" w:right="67" w:firstLine="426"/>
        <w:rPr>
          <w:sz w:val="24"/>
          <w:szCs w:val="24"/>
        </w:rPr>
      </w:pPr>
    </w:p>
    <w:p w:rsidR="00281695" w:rsidRPr="00FA2085" w:rsidRDefault="00281695" w:rsidP="00281695">
      <w:pPr>
        <w:pStyle w:val="Heading1"/>
        <w:kinsoku w:val="0"/>
        <w:overflowPunct w:val="0"/>
        <w:spacing w:before="4" w:line="240" w:lineRule="auto"/>
        <w:rPr>
          <w:rFonts w:ascii="Times New Roman" w:hAnsi="Times New Roman" w:cs="Times New Roman"/>
          <w:color w:val="auto"/>
          <w:sz w:val="24"/>
          <w:szCs w:val="24"/>
        </w:rPr>
      </w:pPr>
      <w:r w:rsidRPr="00FA2085">
        <w:rPr>
          <w:rFonts w:ascii="Times New Roman" w:hAnsi="Times New Roman" w:cs="Times New Roman"/>
          <w:color w:val="auto"/>
          <w:sz w:val="24"/>
          <w:szCs w:val="24"/>
        </w:rPr>
        <w:t>Analisis Finansial</w:t>
      </w:r>
    </w:p>
    <w:p w:rsidR="00281695" w:rsidRPr="00FA2085" w:rsidRDefault="00281695" w:rsidP="00FA2085">
      <w:pPr>
        <w:pStyle w:val="ListParagraph"/>
        <w:widowControl w:val="0"/>
        <w:numPr>
          <w:ilvl w:val="0"/>
          <w:numId w:val="17"/>
        </w:numPr>
        <w:tabs>
          <w:tab w:val="left" w:pos="284"/>
        </w:tabs>
        <w:kinsoku w:val="0"/>
        <w:overflowPunct w:val="0"/>
        <w:autoSpaceDE w:val="0"/>
        <w:autoSpaceDN w:val="0"/>
        <w:adjustRightInd w:val="0"/>
        <w:spacing w:before="1" w:after="0" w:line="227" w:lineRule="exact"/>
        <w:ind w:left="426" w:hanging="426"/>
        <w:jc w:val="both"/>
        <w:rPr>
          <w:rFonts w:ascii="Times New Roman" w:hAnsi="Times New Roman" w:cs="Times New Roman"/>
          <w:b/>
          <w:bCs/>
          <w:sz w:val="24"/>
          <w:szCs w:val="24"/>
        </w:rPr>
      </w:pPr>
      <w:r w:rsidRPr="00FA2085">
        <w:rPr>
          <w:rFonts w:ascii="Times New Roman" w:hAnsi="Times New Roman" w:cs="Times New Roman"/>
          <w:b/>
          <w:bCs/>
          <w:sz w:val="24"/>
          <w:szCs w:val="24"/>
        </w:rPr>
        <w:t>Pengeluaran</w:t>
      </w:r>
    </w:p>
    <w:p w:rsidR="00281695" w:rsidRDefault="00281695" w:rsidP="00281695">
      <w:pPr>
        <w:pStyle w:val="BodyText"/>
        <w:kinsoku w:val="0"/>
        <w:overflowPunct w:val="0"/>
        <w:ind w:left="0" w:right="-75"/>
        <w:rPr>
          <w:sz w:val="24"/>
          <w:szCs w:val="24"/>
        </w:rPr>
      </w:pPr>
      <w:r w:rsidRPr="009B1EE9">
        <w:rPr>
          <w:sz w:val="24"/>
          <w:szCs w:val="24"/>
        </w:rPr>
        <w:t>Pengeluaran adalah besaran yang mengukur total biaya pengeluaran yang digunakan dalam usaha penangkapan baik untuk perbekalan, perawatan, dan lain-lain. Perhitungan pengeluaran nelayan digunakan f</w:t>
      </w:r>
      <w:r w:rsidR="00FD39D9">
        <w:rPr>
          <w:sz w:val="24"/>
          <w:szCs w:val="24"/>
        </w:rPr>
        <w:t>ormulasi rumus sebagai berikut:</w:t>
      </w:r>
    </w:p>
    <w:p w:rsidR="00FD39D9" w:rsidRPr="009B1EE9" w:rsidRDefault="00FD39D9" w:rsidP="00281695">
      <w:pPr>
        <w:pStyle w:val="BodyText"/>
        <w:kinsoku w:val="0"/>
        <w:overflowPunct w:val="0"/>
        <w:ind w:left="0" w:right="-75"/>
        <w:rPr>
          <w:sz w:val="24"/>
          <w:szCs w:val="24"/>
        </w:rPr>
      </w:pPr>
    </w:p>
    <w:p w:rsidR="00281695" w:rsidRPr="009B1EE9" w:rsidRDefault="00281695" w:rsidP="00281695">
      <w:pPr>
        <w:pStyle w:val="BodyText"/>
        <w:kinsoku w:val="0"/>
        <w:overflowPunct w:val="0"/>
        <w:ind w:left="0" w:right="67" w:hanging="15"/>
        <w:jc w:val="center"/>
        <w:rPr>
          <w:sz w:val="24"/>
          <w:szCs w:val="24"/>
        </w:rPr>
      </w:pPr>
      <w:r w:rsidRPr="009B1EE9">
        <w:rPr>
          <w:noProof/>
          <w:sz w:val="24"/>
          <w:szCs w:val="24"/>
        </w:rPr>
        <w:drawing>
          <wp:inline distT="0" distB="0" distL="0" distR="0" wp14:anchorId="5E3E9C99" wp14:editId="230A79F1">
            <wp:extent cx="771525" cy="95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1525" cy="95250"/>
                    </a:xfrm>
                    <a:prstGeom prst="rect">
                      <a:avLst/>
                    </a:prstGeom>
                    <a:noFill/>
                    <a:ln>
                      <a:noFill/>
                    </a:ln>
                  </pic:spPr>
                </pic:pic>
              </a:graphicData>
            </a:graphic>
          </wp:inline>
        </w:drawing>
      </w:r>
    </w:p>
    <w:p w:rsidR="00281695" w:rsidRPr="009B1EE9" w:rsidRDefault="00281695" w:rsidP="00FA2085">
      <w:pPr>
        <w:pStyle w:val="BodyText"/>
        <w:kinsoku w:val="0"/>
        <w:overflowPunct w:val="0"/>
        <w:spacing w:before="1" w:after="10"/>
        <w:ind w:left="0"/>
        <w:jc w:val="left"/>
        <w:rPr>
          <w:sz w:val="24"/>
          <w:szCs w:val="24"/>
        </w:rPr>
      </w:pPr>
      <w:r w:rsidRPr="009B1EE9">
        <w:rPr>
          <w:sz w:val="24"/>
          <w:szCs w:val="24"/>
        </w:rPr>
        <w:t>Dimana:</w:t>
      </w:r>
    </w:p>
    <w:p w:rsidR="00281695" w:rsidRPr="00FA2085" w:rsidRDefault="00281695" w:rsidP="00281695">
      <w:pPr>
        <w:pStyle w:val="TableParagraph"/>
        <w:tabs>
          <w:tab w:val="left" w:pos="2043"/>
        </w:tabs>
        <w:kinsoku w:val="0"/>
        <w:overflowPunct w:val="0"/>
        <w:spacing w:line="221" w:lineRule="exact"/>
        <w:rPr>
          <w:sz w:val="22"/>
          <w:szCs w:val="22"/>
        </w:rPr>
      </w:pPr>
      <w:r w:rsidRPr="00FA2085">
        <w:rPr>
          <w:sz w:val="22"/>
          <w:szCs w:val="22"/>
        </w:rPr>
        <w:t>TC</w:t>
      </w:r>
      <w:r w:rsidRPr="00FA2085">
        <w:rPr>
          <w:spacing w:val="-2"/>
          <w:sz w:val="22"/>
          <w:szCs w:val="22"/>
        </w:rPr>
        <w:t xml:space="preserve"> </w:t>
      </w:r>
      <w:r w:rsidRPr="00FA2085">
        <w:rPr>
          <w:sz w:val="22"/>
          <w:szCs w:val="22"/>
        </w:rPr>
        <w:t>(</w:t>
      </w:r>
      <w:r w:rsidRPr="00FA2085">
        <w:rPr>
          <w:i/>
          <w:iCs/>
          <w:sz w:val="22"/>
          <w:szCs w:val="22"/>
        </w:rPr>
        <w:t>Total</w:t>
      </w:r>
      <w:r w:rsidRPr="00FA2085">
        <w:rPr>
          <w:i/>
          <w:iCs/>
          <w:spacing w:val="-1"/>
          <w:sz w:val="22"/>
          <w:szCs w:val="22"/>
        </w:rPr>
        <w:t xml:space="preserve"> </w:t>
      </w:r>
      <w:r w:rsidRPr="00FA2085">
        <w:rPr>
          <w:i/>
          <w:iCs/>
          <w:sz w:val="22"/>
          <w:szCs w:val="22"/>
        </w:rPr>
        <w:t>Cost</w:t>
      </w:r>
      <w:r w:rsidRPr="00FA2085">
        <w:rPr>
          <w:sz w:val="22"/>
          <w:szCs w:val="22"/>
        </w:rPr>
        <w:t>)</w:t>
      </w:r>
      <w:r w:rsidR="00FA2085" w:rsidRPr="00FA2085">
        <w:rPr>
          <w:sz w:val="22"/>
          <w:szCs w:val="22"/>
        </w:rPr>
        <w:t xml:space="preserve"> </w:t>
      </w:r>
      <w:r w:rsidRPr="00FA2085">
        <w:rPr>
          <w:sz w:val="22"/>
          <w:szCs w:val="22"/>
        </w:rPr>
        <w:t>= Total pengeluaran</w:t>
      </w:r>
      <w:r w:rsidRPr="00FA2085">
        <w:rPr>
          <w:spacing w:val="-4"/>
          <w:sz w:val="22"/>
          <w:szCs w:val="22"/>
        </w:rPr>
        <w:t xml:space="preserve"> </w:t>
      </w:r>
      <w:r w:rsidRPr="00FA2085">
        <w:rPr>
          <w:sz w:val="22"/>
          <w:szCs w:val="22"/>
        </w:rPr>
        <w:t>nelayan</w:t>
      </w:r>
    </w:p>
    <w:p w:rsidR="00281695" w:rsidRPr="00FA2085" w:rsidRDefault="00281695" w:rsidP="00281695">
      <w:pPr>
        <w:spacing w:after="0"/>
        <w:rPr>
          <w:rFonts w:ascii="Times New Roman" w:hAnsi="Times New Roman" w:cs="Times New Roman"/>
        </w:rPr>
      </w:pPr>
      <w:r w:rsidRPr="00FA2085">
        <w:rPr>
          <w:rFonts w:ascii="Times New Roman" w:hAnsi="Times New Roman" w:cs="Times New Roman"/>
        </w:rPr>
        <w:t>FC</w:t>
      </w:r>
      <w:r w:rsidRPr="00FA2085">
        <w:rPr>
          <w:rFonts w:ascii="Times New Roman" w:hAnsi="Times New Roman" w:cs="Times New Roman"/>
          <w:spacing w:val="-3"/>
        </w:rPr>
        <w:t xml:space="preserve"> </w:t>
      </w:r>
      <w:r w:rsidRPr="00FA2085">
        <w:rPr>
          <w:rFonts w:ascii="Times New Roman" w:hAnsi="Times New Roman" w:cs="Times New Roman"/>
        </w:rPr>
        <w:t>(</w:t>
      </w:r>
      <w:r w:rsidRPr="00FA2085">
        <w:rPr>
          <w:rFonts w:ascii="Times New Roman" w:hAnsi="Times New Roman" w:cs="Times New Roman"/>
          <w:i/>
          <w:iCs/>
        </w:rPr>
        <w:t>Fixed Cost</w:t>
      </w:r>
      <w:r w:rsidRPr="00FA2085">
        <w:rPr>
          <w:rFonts w:ascii="Times New Roman" w:hAnsi="Times New Roman" w:cs="Times New Roman"/>
        </w:rPr>
        <w:t>)</w:t>
      </w:r>
      <w:r w:rsidRPr="00FA2085">
        <w:rPr>
          <w:rFonts w:ascii="Times New Roman" w:hAnsi="Times New Roman" w:cs="Times New Roman"/>
        </w:rPr>
        <w:tab/>
        <w:t>= Biaya</w:t>
      </w:r>
      <w:r w:rsidRPr="00FA2085">
        <w:rPr>
          <w:rFonts w:ascii="Times New Roman" w:hAnsi="Times New Roman" w:cs="Times New Roman"/>
          <w:spacing w:val="-31"/>
        </w:rPr>
        <w:t xml:space="preserve"> </w:t>
      </w:r>
      <w:r w:rsidRPr="00FA2085">
        <w:rPr>
          <w:rFonts w:ascii="Times New Roman" w:hAnsi="Times New Roman" w:cs="Times New Roman"/>
        </w:rPr>
        <w:t>tetap</w:t>
      </w:r>
    </w:p>
    <w:p w:rsidR="00281695" w:rsidRPr="00FA2085" w:rsidRDefault="00281695" w:rsidP="00281695">
      <w:pPr>
        <w:rPr>
          <w:rFonts w:ascii="Times New Roman" w:hAnsi="Times New Roman" w:cs="Times New Roman"/>
        </w:rPr>
      </w:pPr>
      <w:r w:rsidRPr="00FA2085">
        <w:rPr>
          <w:rFonts w:ascii="Times New Roman" w:hAnsi="Times New Roman" w:cs="Times New Roman"/>
        </w:rPr>
        <w:t>VC (</w:t>
      </w:r>
      <w:r w:rsidRPr="00FA2085">
        <w:rPr>
          <w:rFonts w:ascii="Times New Roman" w:hAnsi="Times New Roman" w:cs="Times New Roman"/>
          <w:i/>
          <w:iCs/>
        </w:rPr>
        <w:t>Variable</w:t>
      </w:r>
      <w:r w:rsidRPr="00FA2085">
        <w:rPr>
          <w:rFonts w:ascii="Times New Roman" w:hAnsi="Times New Roman" w:cs="Times New Roman"/>
          <w:i/>
          <w:iCs/>
          <w:spacing w:val="-4"/>
        </w:rPr>
        <w:t xml:space="preserve"> </w:t>
      </w:r>
      <w:r w:rsidRPr="00FA2085">
        <w:rPr>
          <w:rFonts w:ascii="Times New Roman" w:hAnsi="Times New Roman" w:cs="Times New Roman"/>
          <w:i/>
          <w:iCs/>
        </w:rPr>
        <w:t>Cost</w:t>
      </w:r>
      <w:r w:rsidRPr="00FA2085">
        <w:rPr>
          <w:rFonts w:ascii="Times New Roman" w:hAnsi="Times New Roman" w:cs="Times New Roman"/>
        </w:rPr>
        <w:t>)</w:t>
      </w:r>
      <w:r w:rsidRPr="00FA2085">
        <w:rPr>
          <w:rFonts w:ascii="Times New Roman" w:hAnsi="Times New Roman" w:cs="Times New Roman"/>
          <w:spacing w:val="-1"/>
        </w:rPr>
        <w:t xml:space="preserve"> </w:t>
      </w:r>
      <w:r w:rsidRPr="00FA2085">
        <w:rPr>
          <w:rFonts w:ascii="Times New Roman" w:hAnsi="Times New Roman" w:cs="Times New Roman"/>
        </w:rPr>
        <w:t>= Biaya tidak</w:t>
      </w:r>
      <w:r w:rsidRPr="00FA2085">
        <w:rPr>
          <w:rFonts w:ascii="Times New Roman" w:hAnsi="Times New Roman" w:cs="Times New Roman"/>
          <w:spacing w:val="-3"/>
        </w:rPr>
        <w:t xml:space="preserve"> </w:t>
      </w:r>
      <w:r w:rsidRPr="00FA2085">
        <w:rPr>
          <w:rFonts w:ascii="Times New Roman" w:hAnsi="Times New Roman" w:cs="Times New Roman"/>
        </w:rPr>
        <w:t>tetap</w:t>
      </w:r>
    </w:p>
    <w:p w:rsidR="00281695" w:rsidRPr="00E964D3" w:rsidRDefault="00281695" w:rsidP="00E964D3">
      <w:pPr>
        <w:pStyle w:val="Heading1"/>
        <w:keepNext w:val="0"/>
        <w:keepLines w:val="0"/>
        <w:widowControl w:val="0"/>
        <w:numPr>
          <w:ilvl w:val="0"/>
          <w:numId w:val="18"/>
        </w:numPr>
        <w:kinsoku w:val="0"/>
        <w:overflowPunct w:val="0"/>
        <w:autoSpaceDE w:val="0"/>
        <w:autoSpaceDN w:val="0"/>
        <w:adjustRightInd w:val="0"/>
        <w:spacing w:before="5" w:line="227" w:lineRule="exact"/>
        <w:ind w:left="284" w:hanging="284"/>
        <w:jc w:val="both"/>
        <w:rPr>
          <w:rFonts w:ascii="Times New Roman" w:hAnsi="Times New Roman" w:cs="Times New Roman"/>
          <w:color w:val="auto"/>
          <w:sz w:val="24"/>
          <w:szCs w:val="24"/>
        </w:rPr>
      </w:pPr>
      <w:r w:rsidRPr="00E964D3">
        <w:rPr>
          <w:rFonts w:ascii="Times New Roman" w:hAnsi="Times New Roman" w:cs="Times New Roman"/>
          <w:color w:val="auto"/>
          <w:sz w:val="24"/>
          <w:szCs w:val="24"/>
        </w:rPr>
        <w:t>Pendapatan</w:t>
      </w:r>
    </w:p>
    <w:p w:rsidR="00281695" w:rsidRDefault="00281695" w:rsidP="00281695">
      <w:pPr>
        <w:pStyle w:val="BodyText"/>
        <w:kinsoku w:val="0"/>
        <w:overflowPunct w:val="0"/>
        <w:ind w:left="0" w:right="67"/>
        <w:rPr>
          <w:sz w:val="24"/>
          <w:szCs w:val="24"/>
        </w:rPr>
      </w:pPr>
      <w:r w:rsidRPr="009B1EE9">
        <w:rPr>
          <w:sz w:val="24"/>
          <w:szCs w:val="24"/>
        </w:rPr>
        <w:t>Pendapatan adalah besaran yang mengukur jumlah pendapatan nelayan yang diperoleh dari hasil tangkapan, menghitung pendapatan nelayan dapat digunakan formulasi rumus sebagai berikut:</w:t>
      </w:r>
    </w:p>
    <w:p w:rsidR="00FD39D9" w:rsidRPr="009B1EE9" w:rsidRDefault="00FD39D9" w:rsidP="00281695">
      <w:pPr>
        <w:pStyle w:val="BodyText"/>
        <w:kinsoku w:val="0"/>
        <w:overflowPunct w:val="0"/>
        <w:ind w:left="0" w:right="67"/>
        <w:rPr>
          <w:sz w:val="24"/>
          <w:szCs w:val="24"/>
        </w:rPr>
      </w:pPr>
    </w:p>
    <w:p w:rsidR="00281695" w:rsidRPr="009B1EE9" w:rsidRDefault="00281695" w:rsidP="00281695">
      <w:pPr>
        <w:jc w:val="center"/>
        <w:rPr>
          <w:rFonts w:ascii="Times New Roman" w:hAnsi="Times New Roman" w:cs="Times New Roman"/>
          <w:b/>
          <w:sz w:val="24"/>
          <w:szCs w:val="24"/>
          <w:highlight w:val="yellow"/>
          <w:lang w:val="en-US"/>
        </w:rPr>
      </w:pPr>
      <w:r w:rsidRPr="009B1EE9">
        <w:rPr>
          <w:rFonts w:ascii="Times New Roman" w:hAnsi="Times New Roman" w:cs="Times New Roman"/>
          <w:b/>
          <w:bCs/>
          <w:noProof/>
          <w:sz w:val="24"/>
          <w:szCs w:val="24"/>
          <w:lang w:val="en-US" w:eastAsia="en-US"/>
        </w:rPr>
        <w:drawing>
          <wp:inline distT="0" distB="0" distL="0" distR="0" wp14:anchorId="1FCAF8D6" wp14:editId="48B8E89B">
            <wp:extent cx="723900" cy="114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3900" cy="114300"/>
                    </a:xfrm>
                    <a:prstGeom prst="rect">
                      <a:avLst/>
                    </a:prstGeom>
                    <a:noFill/>
                    <a:ln>
                      <a:noFill/>
                    </a:ln>
                  </pic:spPr>
                </pic:pic>
              </a:graphicData>
            </a:graphic>
          </wp:inline>
        </w:drawing>
      </w:r>
    </w:p>
    <w:p w:rsidR="001452C4" w:rsidRPr="009B1EE9" w:rsidRDefault="001452C4" w:rsidP="00E964D3">
      <w:pPr>
        <w:pStyle w:val="BodyText"/>
        <w:kinsoku w:val="0"/>
        <w:overflowPunct w:val="0"/>
        <w:spacing w:before="11" w:after="8"/>
        <w:ind w:left="0"/>
        <w:jc w:val="left"/>
        <w:rPr>
          <w:sz w:val="24"/>
          <w:szCs w:val="24"/>
        </w:rPr>
      </w:pPr>
      <w:r w:rsidRPr="009B1EE9">
        <w:rPr>
          <w:sz w:val="24"/>
          <w:szCs w:val="24"/>
        </w:rPr>
        <w:t>Dimana:</w:t>
      </w:r>
    </w:p>
    <w:p w:rsidR="001452C4" w:rsidRPr="00E964D3" w:rsidRDefault="001452C4" w:rsidP="001452C4">
      <w:pPr>
        <w:pStyle w:val="TableParagraph"/>
        <w:tabs>
          <w:tab w:val="left" w:pos="2089"/>
        </w:tabs>
        <w:kinsoku w:val="0"/>
        <w:overflowPunct w:val="0"/>
        <w:spacing w:line="221" w:lineRule="exact"/>
        <w:rPr>
          <w:sz w:val="22"/>
          <w:szCs w:val="22"/>
        </w:rPr>
      </w:pPr>
      <w:r w:rsidRPr="00E964D3">
        <w:rPr>
          <w:sz w:val="22"/>
          <w:szCs w:val="22"/>
        </w:rPr>
        <w:t>TR</w:t>
      </w:r>
      <w:r w:rsidRPr="00E964D3">
        <w:rPr>
          <w:spacing w:val="-1"/>
          <w:sz w:val="22"/>
          <w:szCs w:val="22"/>
        </w:rPr>
        <w:t xml:space="preserve"> </w:t>
      </w:r>
      <w:r w:rsidRPr="00E964D3">
        <w:rPr>
          <w:sz w:val="22"/>
          <w:szCs w:val="22"/>
        </w:rPr>
        <w:t>(</w:t>
      </w:r>
      <w:r w:rsidRPr="00E964D3">
        <w:rPr>
          <w:i/>
          <w:iCs/>
          <w:sz w:val="22"/>
          <w:szCs w:val="22"/>
        </w:rPr>
        <w:t>Total</w:t>
      </w:r>
      <w:r w:rsidRPr="00E964D3">
        <w:rPr>
          <w:i/>
          <w:iCs/>
          <w:spacing w:val="-1"/>
          <w:sz w:val="22"/>
          <w:szCs w:val="22"/>
        </w:rPr>
        <w:t xml:space="preserve"> </w:t>
      </w:r>
      <w:r w:rsidRPr="00E964D3">
        <w:rPr>
          <w:i/>
          <w:iCs/>
          <w:sz w:val="22"/>
          <w:szCs w:val="22"/>
        </w:rPr>
        <w:t>Revenue</w:t>
      </w:r>
      <w:r w:rsidRPr="00E964D3">
        <w:rPr>
          <w:sz w:val="22"/>
          <w:szCs w:val="22"/>
        </w:rPr>
        <w:t>)</w:t>
      </w:r>
      <w:r w:rsidRPr="00E964D3">
        <w:rPr>
          <w:sz w:val="22"/>
          <w:szCs w:val="22"/>
        </w:rPr>
        <w:tab/>
        <w:t>= Total</w:t>
      </w:r>
      <w:r w:rsidRPr="00E964D3">
        <w:rPr>
          <w:spacing w:val="-1"/>
          <w:sz w:val="22"/>
          <w:szCs w:val="22"/>
        </w:rPr>
        <w:t xml:space="preserve"> </w:t>
      </w:r>
      <w:r w:rsidRPr="00E964D3">
        <w:rPr>
          <w:sz w:val="22"/>
          <w:szCs w:val="22"/>
        </w:rPr>
        <w:t>pendapatan</w:t>
      </w:r>
    </w:p>
    <w:p w:rsidR="00281695" w:rsidRPr="00E964D3" w:rsidRDefault="001452C4" w:rsidP="001452C4">
      <w:pPr>
        <w:spacing w:after="0"/>
        <w:rPr>
          <w:rFonts w:ascii="Times New Roman" w:hAnsi="Times New Roman" w:cs="Times New Roman"/>
        </w:rPr>
      </w:pPr>
      <w:r w:rsidRPr="00E964D3">
        <w:rPr>
          <w:rFonts w:ascii="Times New Roman" w:hAnsi="Times New Roman" w:cs="Times New Roman"/>
        </w:rPr>
        <w:lastRenderedPageBreak/>
        <w:t>Q (</w:t>
      </w:r>
      <w:r w:rsidRPr="00E964D3">
        <w:rPr>
          <w:rFonts w:ascii="Times New Roman" w:hAnsi="Times New Roman" w:cs="Times New Roman"/>
          <w:i/>
          <w:iCs/>
        </w:rPr>
        <w:t>Quantity</w:t>
      </w:r>
      <w:r w:rsidRPr="00E964D3">
        <w:rPr>
          <w:rFonts w:ascii="Times New Roman" w:hAnsi="Times New Roman" w:cs="Times New Roman"/>
        </w:rPr>
        <w:t>)</w:t>
      </w:r>
      <w:r w:rsidRPr="00E964D3">
        <w:rPr>
          <w:rFonts w:ascii="Times New Roman" w:hAnsi="Times New Roman" w:cs="Times New Roman"/>
        </w:rPr>
        <w:tab/>
      </w:r>
      <w:r w:rsidR="00E964D3">
        <w:rPr>
          <w:rFonts w:ascii="Times New Roman" w:hAnsi="Times New Roman" w:cs="Times New Roman"/>
        </w:rPr>
        <w:t xml:space="preserve">            </w:t>
      </w:r>
      <w:r w:rsidRPr="00E964D3">
        <w:rPr>
          <w:rFonts w:ascii="Times New Roman" w:hAnsi="Times New Roman" w:cs="Times New Roman"/>
        </w:rPr>
        <w:t>= Hasil</w:t>
      </w:r>
      <w:r w:rsidRPr="00E964D3">
        <w:rPr>
          <w:rFonts w:ascii="Times New Roman" w:hAnsi="Times New Roman" w:cs="Times New Roman"/>
          <w:spacing w:val="-2"/>
        </w:rPr>
        <w:t xml:space="preserve"> </w:t>
      </w:r>
      <w:r w:rsidRPr="00E964D3">
        <w:rPr>
          <w:rFonts w:ascii="Times New Roman" w:hAnsi="Times New Roman" w:cs="Times New Roman"/>
        </w:rPr>
        <w:t>tangkapan</w:t>
      </w:r>
    </w:p>
    <w:p w:rsidR="001452C4" w:rsidRPr="00E964D3" w:rsidRDefault="001452C4" w:rsidP="001452C4">
      <w:pPr>
        <w:rPr>
          <w:rFonts w:ascii="Times New Roman" w:hAnsi="Times New Roman" w:cs="Times New Roman"/>
        </w:rPr>
      </w:pPr>
      <w:r w:rsidRPr="00E964D3">
        <w:rPr>
          <w:rFonts w:ascii="Times New Roman" w:hAnsi="Times New Roman" w:cs="Times New Roman"/>
        </w:rPr>
        <w:t>P</w:t>
      </w:r>
      <w:r w:rsidRPr="00E964D3">
        <w:rPr>
          <w:rFonts w:ascii="Times New Roman" w:hAnsi="Times New Roman" w:cs="Times New Roman"/>
          <w:spacing w:val="1"/>
        </w:rPr>
        <w:t xml:space="preserve"> </w:t>
      </w:r>
      <w:r w:rsidRPr="00E964D3">
        <w:rPr>
          <w:rFonts w:ascii="Times New Roman" w:hAnsi="Times New Roman" w:cs="Times New Roman"/>
        </w:rPr>
        <w:t>(</w:t>
      </w:r>
      <w:r w:rsidRPr="00E964D3">
        <w:rPr>
          <w:rFonts w:ascii="Times New Roman" w:hAnsi="Times New Roman" w:cs="Times New Roman"/>
          <w:i/>
          <w:iCs/>
        </w:rPr>
        <w:t>Price</w:t>
      </w:r>
      <w:r w:rsidRPr="00E964D3">
        <w:rPr>
          <w:rFonts w:ascii="Times New Roman" w:hAnsi="Times New Roman" w:cs="Times New Roman"/>
        </w:rPr>
        <w:t>)</w:t>
      </w:r>
      <w:r w:rsidRPr="00E964D3">
        <w:rPr>
          <w:rFonts w:ascii="Times New Roman" w:hAnsi="Times New Roman" w:cs="Times New Roman"/>
        </w:rPr>
        <w:tab/>
      </w:r>
      <w:r w:rsidR="00E964D3">
        <w:rPr>
          <w:rFonts w:ascii="Times New Roman" w:hAnsi="Times New Roman" w:cs="Times New Roman"/>
          <w:lang w:val="en-US"/>
        </w:rPr>
        <w:t xml:space="preserve">            </w:t>
      </w:r>
      <w:r w:rsidRPr="00E964D3">
        <w:rPr>
          <w:rFonts w:ascii="Times New Roman" w:hAnsi="Times New Roman" w:cs="Times New Roman"/>
        </w:rPr>
        <w:t>= Harga</w:t>
      </w:r>
      <w:r w:rsidRPr="00E964D3">
        <w:rPr>
          <w:rFonts w:ascii="Times New Roman" w:hAnsi="Times New Roman" w:cs="Times New Roman"/>
          <w:spacing w:val="-2"/>
        </w:rPr>
        <w:t xml:space="preserve"> </w:t>
      </w:r>
      <w:r w:rsidRPr="00E964D3">
        <w:rPr>
          <w:rFonts w:ascii="Times New Roman" w:hAnsi="Times New Roman" w:cs="Times New Roman"/>
        </w:rPr>
        <w:t>jual</w:t>
      </w:r>
    </w:p>
    <w:p w:rsidR="001452C4" w:rsidRPr="00E964D3" w:rsidRDefault="001452C4" w:rsidP="00E964D3">
      <w:pPr>
        <w:pStyle w:val="Heading1"/>
        <w:keepNext w:val="0"/>
        <w:keepLines w:val="0"/>
        <w:widowControl w:val="0"/>
        <w:numPr>
          <w:ilvl w:val="0"/>
          <w:numId w:val="11"/>
        </w:numPr>
        <w:kinsoku w:val="0"/>
        <w:overflowPunct w:val="0"/>
        <w:autoSpaceDE w:val="0"/>
        <w:autoSpaceDN w:val="0"/>
        <w:adjustRightInd w:val="0"/>
        <w:spacing w:before="5" w:line="228" w:lineRule="exact"/>
        <w:ind w:left="426" w:hanging="426"/>
        <w:jc w:val="both"/>
        <w:rPr>
          <w:rFonts w:ascii="Times New Roman" w:hAnsi="Times New Roman" w:cs="Times New Roman"/>
          <w:color w:val="auto"/>
          <w:sz w:val="24"/>
          <w:szCs w:val="24"/>
        </w:rPr>
      </w:pPr>
      <w:r w:rsidRPr="00E964D3">
        <w:rPr>
          <w:rFonts w:ascii="Times New Roman" w:hAnsi="Times New Roman" w:cs="Times New Roman"/>
          <w:color w:val="auto"/>
          <w:sz w:val="24"/>
          <w:szCs w:val="24"/>
        </w:rPr>
        <w:t>Keuntungan</w:t>
      </w:r>
    </w:p>
    <w:p w:rsidR="001452C4" w:rsidRDefault="001452C4" w:rsidP="001452C4">
      <w:pPr>
        <w:pStyle w:val="BodyText"/>
        <w:kinsoku w:val="0"/>
        <w:overflowPunct w:val="0"/>
        <w:ind w:left="0" w:right="67"/>
        <w:rPr>
          <w:sz w:val="24"/>
          <w:szCs w:val="24"/>
        </w:rPr>
      </w:pPr>
      <w:r w:rsidRPr="009B1EE9">
        <w:rPr>
          <w:sz w:val="24"/>
          <w:szCs w:val="24"/>
        </w:rPr>
        <w:t>Keuntungan adalah hasil selisih antara pendapatan total dengan biaya total yang digunakan untuk memperoleh pendapatan tersebut. Pendapatan bagi pengusaha adalah sisa setelah jumlah pendapatan dikurangi dengan seluruh biaya produksi. Dapat dirumuskan sebagai berikut:</w:t>
      </w:r>
    </w:p>
    <w:p w:rsidR="00E964D3" w:rsidRPr="009B1EE9" w:rsidRDefault="00E964D3" w:rsidP="001452C4">
      <w:pPr>
        <w:pStyle w:val="BodyText"/>
        <w:kinsoku w:val="0"/>
        <w:overflowPunct w:val="0"/>
        <w:ind w:left="0" w:right="67"/>
        <w:rPr>
          <w:sz w:val="24"/>
          <w:szCs w:val="24"/>
        </w:rPr>
      </w:pPr>
    </w:p>
    <w:p w:rsidR="001452C4" w:rsidRPr="009B1EE9" w:rsidRDefault="001452C4" w:rsidP="001452C4">
      <w:pPr>
        <w:jc w:val="center"/>
        <w:rPr>
          <w:rFonts w:ascii="Times New Roman" w:hAnsi="Times New Roman" w:cs="Times New Roman"/>
          <w:b/>
          <w:sz w:val="24"/>
          <w:szCs w:val="24"/>
          <w:highlight w:val="yellow"/>
          <w:lang w:val="en-US"/>
        </w:rPr>
      </w:pPr>
      <w:r w:rsidRPr="009B1EE9">
        <w:rPr>
          <w:rFonts w:ascii="Times New Roman" w:hAnsi="Times New Roman" w:cs="Times New Roman"/>
          <w:b/>
          <w:bCs/>
          <w:noProof/>
          <w:sz w:val="24"/>
          <w:szCs w:val="24"/>
          <w:lang w:val="en-US" w:eastAsia="en-US"/>
        </w:rPr>
        <w:drawing>
          <wp:inline distT="0" distB="0" distL="0" distR="0" wp14:anchorId="1E7D670A" wp14:editId="4BE6A7D9">
            <wp:extent cx="685800" cy="857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800" cy="85725"/>
                    </a:xfrm>
                    <a:prstGeom prst="rect">
                      <a:avLst/>
                    </a:prstGeom>
                    <a:noFill/>
                    <a:ln>
                      <a:noFill/>
                    </a:ln>
                  </pic:spPr>
                </pic:pic>
              </a:graphicData>
            </a:graphic>
          </wp:inline>
        </w:drawing>
      </w:r>
    </w:p>
    <w:p w:rsidR="001452C4" w:rsidRPr="009B1EE9" w:rsidRDefault="001452C4" w:rsidP="00E964D3">
      <w:pPr>
        <w:pStyle w:val="BodyText"/>
        <w:kinsoku w:val="0"/>
        <w:overflowPunct w:val="0"/>
        <w:spacing w:before="57" w:after="7"/>
        <w:ind w:left="0"/>
        <w:jc w:val="left"/>
        <w:rPr>
          <w:sz w:val="24"/>
          <w:szCs w:val="24"/>
        </w:rPr>
      </w:pPr>
      <w:r w:rsidRPr="009B1EE9">
        <w:rPr>
          <w:sz w:val="24"/>
          <w:szCs w:val="24"/>
        </w:rPr>
        <w:t>Dimana:</w:t>
      </w:r>
    </w:p>
    <w:p w:rsidR="001452C4" w:rsidRPr="00E964D3" w:rsidRDefault="00E964D3" w:rsidP="00E964D3">
      <w:pPr>
        <w:pStyle w:val="TableParagraph"/>
        <w:kinsoku w:val="0"/>
        <w:overflowPunct w:val="0"/>
        <w:spacing w:before="3"/>
        <w:rPr>
          <w:sz w:val="22"/>
          <w:szCs w:val="22"/>
        </w:rPr>
      </w:pPr>
      <w:r w:rsidRPr="00E964D3">
        <w:rPr>
          <w:sz w:val="22"/>
          <w:szCs w:val="22"/>
        </w:rPr>
        <w:t>π</w:t>
      </w:r>
      <w:r>
        <w:rPr>
          <w:sz w:val="22"/>
          <w:szCs w:val="22"/>
        </w:rPr>
        <w:t xml:space="preserve">  </w:t>
      </w:r>
      <w:r w:rsidR="001452C4" w:rsidRPr="00E964D3">
        <w:rPr>
          <w:sz w:val="22"/>
          <w:szCs w:val="22"/>
        </w:rPr>
        <w:t>= Keuntungan</w:t>
      </w:r>
    </w:p>
    <w:p w:rsidR="001452C4" w:rsidRPr="00E964D3" w:rsidRDefault="001452C4" w:rsidP="00E964D3">
      <w:pPr>
        <w:spacing w:after="0"/>
        <w:rPr>
          <w:rFonts w:ascii="Times New Roman" w:hAnsi="Times New Roman" w:cs="Times New Roman"/>
        </w:rPr>
      </w:pPr>
      <w:r w:rsidRPr="00E964D3">
        <w:rPr>
          <w:rFonts w:ascii="Times New Roman" w:hAnsi="Times New Roman" w:cs="Times New Roman"/>
        </w:rPr>
        <w:t>TR</w:t>
      </w:r>
      <w:r w:rsidRPr="00E964D3">
        <w:rPr>
          <w:rFonts w:ascii="Times New Roman" w:hAnsi="Times New Roman" w:cs="Times New Roman"/>
          <w:spacing w:val="-1"/>
        </w:rPr>
        <w:t xml:space="preserve"> </w:t>
      </w:r>
      <w:r w:rsidRPr="00E964D3">
        <w:rPr>
          <w:rFonts w:ascii="Times New Roman" w:hAnsi="Times New Roman" w:cs="Times New Roman"/>
        </w:rPr>
        <w:t>(</w:t>
      </w:r>
      <w:r w:rsidRPr="00E964D3">
        <w:rPr>
          <w:rFonts w:ascii="Times New Roman" w:hAnsi="Times New Roman" w:cs="Times New Roman"/>
          <w:i/>
          <w:iCs/>
        </w:rPr>
        <w:t>Total</w:t>
      </w:r>
      <w:r w:rsidRPr="00E964D3">
        <w:rPr>
          <w:rFonts w:ascii="Times New Roman" w:hAnsi="Times New Roman" w:cs="Times New Roman"/>
          <w:i/>
          <w:iCs/>
          <w:spacing w:val="-1"/>
        </w:rPr>
        <w:t xml:space="preserve"> </w:t>
      </w:r>
      <w:r w:rsidRPr="00E964D3">
        <w:rPr>
          <w:rFonts w:ascii="Times New Roman" w:hAnsi="Times New Roman" w:cs="Times New Roman"/>
          <w:i/>
          <w:iCs/>
        </w:rPr>
        <w:t>Revenue</w:t>
      </w:r>
      <w:r w:rsidRPr="00E964D3">
        <w:rPr>
          <w:rFonts w:ascii="Times New Roman" w:hAnsi="Times New Roman" w:cs="Times New Roman"/>
        </w:rPr>
        <w:t>)</w:t>
      </w:r>
      <w:r w:rsidRPr="00E964D3">
        <w:rPr>
          <w:rFonts w:ascii="Times New Roman" w:hAnsi="Times New Roman" w:cs="Times New Roman"/>
        </w:rPr>
        <w:tab/>
        <w:t>= Total</w:t>
      </w:r>
      <w:r w:rsidRPr="00E964D3">
        <w:rPr>
          <w:rFonts w:ascii="Times New Roman" w:hAnsi="Times New Roman" w:cs="Times New Roman"/>
          <w:spacing w:val="-1"/>
        </w:rPr>
        <w:t xml:space="preserve"> </w:t>
      </w:r>
      <w:r w:rsidRPr="00E964D3">
        <w:rPr>
          <w:rFonts w:ascii="Times New Roman" w:hAnsi="Times New Roman" w:cs="Times New Roman"/>
        </w:rPr>
        <w:t>pendapatan</w:t>
      </w:r>
    </w:p>
    <w:p w:rsidR="001452C4" w:rsidRPr="00E964D3" w:rsidRDefault="001452C4" w:rsidP="00E964D3">
      <w:pPr>
        <w:rPr>
          <w:rFonts w:ascii="Times New Roman" w:hAnsi="Times New Roman" w:cs="Times New Roman"/>
        </w:rPr>
      </w:pPr>
      <w:r w:rsidRPr="00E964D3">
        <w:rPr>
          <w:rFonts w:ascii="Times New Roman" w:hAnsi="Times New Roman" w:cs="Times New Roman"/>
        </w:rPr>
        <w:t>TC</w:t>
      </w:r>
      <w:r w:rsidRPr="00E964D3">
        <w:rPr>
          <w:rFonts w:ascii="Times New Roman" w:hAnsi="Times New Roman" w:cs="Times New Roman"/>
          <w:spacing w:val="-2"/>
        </w:rPr>
        <w:t xml:space="preserve"> </w:t>
      </w:r>
      <w:r w:rsidRPr="00E964D3">
        <w:rPr>
          <w:rFonts w:ascii="Times New Roman" w:hAnsi="Times New Roman" w:cs="Times New Roman"/>
        </w:rPr>
        <w:t>(</w:t>
      </w:r>
      <w:r w:rsidRPr="00E964D3">
        <w:rPr>
          <w:rFonts w:ascii="Times New Roman" w:hAnsi="Times New Roman" w:cs="Times New Roman"/>
          <w:i/>
          <w:iCs/>
        </w:rPr>
        <w:t>Total</w:t>
      </w:r>
      <w:r w:rsidRPr="00E964D3">
        <w:rPr>
          <w:rFonts w:ascii="Times New Roman" w:hAnsi="Times New Roman" w:cs="Times New Roman"/>
          <w:i/>
          <w:iCs/>
          <w:spacing w:val="-1"/>
        </w:rPr>
        <w:t xml:space="preserve"> </w:t>
      </w:r>
      <w:r w:rsidRPr="00E964D3">
        <w:rPr>
          <w:rFonts w:ascii="Times New Roman" w:hAnsi="Times New Roman" w:cs="Times New Roman"/>
          <w:i/>
          <w:iCs/>
        </w:rPr>
        <w:t>Cost</w:t>
      </w:r>
      <w:r w:rsidRPr="00E964D3">
        <w:rPr>
          <w:rFonts w:ascii="Times New Roman" w:hAnsi="Times New Roman" w:cs="Times New Roman"/>
        </w:rPr>
        <w:t>)</w:t>
      </w:r>
      <w:r w:rsidRPr="00E964D3">
        <w:rPr>
          <w:rFonts w:ascii="Times New Roman" w:hAnsi="Times New Roman" w:cs="Times New Roman"/>
        </w:rPr>
        <w:tab/>
        <w:t>= Total</w:t>
      </w:r>
      <w:r w:rsidRPr="00E964D3">
        <w:rPr>
          <w:rFonts w:ascii="Times New Roman" w:hAnsi="Times New Roman" w:cs="Times New Roman"/>
          <w:spacing w:val="-2"/>
        </w:rPr>
        <w:t xml:space="preserve"> </w:t>
      </w:r>
      <w:r w:rsidRPr="00E964D3">
        <w:rPr>
          <w:rFonts w:ascii="Times New Roman" w:hAnsi="Times New Roman" w:cs="Times New Roman"/>
        </w:rPr>
        <w:t>pengeluaran</w:t>
      </w:r>
    </w:p>
    <w:p w:rsidR="001452C4" w:rsidRPr="009B1EE9" w:rsidRDefault="001452C4" w:rsidP="00806F46">
      <w:pPr>
        <w:jc w:val="both"/>
        <w:rPr>
          <w:rFonts w:ascii="Times New Roman" w:hAnsi="Times New Roman" w:cs="Times New Roman"/>
          <w:sz w:val="24"/>
          <w:szCs w:val="24"/>
        </w:rPr>
      </w:pPr>
      <w:r w:rsidRPr="009B1EE9">
        <w:rPr>
          <w:rFonts w:ascii="Times New Roman" w:hAnsi="Times New Roman" w:cs="Times New Roman"/>
          <w:sz w:val="24"/>
          <w:szCs w:val="24"/>
        </w:rPr>
        <w:t xml:space="preserve">Analisis ekonomis digunakan untuk mengetahui kelayakan usaha jika dilihat dari nilai efisiensi ekonomisnya. Pada analisis efisiensi ekonomis usaha perikanan tangkap payang di </w:t>
      </w:r>
      <w:r w:rsidR="009B1EE9">
        <w:rPr>
          <w:rFonts w:ascii="Times New Roman" w:hAnsi="Times New Roman" w:cs="Times New Roman"/>
          <w:sz w:val="24"/>
          <w:szCs w:val="24"/>
        </w:rPr>
        <w:t>PPI Pasir Baru</w:t>
      </w:r>
      <w:r w:rsidRPr="009B1EE9">
        <w:rPr>
          <w:rFonts w:ascii="Times New Roman" w:hAnsi="Times New Roman" w:cs="Times New Roman"/>
          <w:sz w:val="24"/>
          <w:szCs w:val="24"/>
        </w:rPr>
        <w:t xml:space="preserve"> Kabupaten P</w:t>
      </w:r>
      <w:r w:rsidR="00FD39D9">
        <w:rPr>
          <w:rFonts w:ascii="Times New Roman" w:hAnsi="Times New Roman" w:cs="Times New Roman"/>
          <w:sz w:val="24"/>
          <w:szCs w:val="24"/>
          <w:lang w:val="en-US"/>
        </w:rPr>
        <w:t>adang pariaman</w:t>
      </w:r>
      <w:r w:rsidRPr="009B1EE9">
        <w:rPr>
          <w:rFonts w:ascii="Times New Roman" w:hAnsi="Times New Roman" w:cs="Times New Roman"/>
          <w:sz w:val="24"/>
          <w:szCs w:val="24"/>
        </w:rPr>
        <w:t xml:space="preserve">, digunakan metode </w:t>
      </w:r>
      <w:r w:rsidRPr="009B1EE9">
        <w:rPr>
          <w:rFonts w:ascii="Times New Roman" w:hAnsi="Times New Roman" w:cs="Times New Roman"/>
          <w:i/>
          <w:iCs/>
          <w:sz w:val="24"/>
          <w:szCs w:val="24"/>
        </w:rPr>
        <w:t xml:space="preserve">discounted criterion </w:t>
      </w:r>
      <w:r w:rsidRPr="009B1EE9">
        <w:rPr>
          <w:rFonts w:ascii="Times New Roman" w:hAnsi="Times New Roman" w:cs="Times New Roman"/>
          <w:sz w:val="24"/>
          <w:szCs w:val="24"/>
        </w:rPr>
        <w:t>yaitu analisis yang dilakukan dengan pendekatan finansial yang meliputi : analisis NPV (</w:t>
      </w:r>
      <w:r w:rsidRPr="009B1EE9">
        <w:rPr>
          <w:rFonts w:ascii="Times New Roman" w:hAnsi="Times New Roman" w:cs="Times New Roman"/>
          <w:i/>
          <w:iCs/>
          <w:sz w:val="24"/>
          <w:szCs w:val="24"/>
        </w:rPr>
        <w:t>Net Present Value</w:t>
      </w:r>
      <w:r w:rsidRPr="009B1EE9">
        <w:rPr>
          <w:rFonts w:ascii="Times New Roman" w:hAnsi="Times New Roman" w:cs="Times New Roman"/>
          <w:sz w:val="24"/>
          <w:szCs w:val="24"/>
        </w:rPr>
        <w:t>), B/C Ratio (</w:t>
      </w:r>
      <w:r w:rsidRPr="009B1EE9">
        <w:rPr>
          <w:rFonts w:ascii="Times New Roman" w:hAnsi="Times New Roman" w:cs="Times New Roman"/>
          <w:i/>
          <w:iCs/>
          <w:sz w:val="24"/>
          <w:szCs w:val="24"/>
        </w:rPr>
        <w:t>Benefit Cost Ratio</w:t>
      </w:r>
      <w:r w:rsidRPr="009B1EE9">
        <w:rPr>
          <w:rFonts w:ascii="Times New Roman" w:hAnsi="Times New Roman" w:cs="Times New Roman"/>
          <w:sz w:val="24"/>
          <w:szCs w:val="24"/>
        </w:rPr>
        <w:t>), IRR (</w:t>
      </w:r>
      <w:r w:rsidRPr="009B1EE9">
        <w:rPr>
          <w:rFonts w:ascii="Times New Roman" w:hAnsi="Times New Roman" w:cs="Times New Roman"/>
          <w:i/>
          <w:iCs/>
          <w:sz w:val="24"/>
          <w:szCs w:val="24"/>
        </w:rPr>
        <w:t xml:space="preserve">Internal Rate of Return), </w:t>
      </w:r>
      <w:r w:rsidRPr="009B1EE9">
        <w:rPr>
          <w:rFonts w:ascii="Times New Roman" w:hAnsi="Times New Roman" w:cs="Times New Roman"/>
          <w:sz w:val="24"/>
          <w:szCs w:val="24"/>
        </w:rPr>
        <w:t>dan analisis periode kembali modal (</w:t>
      </w:r>
      <w:r w:rsidRPr="009B1EE9">
        <w:rPr>
          <w:rFonts w:ascii="Times New Roman" w:hAnsi="Times New Roman" w:cs="Times New Roman"/>
          <w:i/>
          <w:iCs/>
          <w:sz w:val="24"/>
          <w:szCs w:val="24"/>
        </w:rPr>
        <w:t>payback period</w:t>
      </w:r>
      <w:r w:rsidRPr="009B1EE9">
        <w:rPr>
          <w:rFonts w:ascii="Times New Roman" w:hAnsi="Times New Roman" w:cs="Times New Roman"/>
          <w:sz w:val="24"/>
          <w:szCs w:val="24"/>
        </w:rPr>
        <w:t xml:space="preserve">) </w:t>
      </w:r>
      <w:r w:rsidR="00FD39D9" w:rsidRPr="00FD39D9">
        <w:rPr>
          <w:rFonts w:ascii="Times New Roman" w:hAnsi="Times New Roman" w:cs="Times New Roman"/>
          <w:sz w:val="24"/>
          <w:szCs w:val="24"/>
        </w:rPr>
        <w:fldChar w:fldCharType="begin"/>
      </w:r>
      <w:r w:rsidR="00FD39D9" w:rsidRPr="00FD39D9">
        <w:rPr>
          <w:rFonts w:ascii="Times New Roman" w:hAnsi="Times New Roman" w:cs="Times New Roman"/>
          <w:sz w:val="24"/>
          <w:szCs w:val="24"/>
        </w:rPr>
        <w:instrText xml:space="preserve"> ADDIN ZOTERO_ITEM CSL_CITATION {"citationID":"kqwm63ob","properties":{"formattedCitation":"(Sugandi et al., 2017)","plainCitation":"(Sugandi et al., 2017)","noteIndex":0},"citationItems":[{"id":254,"uris":["http://zotero.org/users/local/xV6j37Gi/items/LAFC7GJ4"],"uri":["http://zotero.org/users/local/xV6j37Gi/items/LAFC7GJ4"],"itemData":{"id":254,"type":"article-journal","container-title":"Jurnal Ilmiah Rekayasa Pertanian dan Biosistem","issue":"2","page":"440–451","source":"Google Scholar","title":"Uji Kinerja Dan Analisis Ekonomi Mesin Pengupas Bawang Merah (Mpb Tep-0315)[Test Performance and Economical Analysis of Shallot Skin Sheller Machine (Mbp Tep-0315)]","volume":"5","author":[{"family":"Sugandi","given":"Wahyu Kristian"},{"family":"Kramadibrata","given":"M. Ade Moetangad"},{"family":"Widyasanti","given":"Asri"},{"family":"Putri","given":"Andhini Rosyana"}],"issued":{"date-parts":[["2017"]]}}}],"schema":"https://github.com/citation-style-language/schema/raw/master/csl-citation.json"} </w:instrText>
      </w:r>
      <w:r w:rsidR="00FD39D9" w:rsidRPr="00FD39D9">
        <w:rPr>
          <w:rFonts w:ascii="Times New Roman" w:hAnsi="Times New Roman" w:cs="Times New Roman"/>
          <w:sz w:val="24"/>
          <w:szCs w:val="24"/>
        </w:rPr>
        <w:fldChar w:fldCharType="separate"/>
      </w:r>
      <w:r w:rsidR="00FD39D9" w:rsidRPr="00FD39D9">
        <w:rPr>
          <w:rFonts w:ascii="Times New Roman" w:hAnsi="Times New Roman" w:cs="Times New Roman"/>
          <w:sz w:val="24"/>
        </w:rPr>
        <w:t>(Sugandi et al., 2017)</w:t>
      </w:r>
      <w:r w:rsidR="00FD39D9" w:rsidRPr="00FD39D9">
        <w:rPr>
          <w:rFonts w:ascii="Times New Roman" w:hAnsi="Times New Roman" w:cs="Times New Roman"/>
          <w:sz w:val="24"/>
          <w:szCs w:val="24"/>
        </w:rPr>
        <w:fldChar w:fldCharType="end"/>
      </w:r>
      <w:r w:rsidRPr="00FD39D9">
        <w:rPr>
          <w:rFonts w:ascii="Times New Roman" w:hAnsi="Times New Roman" w:cs="Times New Roman"/>
          <w:sz w:val="24"/>
          <w:szCs w:val="24"/>
        </w:rPr>
        <w:t xml:space="preserve">. Kriteria tersebut digunakan karena umur ekonomis </w:t>
      </w:r>
      <w:r w:rsidR="00FD39D9" w:rsidRPr="00FD39D9">
        <w:rPr>
          <w:rFonts w:ascii="Times New Roman" w:hAnsi="Times New Roman" w:cs="Times New Roman"/>
          <w:sz w:val="24"/>
          <w:szCs w:val="24"/>
          <w:lang w:val="en-US"/>
        </w:rPr>
        <w:t>barang</w:t>
      </w:r>
      <w:r w:rsidRPr="00FD39D9">
        <w:rPr>
          <w:rFonts w:ascii="Times New Roman" w:hAnsi="Times New Roman" w:cs="Times New Roman"/>
          <w:sz w:val="24"/>
          <w:szCs w:val="24"/>
        </w:rPr>
        <w:t xml:space="preserve"> lebih dari 5 tahun</w:t>
      </w:r>
    </w:p>
    <w:p w:rsidR="00806F46" w:rsidRPr="00E964D3" w:rsidRDefault="00806F46" w:rsidP="00E964D3">
      <w:pPr>
        <w:pStyle w:val="ListParagraph"/>
        <w:widowControl w:val="0"/>
        <w:numPr>
          <w:ilvl w:val="0"/>
          <w:numId w:val="19"/>
        </w:numPr>
        <w:tabs>
          <w:tab w:val="left" w:pos="284"/>
        </w:tabs>
        <w:kinsoku w:val="0"/>
        <w:overflowPunct w:val="0"/>
        <w:autoSpaceDE w:val="0"/>
        <w:autoSpaceDN w:val="0"/>
        <w:adjustRightInd w:val="0"/>
        <w:spacing w:before="5" w:after="0" w:line="249" w:lineRule="exact"/>
        <w:ind w:left="284" w:hanging="284"/>
        <w:jc w:val="both"/>
        <w:rPr>
          <w:rFonts w:ascii="Times New Roman" w:hAnsi="Times New Roman" w:cs="Times New Roman"/>
          <w:b/>
          <w:bCs/>
          <w:sz w:val="24"/>
          <w:szCs w:val="24"/>
        </w:rPr>
      </w:pPr>
      <w:r w:rsidRPr="00E964D3">
        <w:rPr>
          <w:rFonts w:ascii="Times New Roman" w:hAnsi="Times New Roman" w:cs="Times New Roman"/>
          <w:b/>
          <w:bCs/>
          <w:i/>
          <w:iCs/>
          <w:sz w:val="24"/>
          <w:szCs w:val="24"/>
        </w:rPr>
        <w:t>Net Present Value</w:t>
      </w:r>
      <w:r w:rsidRPr="00E964D3">
        <w:rPr>
          <w:rFonts w:ascii="Times New Roman" w:hAnsi="Times New Roman" w:cs="Times New Roman"/>
          <w:b/>
          <w:bCs/>
          <w:i/>
          <w:iCs/>
          <w:spacing w:val="2"/>
          <w:sz w:val="24"/>
          <w:szCs w:val="24"/>
        </w:rPr>
        <w:t xml:space="preserve"> </w:t>
      </w:r>
      <w:r w:rsidRPr="00E964D3">
        <w:rPr>
          <w:rFonts w:ascii="Times New Roman" w:hAnsi="Times New Roman" w:cs="Times New Roman"/>
          <w:b/>
          <w:bCs/>
          <w:sz w:val="24"/>
          <w:szCs w:val="24"/>
        </w:rPr>
        <w:t>(NPV)</w:t>
      </w:r>
    </w:p>
    <w:p w:rsidR="00806F46" w:rsidRDefault="00806F46" w:rsidP="0036403A">
      <w:pPr>
        <w:pStyle w:val="BodyText"/>
        <w:kinsoku w:val="0"/>
        <w:overflowPunct w:val="0"/>
        <w:ind w:left="0" w:right="67" w:firstLine="359"/>
        <w:rPr>
          <w:sz w:val="24"/>
          <w:szCs w:val="24"/>
        </w:rPr>
      </w:pPr>
      <w:r w:rsidRPr="002F0A7C">
        <w:rPr>
          <w:sz w:val="24"/>
          <w:szCs w:val="24"/>
        </w:rPr>
        <w:t xml:space="preserve">Menurut </w:t>
      </w:r>
      <w:r w:rsidR="002F0A7C" w:rsidRPr="002F0A7C">
        <w:rPr>
          <w:sz w:val="24"/>
          <w:szCs w:val="24"/>
        </w:rPr>
        <w:fldChar w:fldCharType="begin"/>
      </w:r>
      <w:r w:rsidR="002F0A7C" w:rsidRPr="002F0A7C">
        <w:rPr>
          <w:sz w:val="24"/>
          <w:szCs w:val="24"/>
        </w:rPr>
        <w:instrText xml:space="preserve"> ADDIN ZOTERO_ITEM CSL_CITATION {"citationID":"veFhoHdM","properties":{"formattedCitation":"(Rumiyanto et al., 2015)","plainCitation":"(Rumiyanto et al., 2015)","noteIndex":0},"citationItems":[{"id":257,"uris":["http://zotero.org/users/local/xV6j37Gi/items/LQ5JCGSW"],"uri":["http://zotero.org/users/local/xV6j37Gi/items/LQ5JCGSW"],"itemData":{"id":257,"type":"article-journal","container-title":"Profisiensi","issue":"2","source":"Google Scholar","title":"ANALISA STUDI KELAYAKAN PENAMBAHAN MESIN CNC BARU DENGAN METODE NPV (NET PRESENT VALUE) DI PT. USDA SEROJA JAYA SHIPYARD BATAM","volume":"3","author":[{"family":"Rumiyanto","given":"Rumiyanto"},{"family":"Irwan","given":"Hery"},{"family":"Purbasari","given":"Annisa"}],"issued":{"date-parts":[["2015"]]}}}],"schema":"https://github.com/citation-style-language/schema/raw/master/csl-citation.json"} </w:instrText>
      </w:r>
      <w:r w:rsidR="002F0A7C" w:rsidRPr="002F0A7C">
        <w:rPr>
          <w:sz w:val="24"/>
          <w:szCs w:val="24"/>
        </w:rPr>
        <w:fldChar w:fldCharType="separate"/>
      </w:r>
      <w:r w:rsidR="002F0A7C" w:rsidRPr="002F0A7C">
        <w:rPr>
          <w:sz w:val="24"/>
        </w:rPr>
        <w:t>(Rumiyanto et al., 2015)</w:t>
      </w:r>
      <w:r w:rsidR="002F0A7C" w:rsidRPr="002F0A7C">
        <w:rPr>
          <w:sz w:val="24"/>
          <w:szCs w:val="24"/>
        </w:rPr>
        <w:fldChar w:fldCharType="end"/>
      </w:r>
      <w:r w:rsidRPr="002F0A7C">
        <w:rPr>
          <w:sz w:val="24"/>
          <w:szCs w:val="24"/>
        </w:rPr>
        <w:t>,</w:t>
      </w:r>
      <w:r w:rsidRPr="009B1EE9">
        <w:rPr>
          <w:sz w:val="24"/>
          <w:szCs w:val="24"/>
        </w:rPr>
        <w:t xml:space="preserve"> NPV yaitu selisih antara </w:t>
      </w:r>
      <w:r w:rsidRPr="009B1EE9">
        <w:rPr>
          <w:i/>
          <w:iCs/>
          <w:sz w:val="24"/>
          <w:szCs w:val="24"/>
        </w:rPr>
        <w:t xml:space="preserve">Present Value </w:t>
      </w:r>
      <w:r w:rsidRPr="009B1EE9">
        <w:rPr>
          <w:sz w:val="24"/>
          <w:szCs w:val="24"/>
        </w:rPr>
        <w:t>dari investasi dan nilai sekarang dari penerimaan- penerimaan kas bersih (arus kas operasional maupun arus kas terminal) di masa yang akan datang. Untuk menghitung nilai sekarang perlu ditentukan tingkat bunga yang relevan. Analisa NPV dapat diketahui dengan rumus :</w:t>
      </w:r>
    </w:p>
    <w:p w:rsidR="00E964D3" w:rsidRPr="009B1EE9" w:rsidRDefault="00E964D3" w:rsidP="00E964D3">
      <w:pPr>
        <w:pStyle w:val="BodyText"/>
        <w:kinsoku w:val="0"/>
        <w:overflowPunct w:val="0"/>
        <w:ind w:left="0" w:right="680" w:firstLine="359"/>
        <w:rPr>
          <w:sz w:val="24"/>
          <w:szCs w:val="24"/>
        </w:rPr>
      </w:pPr>
    </w:p>
    <w:p w:rsidR="00806F46" w:rsidRPr="009B1EE9" w:rsidRDefault="00806F46" w:rsidP="00806F46">
      <w:pPr>
        <w:pStyle w:val="BodyText"/>
        <w:kinsoku w:val="0"/>
        <w:overflowPunct w:val="0"/>
        <w:ind w:left="0"/>
        <w:jc w:val="center"/>
        <w:rPr>
          <w:sz w:val="24"/>
          <w:szCs w:val="24"/>
        </w:rPr>
      </w:pPr>
      <w:r w:rsidRPr="009B1EE9">
        <w:rPr>
          <w:noProof/>
          <w:sz w:val="24"/>
          <w:szCs w:val="24"/>
        </w:rPr>
        <w:drawing>
          <wp:inline distT="0" distB="0" distL="0" distR="0">
            <wp:extent cx="1228725" cy="514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28725" cy="514350"/>
                    </a:xfrm>
                    <a:prstGeom prst="rect">
                      <a:avLst/>
                    </a:prstGeom>
                    <a:noFill/>
                    <a:ln>
                      <a:noFill/>
                    </a:ln>
                  </pic:spPr>
                </pic:pic>
              </a:graphicData>
            </a:graphic>
          </wp:inline>
        </w:drawing>
      </w:r>
    </w:p>
    <w:p w:rsidR="001452C4" w:rsidRPr="009B1EE9" w:rsidRDefault="001452C4" w:rsidP="001452C4">
      <w:pPr>
        <w:jc w:val="center"/>
        <w:rPr>
          <w:rFonts w:ascii="Times New Roman" w:hAnsi="Times New Roman" w:cs="Times New Roman"/>
          <w:b/>
          <w:sz w:val="24"/>
          <w:szCs w:val="24"/>
          <w:highlight w:val="yellow"/>
          <w:lang w:val="en-US"/>
        </w:rPr>
      </w:pPr>
    </w:p>
    <w:p w:rsidR="00806F46" w:rsidRPr="009B1EE9" w:rsidRDefault="00806F46" w:rsidP="00E964D3">
      <w:pPr>
        <w:pStyle w:val="BodyText"/>
        <w:kinsoku w:val="0"/>
        <w:overflowPunct w:val="0"/>
        <w:spacing w:before="88" w:after="10"/>
        <w:ind w:left="0"/>
        <w:jc w:val="left"/>
        <w:rPr>
          <w:sz w:val="24"/>
          <w:szCs w:val="24"/>
        </w:rPr>
      </w:pPr>
      <w:r w:rsidRPr="009B1EE9">
        <w:rPr>
          <w:sz w:val="24"/>
          <w:szCs w:val="24"/>
        </w:rPr>
        <w:t>Dimana:</w:t>
      </w:r>
    </w:p>
    <w:p w:rsidR="00806F46" w:rsidRPr="00E964D3" w:rsidRDefault="00806F46" w:rsidP="00E964D3">
      <w:pPr>
        <w:pStyle w:val="TableParagraph"/>
        <w:kinsoku w:val="0"/>
        <w:overflowPunct w:val="0"/>
        <w:ind w:right="502"/>
        <w:rPr>
          <w:sz w:val="22"/>
          <w:szCs w:val="22"/>
        </w:rPr>
      </w:pPr>
      <w:r w:rsidRPr="00E964D3">
        <w:rPr>
          <w:sz w:val="22"/>
          <w:szCs w:val="22"/>
        </w:rPr>
        <w:t>CFt : aliran kas per tahun pada periode t</w:t>
      </w:r>
    </w:p>
    <w:p w:rsidR="00806F46" w:rsidRPr="00E964D3" w:rsidRDefault="00806F46" w:rsidP="00E964D3">
      <w:pPr>
        <w:pStyle w:val="TableParagraph"/>
        <w:kinsoku w:val="0"/>
        <w:overflowPunct w:val="0"/>
        <w:ind w:right="502"/>
        <w:rPr>
          <w:sz w:val="22"/>
          <w:szCs w:val="22"/>
        </w:rPr>
      </w:pPr>
      <w:r w:rsidRPr="00E964D3">
        <w:rPr>
          <w:sz w:val="22"/>
          <w:szCs w:val="22"/>
        </w:rPr>
        <w:t>Co : investasi awal pada tahun ke-0</w:t>
      </w:r>
    </w:p>
    <w:p w:rsidR="00806F46" w:rsidRPr="00E964D3" w:rsidRDefault="00806F46" w:rsidP="00E964D3">
      <w:pPr>
        <w:spacing w:after="0"/>
        <w:rPr>
          <w:rFonts w:ascii="Times New Roman" w:hAnsi="Times New Roman" w:cs="Times New Roman"/>
        </w:rPr>
      </w:pPr>
      <w:r w:rsidRPr="00E964D3">
        <w:rPr>
          <w:rFonts w:ascii="Times New Roman" w:hAnsi="Times New Roman" w:cs="Times New Roman"/>
        </w:rPr>
        <w:t>i: suku bunga (</w:t>
      </w:r>
      <w:r w:rsidRPr="00E964D3">
        <w:rPr>
          <w:rFonts w:ascii="Times New Roman" w:hAnsi="Times New Roman" w:cs="Times New Roman"/>
          <w:i/>
          <w:iCs/>
        </w:rPr>
        <w:t>discount</w:t>
      </w:r>
      <w:r w:rsidRPr="00E964D3">
        <w:rPr>
          <w:rFonts w:ascii="Times New Roman" w:hAnsi="Times New Roman" w:cs="Times New Roman"/>
          <w:i/>
          <w:iCs/>
          <w:spacing w:val="-4"/>
        </w:rPr>
        <w:t xml:space="preserve"> </w:t>
      </w:r>
      <w:r w:rsidRPr="00E964D3">
        <w:rPr>
          <w:rFonts w:ascii="Times New Roman" w:hAnsi="Times New Roman" w:cs="Times New Roman"/>
          <w:i/>
          <w:iCs/>
        </w:rPr>
        <w:t>factor</w:t>
      </w:r>
      <w:r w:rsidRPr="00E964D3">
        <w:rPr>
          <w:rFonts w:ascii="Times New Roman" w:hAnsi="Times New Roman" w:cs="Times New Roman"/>
        </w:rPr>
        <w:t>)</w:t>
      </w:r>
    </w:p>
    <w:p w:rsidR="00806F46" w:rsidRPr="00E964D3" w:rsidRDefault="00806F46" w:rsidP="00E964D3">
      <w:pPr>
        <w:pStyle w:val="TableParagraph"/>
        <w:tabs>
          <w:tab w:val="left" w:pos="1069"/>
        </w:tabs>
        <w:kinsoku w:val="0"/>
        <w:overflowPunct w:val="0"/>
        <w:spacing w:line="221" w:lineRule="exact"/>
        <w:rPr>
          <w:sz w:val="22"/>
          <w:szCs w:val="22"/>
        </w:rPr>
      </w:pPr>
      <w:r w:rsidRPr="00E964D3">
        <w:rPr>
          <w:sz w:val="22"/>
          <w:szCs w:val="22"/>
        </w:rPr>
        <w:t>t: tahun</w:t>
      </w:r>
      <w:r w:rsidRPr="00E964D3">
        <w:rPr>
          <w:spacing w:val="-1"/>
          <w:sz w:val="22"/>
          <w:szCs w:val="22"/>
        </w:rPr>
        <w:t xml:space="preserve"> </w:t>
      </w:r>
      <w:r w:rsidRPr="00E964D3">
        <w:rPr>
          <w:sz w:val="22"/>
          <w:szCs w:val="22"/>
        </w:rPr>
        <w:t>ke-</w:t>
      </w:r>
    </w:p>
    <w:p w:rsidR="00806F46" w:rsidRPr="00E964D3" w:rsidRDefault="00806F46" w:rsidP="00E964D3">
      <w:pPr>
        <w:rPr>
          <w:rFonts w:ascii="Times New Roman" w:hAnsi="Times New Roman" w:cs="Times New Roman"/>
        </w:rPr>
      </w:pPr>
      <w:r w:rsidRPr="00E964D3">
        <w:rPr>
          <w:rFonts w:ascii="Times New Roman" w:hAnsi="Times New Roman" w:cs="Times New Roman"/>
        </w:rPr>
        <w:t>n: jumlah</w:t>
      </w:r>
      <w:r w:rsidRPr="00E964D3">
        <w:rPr>
          <w:rFonts w:ascii="Times New Roman" w:hAnsi="Times New Roman" w:cs="Times New Roman"/>
          <w:spacing w:val="-4"/>
        </w:rPr>
        <w:t xml:space="preserve"> </w:t>
      </w:r>
      <w:r w:rsidRPr="00E964D3">
        <w:rPr>
          <w:rFonts w:ascii="Times New Roman" w:hAnsi="Times New Roman" w:cs="Times New Roman"/>
        </w:rPr>
        <w:t>tahun</w:t>
      </w:r>
    </w:p>
    <w:p w:rsidR="00806F46" w:rsidRPr="009B1EE9" w:rsidRDefault="00806F46" w:rsidP="00806F46">
      <w:pPr>
        <w:pStyle w:val="BodyText"/>
        <w:kinsoku w:val="0"/>
        <w:overflowPunct w:val="0"/>
        <w:ind w:left="0"/>
        <w:jc w:val="left"/>
        <w:rPr>
          <w:sz w:val="24"/>
          <w:szCs w:val="24"/>
        </w:rPr>
      </w:pPr>
      <w:r w:rsidRPr="009B1EE9">
        <w:rPr>
          <w:sz w:val="24"/>
          <w:szCs w:val="24"/>
        </w:rPr>
        <w:t>Pengambilan keputusan :</w:t>
      </w:r>
    </w:p>
    <w:p w:rsidR="00806F46" w:rsidRPr="009B1EE9" w:rsidRDefault="00806F46" w:rsidP="00806F46">
      <w:pPr>
        <w:spacing w:after="0"/>
        <w:rPr>
          <w:rFonts w:ascii="Times New Roman" w:hAnsi="Times New Roman" w:cs="Times New Roman"/>
          <w:sz w:val="24"/>
          <w:szCs w:val="24"/>
        </w:rPr>
      </w:pPr>
      <w:r w:rsidRPr="009B1EE9">
        <w:rPr>
          <w:rFonts w:ascii="Times New Roman" w:hAnsi="Times New Roman" w:cs="Times New Roman"/>
          <w:sz w:val="24"/>
          <w:szCs w:val="24"/>
        </w:rPr>
        <w:t>Jika, NPV positif, maka investasi diterima</w:t>
      </w:r>
    </w:p>
    <w:p w:rsidR="00806F46" w:rsidRPr="002F0A7C" w:rsidRDefault="00806F46" w:rsidP="00806F46">
      <w:pPr>
        <w:rPr>
          <w:rFonts w:ascii="Times New Roman" w:hAnsi="Times New Roman" w:cs="Times New Roman"/>
          <w:sz w:val="24"/>
          <w:szCs w:val="24"/>
          <w:lang w:val="en-US"/>
        </w:rPr>
      </w:pPr>
      <w:r w:rsidRPr="009B1EE9">
        <w:rPr>
          <w:rFonts w:ascii="Times New Roman" w:hAnsi="Times New Roman" w:cs="Times New Roman"/>
          <w:sz w:val="24"/>
          <w:szCs w:val="24"/>
        </w:rPr>
        <w:t>NPV negatif, maka investasi ditolak</w:t>
      </w:r>
      <w:r w:rsidR="002F0A7C">
        <w:rPr>
          <w:rFonts w:ascii="Times New Roman" w:hAnsi="Times New Roman" w:cs="Times New Roman"/>
          <w:sz w:val="24"/>
          <w:szCs w:val="24"/>
          <w:lang w:val="en-US"/>
        </w:rPr>
        <w:t xml:space="preserve"> dan jika NPV sama dengan nol, maka nilai perusahan tetap walau ususlan investasi diteriama atau ditolak </w:t>
      </w:r>
    </w:p>
    <w:p w:rsidR="00806F46" w:rsidRPr="00E964D3" w:rsidRDefault="00806F46" w:rsidP="00E964D3">
      <w:pPr>
        <w:pStyle w:val="Heading2"/>
        <w:keepNext w:val="0"/>
        <w:keepLines w:val="0"/>
        <w:widowControl w:val="0"/>
        <w:numPr>
          <w:ilvl w:val="1"/>
          <w:numId w:val="12"/>
        </w:numPr>
        <w:kinsoku w:val="0"/>
        <w:overflowPunct w:val="0"/>
        <w:autoSpaceDE w:val="0"/>
        <w:autoSpaceDN w:val="0"/>
        <w:adjustRightInd w:val="0"/>
        <w:spacing w:before="6" w:line="247" w:lineRule="exact"/>
        <w:ind w:left="426" w:hanging="426"/>
        <w:rPr>
          <w:rFonts w:ascii="Times New Roman" w:hAnsi="Times New Roman" w:cs="Times New Roman"/>
          <w:i/>
          <w:iCs/>
          <w:color w:val="auto"/>
          <w:sz w:val="24"/>
          <w:szCs w:val="24"/>
        </w:rPr>
      </w:pPr>
      <w:r w:rsidRPr="00E964D3">
        <w:rPr>
          <w:rFonts w:ascii="Times New Roman" w:hAnsi="Times New Roman" w:cs="Times New Roman"/>
          <w:color w:val="auto"/>
          <w:sz w:val="24"/>
          <w:szCs w:val="24"/>
        </w:rPr>
        <w:t xml:space="preserve">Internal Rate of Return </w:t>
      </w:r>
      <w:r w:rsidRPr="00E964D3">
        <w:rPr>
          <w:rFonts w:ascii="Times New Roman" w:hAnsi="Times New Roman" w:cs="Times New Roman"/>
          <w:i/>
          <w:iCs/>
          <w:color w:val="auto"/>
          <w:sz w:val="24"/>
          <w:szCs w:val="24"/>
        </w:rPr>
        <w:t>(IRR)</w:t>
      </w:r>
    </w:p>
    <w:p w:rsidR="00806F46" w:rsidRDefault="00806F46" w:rsidP="00E964D3">
      <w:pPr>
        <w:pStyle w:val="BodyText"/>
        <w:kinsoku w:val="0"/>
        <w:overflowPunct w:val="0"/>
        <w:ind w:left="0" w:right="67" w:firstLine="359"/>
        <w:rPr>
          <w:sz w:val="24"/>
          <w:szCs w:val="24"/>
        </w:rPr>
      </w:pPr>
      <w:r w:rsidRPr="009B1EE9">
        <w:rPr>
          <w:sz w:val="24"/>
          <w:szCs w:val="24"/>
        </w:rPr>
        <w:t xml:space="preserve">Menurut </w:t>
      </w:r>
      <w:r w:rsidR="005A31DB">
        <w:rPr>
          <w:sz w:val="24"/>
          <w:szCs w:val="24"/>
        </w:rPr>
        <w:fldChar w:fldCharType="begin"/>
      </w:r>
      <w:r w:rsidR="005A31DB">
        <w:rPr>
          <w:sz w:val="24"/>
          <w:szCs w:val="24"/>
        </w:rPr>
        <w:instrText xml:space="preserve"> ADDIN ZOTERO_ITEM CSL_CITATION {"citationID":"gWoSAiFI","properties":{"formattedCitation":"(Rumiyanto et al., 2015)","plainCitation":"(Rumiyanto et al., 2015)","noteIndex":0},"citationItems":[{"id":257,"uris":["http://zotero.org/users/local/xV6j37Gi/items/LQ5JCGSW"],"uri":["http://zotero.org/users/local/xV6j37Gi/items/LQ5JCGSW"],"itemData":{"id":257,"type":"article-journal","container-title":"Profisiensi","issue":"2","source":"Google Scholar","title":"ANALISA STUDI KELAYAKAN PENAMBAHAN MESIN CNC BARU DENGAN METODE NPV (NET PRESENT VALUE) DI PT. USDA SEROJA JAYA SHIPYARD BATAM","volume":"3","author":[{"family":"Rumiyanto","given":"Rumiyanto"},{"family":"Irwan","given":"Hery"},{"family":"Purbasari","given":"Annisa"}],"issued":{"date-parts":[["2015"]]}}}],"schema":"https://github.com/citation-style-language/schema/raw/master/csl-citation.json"} </w:instrText>
      </w:r>
      <w:r w:rsidR="005A31DB">
        <w:rPr>
          <w:sz w:val="24"/>
          <w:szCs w:val="24"/>
        </w:rPr>
        <w:fldChar w:fldCharType="separate"/>
      </w:r>
      <w:r w:rsidR="005A31DB" w:rsidRPr="005A31DB">
        <w:rPr>
          <w:sz w:val="24"/>
        </w:rPr>
        <w:t>(Rumiyanto et al., 2015)</w:t>
      </w:r>
      <w:r w:rsidR="005A31DB">
        <w:rPr>
          <w:sz w:val="24"/>
          <w:szCs w:val="24"/>
        </w:rPr>
        <w:fldChar w:fldCharType="end"/>
      </w:r>
      <w:r w:rsidR="005A31DB">
        <w:rPr>
          <w:sz w:val="24"/>
          <w:szCs w:val="24"/>
        </w:rPr>
        <w:t xml:space="preserve"> </w:t>
      </w:r>
      <w:r w:rsidRPr="009B1EE9">
        <w:rPr>
          <w:i/>
          <w:iCs/>
          <w:sz w:val="24"/>
          <w:szCs w:val="24"/>
        </w:rPr>
        <w:t xml:space="preserve">Internal Rate of Return </w:t>
      </w:r>
      <w:r w:rsidRPr="009B1EE9">
        <w:rPr>
          <w:sz w:val="24"/>
          <w:szCs w:val="24"/>
        </w:rPr>
        <w:t>(IRR) merupakan tingkat bunga yang akan menjadikan jumlah nilai sekarang dari produk sama dengan jumlah nilai sekarang dari pengeluaran modal. Nilai IRR dapat dihitung dengan menggunakan rumus:</w:t>
      </w:r>
    </w:p>
    <w:p w:rsidR="00E964D3" w:rsidRPr="009B1EE9" w:rsidRDefault="00E964D3" w:rsidP="00E964D3">
      <w:pPr>
        <w:pStyle w:val="BodyText"/>
        <w:kinsoku w:val="0"/>
        <w:overflowPunct w:val="0"/>
        <w:ind w:left="0" w:right="67" w:firstLine="359"/>
        <w:rPr>
          <w:sz w:val="24"/>
          <w:szCs w:val="24"/>
        </w:rPr>
      </w:pPr>
    </w:p>
    <w:p w:rsidR="00806F46" w:rsidRPr="009B1EE9" w:rsidRDefault="00806F46" w:rsidP="00E964D3">
      <w:pPr>
        <w:jc w:val="center"/>
        <w:rPr>
          <w:rFonts w:ascii="Times New Roman" w:hAnsi="Times New Roman" w:cs="Times New Roman"/>
          <w:b/>
          <w:sz w:val="24"/>
          <w:szCs w:val="24"/>
          <w:highlight w:val="yellow"/>
          <w:lang w:val="en-US"/>
        </w:rPr>
      </w:pPr>
      <w:r w:rsidRPr="009B1EE9">
        <w:rPr>
          <w:rFonts w:ascii="Times New Roman" w:hAnsi="Times New Roman" w:cs="Times New Roman"/>
          <w:noProof/>
          <w:sz w:val="24"/>
          <w:szCs w:val="24"/>
          <w:lang w:val="en-US" w:eastAsia="en-US"/>
        </w:rPr>
        <w:drawing>
          <wp:inline distT="0" distB="0" distL="0" distR="0">
            <wp:extent cx="1600200" cy="285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0200" cy="285750"/>
                    </a:xfrm>
                    <a:prstGeom prst="rect">
                      <a:avLst/>
                    </a:prstGeom>
                    <a:noFill/>
                    <a:ln>
                      <a:noFill/>
                    </a:ln>
                  </pic:spPr>
                </pic:pic>
              </a:graphicData>
            </a:graphic>
          </wp:inline>
        </w:drawing>
      </w:r>
    </w:p>
    <w:p w:rsidR="00806F46" w:rsidRPr="009B1EE9" w:rsidRDefault="00806F46" w:rsidP="007511ED">
      <w:pPr>
        <w:pStyle w:val="BodyText"/>
        <w:kinsoku w:val="0"/>
        <w:overflowPunct w:val="0"/>
        <w:spacing w:before="115" w:after="10"/>
        <w:ind w:left="0"/>
        <w:jc w:val="left"/>
        <w:rPr>
          <w:sz w:val="24"/>
          <w:szCs w:val="24"/>
        </w:rPr>
      </w:pPr>
      <w:r w:rsidRPr="009B1EE9">
        <w:rPr>
          <w:sz w:val="24"/>
          <w:szCs w:val="24"/>
        </w:rPr>
        <w:t>Dimana:</w:t>
      </w:r>
    </w:p>
    <w:p w:rsidR="00806F46" w:rsidRPr="009B1EE9" w:rsidRDefault="00806F46" w:rsidP="00592A3B">
      <w:pPr>
        <w:pStyle w:val="TableParagraph"/>
        <w:tabs>
          <w:tab w:val="left" w:pos="766"/>
        </w:tabs>
        <w:kinsoku w:val="0"/>
        <w:overflowPunct w:val="0"/>
        <w:spacing w:line="221" w:lineRule="exact"/>
      </w:pPr>
      <w:r w:rsidRPr="009B1EE9">
        <w:t>i</w:t>
      </w:r>
      <w:r w:rsidRPr="009B1EE9">
        <w:rPr>
          <w:vertAlign w:val="subscript"/>
        </w:rPr>
        <w:t>1</w:t>
      </w:r>
      <w:r w:rsidRPr="009B1EE9">
        <w:tab/>
        <w:t>=   tingkat bunga</w:t>
      </w:r>
      <w:r w:rsidRPr="009B1EE9">
        <w:rPr>
          <w:spacing w:val="12"/>
        </w:rPr>
        <w:t xml:space="preserve"> </w:t>
      </w:r>
      <w:r w:rsidRPr="009B1EE9">
        <w:t>ke-1</w:t>
      </w:r>
    </w:p>
    <w:p w:rsidR="00806F46" w:rsidRPr="009B1EE9" w:rsidRDefault="00806F46" w:rsidP="007511ED">
      <w:pPr>
        <w:spacing w:after="0"/>
        <w:rPr>
          <w:rFonts w:ascii="Times New Roman" w:hAnsi="Times New Roman" w:cs="Times New Roman"/>
          <w:sz w:val="24"/>
          <w:szCs w:val="24"/>
        </w:rPr>
      </w:pPr>
      <w:r w:rsidRPr="009B1EE9">
        <w:rPr>
          <w:rFonts w:ascii="Times New Roman" w:hAnsi="Times New Roman" w:cs="Times New Roman"/>
          <w:sz w:val="24"/>
          <w:szCs w:val="24"/>
        </w:rPr>
        <w:t>i</w:t>
      </w:r>
      <w:r w:rsidRPr="009B1EE9">
        <w:rPr>
          <w:rFonts w:ascii="Times New Roman" w:hAnsi="Times New Roman" w:cs="Times New Roman"/>
          <w:sz w:val="24"/>
          <w:szCs w:val="24"/>
          <w:vertAlign w:val="subscript"/>
        </w:rPr>
        <w:t>2</w:t>
      </w:r>
      <w:r w:rsidRPr="009B1EE9">
        <w:rPr>
          <w:rFonts w:ascii="Times New Roman" w:hAnsi="Times New Roman" w:cs="Times New Roman"/>
          <w:sz w:val="24"/>
          <w:szCs w:val="24"/>
        </w:rPr>
        <w:tab/>
        <w:t>=   tingkat bunga</w:t>
      </w:r>
      <w:r w:rsidRPr="009B1EE9">
        <w:rPr>
          <w:rFonts w:ascii="Times New Roman" w:hAnsi="Times New Roman" w:cs="Times New Roman"/>
          <w:spacing w:val="12"/>
          <w:sz w:val="24"/>
          <w:szCs w:val="24"/>
        </w:rPr>
        <w:t xml:space="preserve"> </w:t>
      </w:r>
      <w:r w:rsidRPr="009B1EE9">
        <w:rPr>
          <w:rFonts w:ascii="Times New Roman" w:hAnsi="Times New Roman" w:cs="Times New Roman"/>
          <w:sz w:val="24"/>
          <w:szCs w:val="24"/>
        </w:rPr>
        <w:t>ke-2</w:t>
      </w:r>
    </w:p>
    <w:p w:rsidR="00806F46" w:rsidRPr="009B1EE9" w:rsidRDefault="00806F46" w:rsidP="00806F46">
      <w:pPr>
        <w:pStyle w:val="TableParagraph"/>
        <w:tabs>
          <w:tab w:val="left" w:pos="1962"/>
        </w:tabs>
        <w:kinsoku w:val="0"/>
        <w:overflowPunct w:val="0"/>
        <w:spacing w:line="221" w:lineRule="exact"/>
      </w:pPr>
      <w:r w:rsidRPr="009B1EE9">
        <w:t>NPV</w:t>
      </w:r>
      <w:r w:rsidRPr="009B1EE9">
        <w:rPr>
          <w:vertAlign w:val="subscript"/>
        </w:rPr>
        <w:t>1</w:t>
      </w:r>
      <w:r w:rsidRPr="009B1EE9">
        <w:rPr>
          <w:spacing w:val="-1"/>
        </w:rPr>
        <w:t xml:space="preserve"> </w:t>
      </w:r>
      <w:r w:rsidRPr="009B1EE9">
        <w:t>=NPV pada tingkat bunga</w:t>
      </w:r>
      <w:r w:rsidRPr="009B1EE9">
        <w:rPr>
          <w:spacing w:val="-8"/>
        </w:rPr>
        <w:t xml:space="preserve"> </w:t>
      </w:r>
      <w:r w:rsidRPr="009B1EE9">
        <w:t>ke-1</w:t>
      </w:r>
    </w:p>
    <w:p w:rsidR="00806F46" w:rsidRPr="009B1EE9" w:rsidRDefault="00806F46" w:rsidP="007511ED">
      <w:pPr>
        <w:spacing w:after="0"/>
        <w:rPr>
          <w:rFonts w:ascii="Times New Roman" w:hAnsi="Times New Roman" w:cs="Times New Roman"/>
          <w:sz w:val="24"/>
          <w:szCs w:val="24"/>
        </w:rPr>
      </w:pPr>
      <w:r w:rsidRPr="009B1EE9">
        <w:rPr>
          <w:rFonts w:ascii="Times New Roman" w:hAnsi="Times New Roman" w:cs="Times New Roman"/>
          <w:sz w:val="24"/>
          <w:szCs w:val="24"/>
        </w:rPr>
        <w:t>NPV</w:t>
      </w:r>
      <w:r w:rsidRPr="009B1EE9">
        <w:rPr>
          <w:rFonts w:ascii="Times New Roman" w:hAnsi="Times New Roman" w:cs="Times New Roman"/>
          <w:sz w:val="24"/>
          <w:szCs w:val="24"/>
          <w:vertAlign w:val="subscript"/>
        </w:rPr>
        <w:t>2</w:t>
      </w:r>
      <w:r w:rsidRPr="009B1EE9">
        <w:rPr>
          <w:rFonts w:ascii="Times New Roman" w:hAnsi="Times New Roman" w:cs="Times New Roman"/>
          <w:spacing w:val="-1"/>
          <w:sz w:val="24"/>
          <w:szCs w:val="24"/>
        </w:rPr>
        <w:t xml:space="preserve"> </w:t>
      </w:r>
      <w:r w:rsidR="00592A3B">
        <w:rPr>
          <w:rFonts w:ascii="Times New Roman" w:hAnsi="Times New Roman" w:cs="Times New Roman"/>
          <w:sz w:val="24"/>
          <w:szCs w:val="24"/>
        </w:rPr>
        <w:t>=</w:t>
      </w:r>
      <w:r w:rsidRPr="009B1EE9">
        <w:rPr>
          <w:rFonts w:ascii="Times New Roman" w:hAnsi="Times New Roman" w:cs="Times New Roman"/>
          <w:sz w:val="24"/>
          <w:szCs w:val="24"/>
        </w:rPr>
        <w:t>NPV pada tingkat bunga</w:t>
      </w:r>
      <w:r w:rsidRPr="009B1EE9">
        <w:rPr>
          <w:rFonts w:ascii="Times New Roman" w:hAnsi="Times New Roman" w:cs="Times New Roman"/>
          <w:spacing w:val="-8"/>
          <w:sz w:val="24"/>
          <w:szCs w:val="24"/>
        </w:rPr>
        <w:t xml:space="preserve"> </w:t>
      </w:r>
      <w:r w:rsidRPr="009B1EE9">
        <w:rPr>
          <w:rFonts w:ascii="Times New Roman" w:hAnsi="Times New Roman" w:cs="Times New Roman"/>
          <w:sz w:val="24"/>
          <w:szCs w:val="24"/>
        </w:rPr>
        <w:t>ke-2</w:t>
      </w:r>
    </w:p>
    <w:p w:rsidR="00806F46" w:rsidRPr="009B1EE9" w:rsidRDefault="00806F46" w:rsidP="007511ED">
      <w:pPr>
        <w:spacing w:after="0"/>
        <w:rPr>
          <w:rFonts w:ascii="Times New Roman" w:hAnsi="Times New Roman" w:cs="Times New Roman"/>
          <w:sz w:val="24"/>
          <w:szCs w:val="24"/>
        </w:rPr>
      </w:pPr>
      <w:r w:rsidRPr="009B1EE9">
        <w:rPr>
          <w:rFonts w:ascii="Times New Roman" w:hAnsi="Times New Roman" w:cs="Times New Roman"/>
          <w:sz w:val="24"/>
          <w:szCs w:val="24"/>
        </w:rPr>
        <w:t>Pengambilan keputusan :</w:t>
      </w:r>
    </w:p>
    <w:p w:rsidR="00806F46" w:rsidRPr="009B1EE9" w:rsidRDefault="00806F46" w:rsidP="00806F46">
      <w:pPr>
        <w:pStyle w:val="BodyText"/>
        <w:kinsoku w:val="0"/>
        <w:overflowPunct w:val="0"/>
        <w:spacing w:line="229" w:lineRule="exact"/>
        <w:ind w:left="0"/>
        <w:rPr>
          <w:sz w:val="24"/>
          <w:szCs w:val="24"/>
        </w:rPr>
      </w:pPr>
      <w:r w:rsidRPr="009B1EE9">
        <w:rPr>
          <w:sz w:val="24"/>
          <w:szCs w:val="24"/>
        </w:rPr>
        <w:t>Jika, IRR lebih besar (&gt;) dari bunga pinjaman maka diterima/layak</w:t>
      </w:r>
    </w:p>
    <w:p w:rsidR="00806F46" w:rsidRDefault="00806F46" w:rsidP="00806F46">
      <w:pPr>
        <w:pStyle w:val="BodyText"/>
        <w:kinsoku w:val="0"/>
        <w:overflowPunct w:val="0"/>
        <w:spacing w:line="229" w:lineRule="exact"/>
        <w:ind w:left="0"/>
        <w:rPr>
          <w:sz w:val="24"/>
          <w:szCs w:val="24"/>
        </w:rPr>
      </w:pPr>
      <w:r w:rsidRPr="009B1EE9">
        <w:rPr>
          <w:sz w:val="24"/>
          <w:szCs w:val="24"/>
        </w:rPr>
        <w:t>IRR lebih kecil (&lt;) dari bunga pinjaman maka ditolak/tidak layak.</w:t>
      </w:r>
    </w:p>
    <w:p w:rsidR="007511ED" w:rsidRPr="009B1EE9" w:rsidRDefault="007511ED" w:rsidP="00806F46">
      <w:pPr>
        <w:pStyle w:val="BodyText"/>
        <w:kinsoku w:val="0"/>
        <w:overflowPunct w:val="0"/>
        <w:spacing w:line="229" w:lineRule="exact"/>
        <w:ind w:left="0"/>
        <w:rPr>
          <w:sz w:val="24"/>
          <w:szCs w:val="24"/>
        </w:rPr>
      </w:pPr>
    </w:p>
    <w:p w:rsidR="009B1EE9" w:rsidRPr="007511ED" w:rsidRDefault="009B1EE9" w:rsidP="007511ED">
      <w:pPr>
        <w:pStyle w:val="Heading2"/>
        <w:keepNext w:val="0"/>
        <w:keepLines w:val="0"/>
        <w:widowControl w:val="0"/>
        <w:numPr>
          <w:ilvl w:val="1"/>
          <w:numId w:val="13"/>
        </w:numPr>
        <w:tabs>
          <w:tab w:val="left" w:pos="299"/>
        </w:tabs>
        <w:kinsoku w:val="0"/>
        <w:overflowPunct w:val="0"/>
        <w:autoSpaceDE w:val="0"/>
        <w:autoSpaceDN w:val="0"/>
        <w:adjustRightInd w:val="0"/>
        <w:spacing w:before="6" w:line="249" w:lineRule="exact"/>
        <w:ind w:left="284" w:hanging="284"/>
        <w:jc w:val="both"/>
        <w:rPr>
          <w:rFonts w:ascii="Times New Roman" w:hAnsi="Times New Roman" w:cs="Times New Roman"/>
          <w:color w:val="auto"/>
          <w:sz w:val="24"/>
          <w:szCs w:val="24"/>
        </w:rPr>
      </w:pPr>
      <w:r w:rsidRPr="007511ED">
        <w:rPr>
          <w:rFonts w:ascii="Times New Roman" w:hAnsi="Times New Roman" w:cs="Times New Roman"/>
          <w:color w:val="auto"/>
          <w:sz w:val="24"/>
          <w:szCs w:val="24"/>
        </w:rPr>
        <w:t>Payback</w:t>
      </w:r>
      <w:r w:rsidRPr="007511ED">
        <w:rPr>
          <w:rFonts w:ascii="Times New Roman" w:hAnsi="Times New Roman" w:cs="Times New Roman"/>
          <w:color w:val="auto"/>
          <w:spacing w:val="-2"/>
          <w:sz w:val="24"/>
          <w:szCs w:val="24"/>
        </w:rPr>
        <w:t xml:space="preserve"> </w:t>
      </w:r>
      <w:r w:rsidRPr="007511ED">
        <w:rPr>
          <w:rFonts w:ascii="Times New Roman" w:hAnsi="Times New Roman" w:cs="Times New Roman"/>
          <w:color w:val="auto"/>
          <w:sz w:val="24"/>
          <w:szCs w:val="24"/>
        </w:rPr>
        <w:t>Period</w:t>
      </w:r>
    </w:p>
    <w:p w:rsidR="009B1EE9" w:rsidRDefault="009B1EE9" w:rsidP="007511ED">
      <w:pPr>
        <w:pStyle w:val="BodyText"/>
        <w:kinsoku w:val="0"/>
        <w:overflowPunct w:val="0"/>
        <w:spacing w:after="16"/>
        <w:ind w:left="0" w:right="67"/>
        <w:rPr>
          <w:sz w:val="24"/>
          <w:szCs w:val="24"/>
        </w:rPr>
      </w:pPr>
      <w:r w:rsidRPr="009B1EE9">
        <w:rPr>
          <w:sz w:val="24"/>
          <w:szCs w:val="24"/>
        </w:rPr>
        <w:t xml:space="preserve">Menurut </w:t>
      </w:r>
      <w:r w:rsidR="005A31DB">
        <w:rPr>
          <w:sz w:val="24"/>
          <w:szCs w:val="24"/>
        </w:rPr>
        <w:fldChar w:fldCharType="begin"/>
      </w:r>
      <w:r w:rsidR="005A31DB">
        <w:rPr>
          <w:sz w:val="24"/>
          <w:szCs w:val="24"/>
        </w:rPr>
        <w:instrText xml:space="preserve"> ADDIN ZOTERO_ITEM CSL_CITATION {"citationID":"90p0ltck","properties":{"formattedCitation":"(Rumiyanto et al., 2015)","plainCitation":"(Rumiyanto et al., 2015)","noteIndex":0},"citationItems":[{"id":257,"uris":["http://zotero.org/users/local/xV6j37Gi/items/LQ5JCGSW"],"uri":["http://zotero.org/users/local/xV6j37Gi/items/LQ5JCGSW"],"itemData":{"id":257,"type":"article-journal","container-title":"Profisiensi","issue":"2","source":"Google Scholar","title":"ANALISA STUDI KELAYAKAN PENAMBAHAN MESIN CNC BARU DENGAN METODE NPV (NET PRESENT VALUE) DI PT. USDA SEROJA JAYA SHIPYARD BATAM","volume":"3","author":[{"family":"Rumiyanto","given":"Rumiyanto"},{"family":"Irwan","given":"Hery"},{"family":"Purbasari","given":"Annisa"}],"issued":{"date-parts":[["2015"]]}}}],"schema":"https://github.com/citation-style-language/schema/raw/master/csl-citation.json"} </w:instrText>
      </w:r>
      <w:r w:rsidR="005A31DB">
        <w:rPr>
          <w:sz w:val="24"/>
          <w:szCs w:val="24"/>
        </w:rPr>
        <w:fldChar w:fldCharType="separate"/>
      </w:r>
      <w:r w:rsidR="005A31DB" w:rsidRPr="005A31DB">
        <w:rPr>
          <w:sz w:val="24"/>
        </w:rPr>
        <w:t>(Rumiyanto et al., 2015)</w:t>
      </w:r>
      <w:r w:rsidR="005A31DB">
        <w:rPr>
          <w:sz w:val="24"/>
          <w:szCs w:val="24"/>
        </w:rPr>
        <w:fldChar w:fldCharType="end"/>
      </w:r>
      <w:r w:rsidR="005A31DB">
        <w:rPr>
          <w:sz w:val="24"/>
          <w:szCs w:val="24"/>
        </w:rPr>
        <w:t xml:space="preserve">, </w:t>
      </w:r>
      <w:r w:rsidRPr="009B1EE9">
        <w:rPr>
          <w:sz w:val="24"/>
          <w:szCs w:val="24"/>
        </w:rPr>
        <w:t xml:space="preserve">metode </w:t>
      </w:r>
      <w:r w:rsidRPr="009B1EE9">
        <w:rPr>
          <w:i/>
          <w:iCs/>
          <w:sz w:val="24"/>
          <w:szCs w:val="24"/>
        </w:rPr>
        <w:t xml:space="preserve">payback period </w:t>
      </w:r>
      <w:r w:rsidRPr="009B1EE9">
        <w:rPr>
          <w:sz w:val="24"/>
          <w:szCs w:val="24"/>
        </w:rPr>
        <w:t xml:space="preserve">(PP) merupakan teknik penilaian terhadap jangka waktu (periode) pengembalian investasi suatu proyek atau usaha. Analisa </w:t>
      </w:r>
      <w:r w:rsidRPr="009B1EE9">
        <w:rPr>
          <w:i/>
          <w:iCs/>
          <w:sz w:val="24"/>
          <w:szCs w:val="24"/>
        </w:rPr>
        <w:t xml:space="preserve">Payback period </w:t>
      </w:r>
      <w:r w:rsidRPr="009B1EE9">
        <w:rPr>
          <w:sz w:val="24"/>
          <w:szCs w:val="24"/>
        </w:rPr>
        <w:t xml:space="preserve">diperoleh </w:t>
      </w:r>
      <w:r w:rsidRPr="009B1EE9">
        <w:rPr>
          <w:sz w:val="24"/>
          <w:szCs w:val="24"/>
        </w:rPr>
        <w:lastRenderedPageBreak/>
        <w:t>dengan rumus:</w:t>
      </w:r>
    </w:p>
    <w:p w:rsidR="007511ED" w:rsidRPr="009B1EE9" w:rsidRDefault="007511ED" w:rsidP="007511ED">
      <w:pPr>
        <w:pStyle w:val="BodyText"/>
        <w:kinsoku w:val="0"/>
        <w:overflowPunct w:val="0"/>
        <w:spacing w:after="16"/>
        <w:ind w:left="0" w:right="67"/>
        <w:rPr>
          <w:sz w:val="24"/>
          <w:szCs w:val="24"/>
        </w:rPr>
      </w:pPr>
    </w:p>
    <w:p w:rsidR="00806F46" w:rsidRPr="009B1EE9" w:rsidRDefault="009B1EE9" w:rsidP="00806F46">
      <w:pPr>
        <w:rPr>
          <w:rFonts w:ascii="Times New Roman" w:hAnsi="Times New Roman" w:cs="Times New Roman"/>
          <w:b/>
          <w:sz w:val="24"/>
          <w:szCs w:val="24"/>
          <w:highlight w:val="yellow"/>
          <w:lang w:val="en-US"/>
        </w:rPr>
      </w:pPr>
      <w:r w:rsidRPr="009B1EE9">
        <w:rPr>
          <w:rFonts w:ascii="Times New Roman" w:hAnsi="Times New Roman" w:cs="Times New Roman"/>
          <w:noProof/>
          <w:sz w:val="24"/>
          <w:szCs w:val="24"/>
          <w:lang w:val="en-US" w:eastAsia="en-US"/>
        </w:rPr>
        <w:drawing>
          <wp:inline distT="0" distB="0" distL="0" distR="0">
            <wp:extent cx="1838325" cy="304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38325" cy="304800"/>
                    </a:xfrm>
                    <a:prstGeom prst="rect">
                      <a:avLst/>
                    </a:prstGeom>
                    <a:noFill/>
                    <a:ln>
                      <a:noFill/>
                    </a:ln>
                  </pic:spPr>
                </pic:pic>
              </a:graphicData>
            </a:graphic>
          </wp:inline>
        </w:drawing>
      </w:r>
    </w:p>
    <w:p w:rsidR="009B1EE9" w:rsidRPr="009B1EE9" w:rsidRDefault="009B1EE9" w:rsidP="009B1EE9">
      <w:pPr>
        <w:pStyle w:val="BodyText"/>
        <w:kinsoku w:val="0"/>
        <w:overflowPunct w:val="0"/>
        <w:spacing w:before="24"/>
        <w:jc w:val="left"/>
        <w:rPr>
          <w:sz w:val="24"/>
          <w:szCs w:val="24"/>
        </w:rPr>
      </w:pPr>
      <w:r w:rsidRPr="009B1EE9">
        <w:rPr>
          <w:sz w:val="24"/>
          <w:szCs w:val="24"/>
        </w:rPr>
        <w:t>Pengambilan keputusan :</w:t>
      </w:r>
    </w:p>
    <w:p w:rsidR="009B1EE9" w:rsidRPr="009B1EE9" w:rsidRDefault="009B1EE9" w:rsidP="009B1EE9">
      <w:pPr>
        <w:pStyle w:val="ListParagraph"/>
        <w:widowControl w:val="0"/>
        <w:numPr>
          <w:ilvl w:val="0"/>
          <w:numId w:val="14"/>
        </w:numPr>
        <w:tabs>
          <w:tab w:val="left" w:pos="583"/>
        </w:tabs>
        <w:kinsoku w:val="0"/>
        <w:overflowPunct w:val="0"/>
        <w:autoSpaceDE w:val="0"/>
        <w:autoSpaceDN w:val="0"/>
        <w:adjustRightInd w:val="0"/>
        <w:spacing w:before="1" w:after="0" w:line="240" w:lineRule="auto"/>
        <w:ind w:left="582"/>
        <w:contextualSpacing w:val="0"/>
        <w:rPr>
          <w:rFonts w:ascii="Times New Roman" w:hAnsi="Times New Roman" w:cs="Times New Roman"/>
          <w:sz w:val="24"/>
          <w:szCs w:val="24"/>
        </w:rPr>
      </w:pPr>
      <w:r w:rsidRPr="009B1EE9">
        <w:rPr>
          <w:rFonts w:ascii="Times New Roman" w:hAnsi="Times New Roman" w:cs="Times New Roman"/>
          <w:sz w:val="24"/>
          <w:szCs w:val="24"/>
        </w:rPr>
        <w:t xml:space="preserve">Nilai </w:t>
      </w:r>
      <w:r w:rsidRPr="009B1EE9">
        <w:rPr>
          <w:rFonts w:ascii="Times New Roman" w:hAnsi="Times New Roman" w:cs="Times New Roman"/>
          <w:i/>
          <w:iCs/>
          <w:sz w:val="24"/>
          <w:szCs w:val="24"/>
        </w:rPr>
        <w:t xml:space="preserve">payback period </w:t>
      </w:r>
      <w:r w:rsidRPr="009B1EE9">
        <w:rPr>
          <w:rFonts w:ascii="Times New Roman" w:hAnsi="Times New Roman" w:cs="Times New Roman"/>
          <w:sz w:val="24"/>
          <w:szCs w:val="24"/>
        </w:rPr>
        <w:t>kurang dari 3 tahun kategori pengembalian</w:t>
      </w:r>
      <w:r w:rsidRPr="009B1EE9">
        <w:rPr>
          <w:rFonts w:ascii="Times New Roman" w:hAnsi="Times New Roman" w:cs="Times New Roman"/>
          <w:spacing w:val="-3"/>
          <w:sz w:val="24"/>
          <w:szCs w:val="24"/>
        </w:rPr>
        <w:t xml:space="preserve"> </w:t>
      </w:r>
      <w:r w:rsidRPr="009B1EE9">
        <w:rPr>
          <w:rFonts w:ascii="Times New Roman" w:hAnsi="Times New Roman" w:cs="Times New Roman"/>
          <w:sz w:val="24"/>
          <w:szCs w:val="24"/>
        </w:rPr>
        <w:t>cepat</w:t>
      </w:r>
    </w:p>
    <w:p w:rsidR="009B1EE9" w:rsidRPr="009B1EE9" w:rsidRDefault="009B1EE9" w:rsidP="009B1EE9">
      <w:pPr>
        <w:pStyle w:val="ListParagraph"/>
        <w:widowControl w:val="0"/>
        <w:numPr>
          <w:ilvl w:val="0"/>
          <w:numId w:val="14"/>
        </w:numPr>
        <w:tabs>
          <w:tab w:val="left" w:pos="583"/>
        </w:tabs>
        <w:kinsoku w:val="0"/>
        <w:overflowPunct w:val="0"/>
        <w:autoSpaceDE w:val="0"/>
        <w:autoSpaceDN w:val="0"/>
        <w:adjustRightInd w:val="0"/>
        <w:spacing w:before="1" w:after="0" w:line="240" w:lineRule="auto"/>
        <w:ind w:left="582"/>
        <w:contextualSpacing w:val="0"/>
        <w:rPr>
          <w:rFonts w:ascii="Times New Roman" w:hAnsi="Times New Roman" w:cs="Times New Roman"/>
          <w:sz w:val="24"/>
          <w:szCs w:val="24"/>
        </w:rPr>
      </w:pPr>
      <w:r w:rsidRPr="009B1EE9">
        <w:rPr>
          <w:rFonts w:ascii="Times New Roman" w:hAnsi="Times New Roman" w:cs="Times New Roman"/>
          <w:sz w:val="24"/>
          <w:szCs w:val="24"/>
        </w:rPr>
        <w:t xml:space="preserve">Nilai </w:t>
      </w:r>
      <w:r w:rsidRPr="009B1EE9">
        <w:rPr>
          <w:rFonts w:ascii="Times New Roman" w:hAnsi="Times New Roman" w:cs="Times New Roman"/>
          <w:i/>
          <w:iCs/>
          <w:sz w:val="24"/>
          <w:szCs w:val="24"/>
        </w:rPr>
        <w:t xml:space="preserve">payback period </w:t>
      </w:r>
      <w:r w:rsidRPr="009B1EE9">
        <w:rPr>
          <w:rFonts w:ascii="Times New Roman" w:hAnsi="Times New Roman" w:cs="Times New Roman"/>
          <w:sz w:val="24"/>
          <w:szCs w:val="24"/>
        </w:rPr>
        <w:t>3 - 5 tahun kategori pengembalian</w:t>
      </w:r>
      <w:r w:rsidRPr="009B1EE9">
        <w:rPr>
          <w:rFonts w:ascii="Times New Roman" w:hAnsi="Times New Roman" w:cs="Times New Roman"/>
          <w:spacing w:val="-2"/>
          <w:sz w:val="24"/>
          <w:szCs w:val="24"/>
        </w:rPr>
        <w:t xml:space="preserve"> </w:t>
      </w:r>
      <w:r w:rsidRPr="009B1EE9">
        <w:rPr>
          <w:rFonts w:ascii="Times New Roman" w:hAnsi="Times New Roman" w:cs="Times New Roman"/>
          <w:sz w:val="24"/>
          <w:szCs w:val="24"/>
        </w:rPr>
        <w:t>sedang</w:t>
      </w:r>
    </w:p>
    <w:p w:rsidR="009B1EE9" w:rsidRDefault="009B1EE9" w:rsidP="009B1EE9">
      <w:pPr>
        <w:pStyle w:val="ListParagraph"/>
        <w:widowControl w:val="0"/>
        <w:numPr>
          <w:ilvl w:val="0"/>
          <w:numId w:val="14"/>
        </w:numPr>
        <w:tabs>
          <w:tab w:val="left" w:pos="583"/>
        </w:tabs>
        <w:kinsoku w:val="0"/>
        <w:overflowPunct w:val="0"/>
        <w:autoSpaceDE w:val="0"/>
        <w:autoSpaceDN w:val="0"/>
        <w:adjustRightInd w:val="0"/>
        <w:spacing w:after="0" w:line="240" w:lineRule="auto"/>
        <w:ind w:left="582"/>
        <w:contextualSpacing w:val="0"/>
        <w:rPr>
          <w:rFonts w:ascii="Times New Roman" w:hAnsi="Times New Roman" w:cs="Times New Roman"/>
          <w:sz w:val="24"/>
          <w:szCs w:val="24"/>
        </w:rPr>
      </w:pPr>
      <w:r w:rsidRPr="009B1EE9">
        <w:rPr>
          <w:rFonts w:ascii="Times New Roman" w:hAnsi="Times New Roman" w:cs="Times New Roman"/>
          <w:sz w:val="24"/>
          <w:szCs w:val="24"/>
        </w:rPr>
        <w:t xml:space="preserve">Nilai </w:t>
      </w:r>
      <w:r w:rsidRPr="009B1EE9">
        <w:rPr>
          <w:rFonts w:ascii="Times New Roman" w:hAnsi="Times New Roman" w:cs="Times New Roman"/>
          <w:i/>
          <w:iCs/>
          <w:sz w:val="24"/>
          <w:szCs w:val="24"/>
        </w:rPr>
        <w:t xml:space="preserve">payback period </w:t>
      </w:r>
      <w:r w:rsidRPr="009B1EE9">
        <w:rPr>
          <w:rFonts w:ascii="Times New Roman" w:hAnsi="Times New Roman" w:cs="Times New Roman"/>
          <w:sz w:val="24"/>
          <w:szCs w:val="24"/>
        </w:rPr>
        <w:t>lebih dari 5 tahun kategori</w:t>
      </w:r>
      <w:r w:rsidRPr="009B1EE9">
        <w:rPr>
          <w:rFonts w:ascii="Times New Roman" w:hAnsi="Times New Roman" w:cs="Times New Roman"/>
          <w:spacing w:val="-5"/>
          <w:sz w:val="24"/>
          <w:szCs w:val="24"/>
        </w:rPr>
        <w:t xml:space="preserve"> </w:t>
      </w:r>
      <w:r w:rsidRPr="009B1EE9">
        <w:rPr>
          <w:rFonts w:ascii="Times New Roman" w:hAnsi="Times New Roman" w:cs="Times New Roman"/>
          <w:sz w:val="24"/>
          <w:szCs w:val="24"/>
        </w:rPr>
        <w:t>lambat</w:t>
      </w:r>
    </w:p>
    <w:p w:rsidR="007511ED" w:rsidRPr="009B1EE9" w:rsidRDefault="007511ED" w:rsidP="007511ED">
      <w:pPr>
        <w:pStyle w:val="ListParagraph"/>
        <w:widowControl w:val="0"/>
        <w:tabs>
          <w:tab w:val="left" w:pos="583"/>
        </w:tabs>
        <w:kinsoku w:val="0"/>
        <w:overflowPunct w:val="0"/>
        <w:autoSpaceDE w:val="0"/>
        <w:autoSpaceDN w:val="0"/>
        <w:adjustRightInd w:val="0"/>
        <w:spacing w:after="0" w:line="240" w:lineRule="auto"/>
        <w:ind w:left="582"/>
        <w:contextualSpacing w:val="0"/>
        <w:rPr>
          <w:rFonts w:ascii="Times New Roman" w:hAnsi="Times New Roman" w:cs="Times New Roman"/>
          <w:sz w:val="24"/>
          <w:szCs w:val="24"/>
        </w:rPr>
      </w:pPr>
    </w:p>
    <w:p w:rsidR="009B1EE9" w:rsidRPr="007511ED" w:rsidRDefault="009B1EE9" w:rsidP="007511ED">
      <w:pPr>
        <w:pStyle w:val="Heading1"/>
        <w:keepNext w:val="0"/>
        <w:keepLines w:val="0"/>
        <w:widowControl w:val="0"/>
        <w:numPr>
          <w:ilvl w:val="1"/>
          <w:numId w:val="9"/>
        </w:numPr>
        <w:tabs>
          <w:tab w:val="left" w:pos="299"/>
        </w:tabs>
        <w:kinsoku w:val="0"/>
        <w:overflowPunct w:val="0"/>
        <w:autoSpaceDE w:val="0"/>
        <w:autoSpaceDN w:val="0"/>
        <w:adjustRightInd w:val="0"/>
        <w:spacing w:before="3" w:line="249" w:lineRule="exact"/>
        <w:ind w:left="284" w:hanging="284"/>
        <w:rPr>
          <w:rFonts w:ascii="Times New Roman" w:hAnsi="Times New Roman" w:cs="Times New Roman"/>
          <w:color w:val="auto"/>
          <w:sz w:val="24"/>
          <w:szCs w:val="24"/>
        </w:rPr>
      </w:pPr>
      <w:r w:rsidRPr="007511ED">
        <w:rPr>
          <w:rFonts w:ascii="Times New Roman" w:hAnsi="Times New Roman" w:cs="Times New Roman"/>
          <w:color w:val="auto"/>
          <w:sz w:val="24"/>
          <w:szCs w:val="24"/>
        </w:rPr>
        <w:t>B/C ratio</w:t>
      </w:r>
    </w:p>
    <w:p w:rsidR="009B1EE9" w:rsidRDefault="009B1EE9" w:rsidP="007511ED">
      <w:pPr>
        <w:pStyle w:val="BodyText"/>
        <w:kinsoku w:val="0"/>
        <w:overflowPunct w:val="0"/>
        <w:spacing w:after="15"/>
        <w:ind w:left="0" w:right="67" w:firstLine="359"/>
        <w:rPr>
          <w:sz w:val="24"/>
          <w:szCs w:val="24"/>
        </w:rPr>
      </w:pPr>
      <w:r w:rsidRPr="009B1EE9">
        <w:rPr>
          <w:sz w:val="24"/>
          <w:szCs w:val="24"/>
        </w:rPr>
        <w:t>Analisis rasio penerimaan - biaya dimaksudkan untuk mengetah</w:t>
      </w:r>
      <w:r w:rsidR="002E21EB">
        <w:rPr>
          <w:sz w:val="24"/>
          <w:szCs w:val="24"/>
        </w:rPr>
        <w:t xml:space="preserve">ui besarnya nilai perbandingan </w:t>
      </w:r>
      <w:r w:rsidRPr="009B1EE9">
        <w:rPr>
          <w:sz w:val="24"/>
          <w:szCs w:val="24"/>
        </w:rPr>
        <w:t>penerimaan dan biaya produksi yang digunakan. Analisa B/C Ratio dapat diketahui dengan</w:t>
      </w:r>
      <w:r w:rsidRPr="009B1EE9">
        <w:rPr>
          <w:spacing w:val="-6"/>
          <w:sz w:val="24"/>
          <w:szCs w:val="24"/>
        </w:rPr>
        <w:t xml:space="preserve"> </w:t>
      </w:r>
      <w:r w:rsidRPr="009B1EE9">
        <w:rPr>
          <w:sz w:val="24"/>
          <w:szCs w:val="24"/>
        </w:rPr>
        <w:t>rumus:</w:t>
      </w:r>
    </w:p>
    <w:p w:rsidR="007511ED" w:rsidRPr="009B1EE9" w:rsidRDefault="007511ED" w:rsidP="007511ED">
      <w:pPr>
        <w:pStyle w:val="BodyText"/>
        <w:kinsoku w:val="0"/>
        <w:overflowPunct w:val="0"/>
        <w:spacing w:after="15"/>
        <w:ind w:left="0" w:right="67" w:firstLine="359"/>
        <w:rPr>
          <w:sz w:val="24"/>
          <w:szCs w:val="24"/>
        </w:rPr>
      </w:pPr>
    </w:p>
    <w:p w:rsidR="009B1EE9" w:rsidRPr="009B1EE9" w:rsidRDefault="009B1EE9" w:rsidP="00806F46">
      <w:pPr>
        <w:rPr>
          <w:rFonts w:ascii="Times New Roman" w:hAnsi="Times New Roman" w:cs="Times New Roman"/>
          <w:b/>
          <w:sz w:val="24"/>
          <w:szCs w:val="24"/>
          <w:highlight w:val="yellow"/>
          <w:lang w:val="en-US"/>
        </w:rPr>
      </w:pPr>
      <w:r w:rsidRPr="009B1EE9">
        <w:rPr>
          <w:rFonts w:ascii="Times New Roman" w:hAnsi="Times New Roman" w:cs="Times New Roman"/>
          <w:noProof/>
          <w:sz w:val="24"/>
          <w:szCs w:val="24"/>
          <w:lang w:val="en-US" w:eastAsia="en-US"/>
        </w:rPr>
        <w:drawing>
          <wp:inline distT="0" distB="0" distL="0" distR="0">
            <wp:extent cx="1724025" cy="304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24025" cy="304800"/>
                    </a:xfrm>
                    <a:prstGeom prst="rect">
                      <a:avLst/>
                    </a:prstGeom>
                    <a:noFill/>
                    <a:ln>
                      <a:noFill/>
                    </a:ln>
                  </pic:spPr>
                </pic:pic>
              </a:graphicData>
            </a:graphic>
          </wp:inline>
        </w:drawing>
      </w:r>
    </w:p>
    <w:p w:rsidR="009B1EE9" w:rsidRPr="009B1EE9" w:rsidRDefault="002E21EB" w:rsidP="007511ED">
      <w:pPr>
        <w:pStyle w:val="BodyText"/>
        <w:kinsoku w:val="0"/>
        <w:overflowPunct w:val="0"/>
        <w:spacing w:before="25"/>
        <w:ind w:left="0"/>
        <w:jc w:val="left"/>
        <w:rPr>
          <w:sz w:val="24"/>
          <w:szCs w:val="24"/>
        </w:rPr>
      </w:pPr>
      <w:r>
        <w:rPr>
          <w:sz w:val="24"/>
          <w:szCs w:val="24"/>
        </w:rPr>
        <w:t>Pengambilan keputusan</w:t>
      </w:r>
      <w:r w:rsidR="009B1EE9" w:rsidRPr="009B1EE9">
        <w:rPr>
          <w:sz w:val="24"/>
          <w:szCs w:val="24"/>
        </w:rPr>
        <w:t>:</w:t>
      </w:r>
    </w:p>
    <w:p w:rsidR="009B1EE9" w:rsidRPr="009B1EE9" w:rsidRDefault="009B1EE9" w:rsidP="007511ED">
      <w:pPr>
        <w:pStyle w:val="ListParagraph"/>
        <w:widowControl w:val="0"/>
        <w:numPr>
          <w:ilvl w:val="0"/>
          <w:numId w:val="14"/>
        </w:numPr>
        <w:tabs>
          <w:tab w:val="left" w:pos="298"/>
        </w:tabs>
        <w:kinsoku w:val="0"/>
        <w:overflowPunct w:val="0"/>
        <w:autoSpaceDE w:val="0"/>
        <w:autoSpaceDN w:val="0"/>
        <w:adjustRightInd w:val="0"/>
        <w:spacing w:after="0" w:line="240" w:lineRule="auto"/>
        <w:ind w:left="284"/>
        <w:contextualSpacing w:val="0"/>
        <w:rPr>
          <w:rFonts w:ascii="Times New Roman" w:hAnsi="Times New Roman" w:cs="Times New Roman"/>
          <w:i/>
          <w:iCs/>
          <w:sz w:val="24"/>
          <w:szCs w:val="24"/>
        </w:rPr>
      </w:pPr>
      <w:r w:rsidRPr="009B1EE9">
        <w:rPr>
          <w:rFonts w:ascii="Times New Roman" w:hAnsi="Times New Roman" w:cs="Times New Roman"/>
          <w:sz w:val="24"/>
          <w:szCs w:val="24"/>
        </w:rPr>
        <w:t>Jika B/C Ratio &gt; 1, maka usulan investasi</w:t>
      </w:r>
      <w:r w:rsidRPr="009B1EE9">
        <w:rPr>
          <w:rFonts w:ascii="Times New Roman" w:hAnsi="Times New Roman" w:cs="Times New Roman"/>
          <w:spacing w:val="5"/>
          <w:sz w:val="24"/>
          <w:szCs w:val="24"/>
        </w:rPr>
        <w:t xml:space="preserve"> </w:t>
      </w:r>
      <w:r w:rsidRPr="009B1EE9">
        <w:rPr>
          <w:rFonts w:ascii="Times New Roman" w:hAnsi="Times New Roman" w:cs="Times New Roman"/>
          <w:i/>
          <w:iCs/>
          <w:sz w:val="24"/>
          <w:szCs w:val="24"/>
        </w:rPr>
        <w:t>feasible</w:t>
      </w:r>
    </w:p>
    <w:p w:rsidR="009B1EE9" w:rsidRDefault="009B1EE9" w:rsidP="007511ED">
      <w:pPr>
        <w:pStyle w:val="ListParagraph"/>
        <w:widowControl w:val="0"/>
        <w:numPr>
          <w:ilvl w:val="0"/>
          <w:numId w:val="14"/>
        </w:numPr>
        <w:tabs>
          <w:tab w:val="left" w:pos="298"/>
        </w:tabs>
        <w:kinsoku w:val="0"/>
        <w:overflowPunct w:val="0"/>
        <w:autoSpaceDE w:val="0"/>
        <w:autoSpaceDN w:val="0"/>
        <w:adjustRightInd w:val="0"/>
        <w:spacing w:after="0" w:line="240" w:lineRule="auto"/>
        <w:ind w:left="284"/>
        <w:contextualSpacing w:val="0"/>
        <w:rPr>
          <w:rFonts w:ascii="Times New Roman" w:hAnsi="Times New Roman" w:cs="Times New Roman"/>
          <w:i/>
          <w:iCs/>
          <w:sz w:val="24"/>
          <w:szCs w:val="24"/>
        </w:rPr>
      </w:pPr>
      <w:r w:rsidRPr="009B1EE9">
        <w:rPr>
          <w:rFonts w:ascii="Times New Roman" w:hAnsi="Times New Roman" w:cs="Times New Roman"/>
          <w:sz w:val="24"/>
          <w:szCs w:val="24"/>
        </w:rPr>
        <w:t>Jika, B/C Ratio &lt; 1, maka usulan investasi</w:t>
      </w:r>
      <w:r w:rsidRPr="009B1EE9">
        <w:rPr>
          <w:rFonts w:ascii="Times New Roman" w:hAnsi="Times New Roman" w:cs="Times New Roman"/>
          <w:spacing w:val="4"/>
          <w:sz w:val="24"/>
          <w:szCs w:val="24"/>
        </w:rPr>
        <w:t xml:space="preserve"> </w:t>
      </w:r>
      <w:r w:rsidRPr="009B1EE9">
        <w:rPr>
          <w:rFonts w:ascii="Times New Roman" w:hAnsi="Times New Roman" w:cs="Times New Roman"/>
          <w:i/>
          <w:iCs/>
          <w:sz w:val="24"/>
          <w:szCs w:val="24"/>
        </w:rPr>
        <w:t>unfeasible</w:t>
      </w:r>
    </w:p>
    <w:p w:rsidR="0036403A" w:rsidRDefault="0036403A" w:rsidP="0036403A">
      <w:pPr>
        <w:pStyle w:val="ListParagraph"/>
        <w:widowControl w:val="0"/>
        <w:tabs>
          <w:tab w:val="left" w:pos="298"/>
        </w:tabs>
        <w:kinsoku w:val="0"/>
        <w:overflowPunct w:val="0"/>
        <w:autoSpaceDE w:val="0"/>
        <w:autoSpaceDN w:val="0"/>
        <w:adjustRightInd w:val="0"/>
        <w:spacing w:after="0" w:line="240" w:lineRule="auto"/>
        <w:ind w:left="284"/>
        <w:contextualSpacing w:val="0"/>
        <w:rPr>
          <w:rFonts w:ascii="Times New Roman" w:hAnsi="Times New Roman" w:cs="Times New Roman"/>
          <w:i/>
          <w:iCs/>
          <w:sz w:val="24"/>
          <w:szCs w:val="24"/>
        </w:rPr>
      </w:pPr>
    </w:p>
    <w:p w:rsidR="00753C96" w:rsidRPr="00856AC2" w:rsidRDefault="00926208" w:rsidP="00E964D3">
      <w:pPr>
        <w:pStyle w:val="ListParagraph"/>
        <w:numPr>
          <w:ilvl w:val="0"/>
          <w:numId w:val="19"/>
        </w:numPr>
        <w:ind w:left="426"/>
        <w:rPr>
          <w:rFonts w:ascii="Times New Roman" w:hAnsi="Times New Roman" w:cs="Times New Roman"/>
          <w:b/>
          <w:sz w:val="24"/>
          <w:szCs w:val="24"/>
          <w:lang w:val="en-US"/>
        </w:rPr>
      </w:pPr>
      <w:r w:rsidRPr="00856AC2">
        <w:rPr>
          <w:rFonts w:ascii="Times New Roman" w:hAnsi="Times New Roman" w:cs="Times New Roman"/>
          <w:b/>
          <w:sz w:val="24"/>
          <w:szCs w:val="24"/>
          <w:lang w:val="en-US"/>
        </w:rPr>
        <w:t>HASIL DAN PEMBAHASAN</w:t>
      </w:r>
    </w:p>
    <w:p w:rsidR="000E52C3" w:rsidRDefault="000E52C3" w:rsidP="001E2DC0">
      <w:pPr>
        <w:pStyle w:val="BodyText"/>
        <w:kinsoku w:val="0"/>
        <w:overflowPunct w:val="0"/>
        <w:ind w:left="0" w:right="67"/>
        <w:rPr>
          <w:sz w:val="24"/>
          <w:szCs w:val="24"/>
        </w:rPr>
      </w:pPr>
      <w:r w:rsidRPr="001E2DC0">
        <w:rPr>
          <w:sz w:val="24"/>
          <w:szCs w:val="24"/>
        </w:rPr>
        <w:t xml:space="preserve">Pangkalan Pendaratan Ikan (PPI) Pasir Baru yang terletak di Kabupaten Padang Pariaman yang memiliki luas wilayah sebesar </w:t>
      </w:r>
      <w:r w:rsidR="0035150A">
        <w:rPr>
          <w:sz w:val="24"/>
          <w:szCs w:val="24"/>
        </w:rPr>
        <w:t>1.326,79</w:t>
      </w:r>
      <w:r w:rsidRPr="001E2DC0">
        <w:rPr>
          <w:sz w:val="24"/>
          <w:szCs w:val="24"/>
        </w:rPr>
        <w:t xml:space="preserve"> km</w:t>
      </w:r>
      <w:r w:rsidRPr="001E2DC0">
        <w:rPr>
          <w:sz w:val="24"/>
          <w:szCs w:val="24"/>
          <w:vertAlign w:val="superscript"/>
        </w:rPr>
        <w:t>2</w:t>
      </w:r>
      <w:r w:rsidRPr="001E2DC0">
        <w:rPr>
          <w:sz w:val="24"/>
          <w:szCs w:val="24"/>
        </w:rPr>
        <w:t xml:space="preserve">. PPI Pasir Baru yang terletak di </w:t>
      </w:r>
      <w:r w:rsidR="00CD1064">
        <w:rPr>
          <w:sz w:val="24"/>
          <w:szCs w:val="24"/>
        </w:rPr>
        <w:t>Nagari Pilubang Korong Pasir Baru</w:t>
      </w:r>
      <w:r w:rsidRPr="001E2DC0">
        <w:rPr>
          <w:sz w:val="24"/>
          <w:szCs w:val="24"/>
        </w:rPr>
        <w:t xml:space="preserve">, Kecamatan </w:t>
      </w:r>
      <w:r w:rsidR="00CD1064">
        <w:rPr>
          <w:sz w:val="24"/>
          <w:szCs w:val="24"/>
        </w:rPr>
        <w:t>Sungai Limau dengan Luas areal pelabuhan 5 hektar</w:t>
      </w:r>
      <w:r w:rsidRPr="001E2DC0">
        <w:rPr>
          <w:sz w:val="24"/>
          <w:szCs w:val="24"/>
        </w:rPr>
        <w:t>.  Gambar 1):</w:t>
      </w:r>
    </w:p>
    <w:p w:rsidR="00465257" w:rsidRDefault="00465257" w:rsidP="00465257">
      <w:pPr>
        <w:pStyle w:val="BodyText"/>
        <w:keepNext/>
        <w:kinsoku w:val="0"/>
        <w:overflowPunct w:val="0"/>
        <w:ind w:left="0" w:right="67"/>
      </w:pPr>
      <w:r w:rsidRPr="00465257">
        <w:rPr>
          <w:noProof/>
          <w:sz w:val="24"/>
          <w:szCs w:val="24"/>
        </w:rPr>
        <w:drawing>
          <wp:inline distT="0" distB="0" distL="0" distR="0" wp14:anchorId="0E5FD336" wp14:editId="0D366DFA">
            <wp:extent cx="2743200" cy="2552430"/>
            <wp:effectExtent l="0" t="0" r="0" b="0"/>
            <wp:docPr id="1" name="Picture 1" descr="D:\karyatulis\pariaman\PENELITIAN PASIR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aryatulis\pariaman\PENELITIAN PASIR BARU.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2552430"/>
                    </a:xfrm>
                    <a:prstGeom prst="rect">
                      <a:avLst/>
                    </a:prstGeom>
                    <a:noFill/>
                    <a:ln>
                      <a:noFill/>
                    </a:ln>
                  </pic:spPr>
                </pic:pic>
              </a:graphicData>
            </a:graphic>
          </wp:inline>
        </w:drawing>
      </w:r>
    </w:p>
    <w:p w:rsidR="000E338A" w:rsidRPr="00C62B7D" w:rsidRDefault="00465257" w:rsidP="00465257">
      <w:pPr>
        <w:pStyle w:val="Caption"/>
        <w:jc w:val="center"/>
        <w:rPr>
          <w:rFonts w:ascii="Times New Roman" w:hAnsi="Times New Roman" w:cs="Times New Roman"/>
          <w:b w:val="0"/>
          <w:bCs w:val="0"/>
          <w:color w:val="auto"/>
          <w:sz w:val="22"/>
          <w:szCs w:val="22"/>
          <w:lang w:val="en-US" w:eastAsia="en-US"/>
        </w:rPr>
      </w:pPr>
      <w:r w:rsidRPr="00C62B7D">
        <w:rPr>
          <w:rFonts w:ascii="Times New Roman" w:hAnsi="Times New Roman" w:cs="Times New Roman"/>
          <w:b w:val="0"/>
          <w:bCs w:val="0"/>
          <w:color w:val="auto"/>
          <w:sz w:val="22"/>
          <w:szCs w:val="22"/>
          <w:lang w:val="en-US" w:eastAsia="en-US"/>
        </w:rPr>
        <w:t xml:space="preserve">Gambar </w:t>
      </w:r>
      <w:r w:rsidRPr="00C62B7D">
        <w:rPr>
          <w:rFonts w:ascii="Times New Roman" w:hAnsi="Times New Roman" w:cs="Times New Roman"/>
          <w:b w:val="0"/>
          <w:bCs w:val="0"/>
          <w:color w:val="auto"/>
          <w:sz w:val="22"/>
          <w:szCs w:val="22"/>
          <w:lang w:val="en-US" w:eastAsia="en-US"/>
        </w:rPr>
        <w:fldChar w:fldCharType="begin"/>
      </w:r>
      <w:r w:rsidRPr="00C62B7D">
        <w:rPr>
          <w:rFonts w:ascii="Times New Roman" w:hAnsi="Times New Roman" w:cs="Times New Roman"/>
          <w:b w:val="0"/>
          <w:bCs w:val="0"/>
          <w:color w:val="auto"/>
          <w:sz w:val="22"/>
          <w:szCs w:val="22"/>
          <w:lang w:val="en-US" w:eastAsia="en-US"/>
        </w:rPr>
        <w:instrText xml:space="preserve"> SEQ Gambar \* ARABIC </w:instrText>
      </w:r>
      <w:r w:rsidRPr="00C62B7D">
        <w:rPr>
          <w:rFonts w:ascii="Times New Roman" w:hAnsi="Times New Roman" w:cs="Times New Roman"/>
          <w:b w:val="0"/>
          <w:bCs w:val="0"/>
          <w:color w:val="auto"/>
          <w:sz w:val="22"/>
          <w:szCs w:val="22"/>
          <w:lang w:val="en-US" w:eastAsia="en-US"/>
        </w:rPr>
        <w:fldChar w:fldCharType="separate"/>
      </w:r>
      <w:r w:rsidR="000F38B9" w:rsidRPr="00C62B7D">
        <w:rPr>
          <w:rFonts w:ascii="Times New Roman" w:hAnsi="Times New Roman" w:cs="Times New Roman"/>
          <w:b w:val="0"/>
          <w:bCs w:val="0"/>
          <w:color w:val="auto"/>
          <w:sz w:val="22"/>
          <w:szCs w:val="22"/>
          <w:lang w:val="en-US" w:eastAsia="en-US"/>
        </w:rPr>
        <w:t>1</w:t>
      </w:r>
      <w:r w:rsidRPr="00C62B7D">
        <w:rPr>
          <w:rFonts w:ascii="Times New Roman" w:hAnsi="Times New Roman" w:cs="Times New Roman"/>
          <w:b w:val="0"/>
          <w:bCs w:val="0"/>
          <w:color w:val="auto"/>
          <w:sz w:val="22"/>
          <w:szCs w:val="22"/>
          <w:lang w:val="en-US" w:eastAsia="en-US"/>
        </w:rPr>
        <w:fldChar w:fldCharType="end"/>
      </w:r>
      <w:r w:rsidRPr="00C62B7D">
        <w:rPr>
          <w:rFonts w:ascii="Times New Roman" w:hAnsi="Times New Roman" w:cs="Times New Roman"/>
          <w:b w:val="0"/>
          <w:bCs w:val="0"/>
          <w:color w:val="auto"/>
          <w:sz w:val="22"/>
          <w:szCs w:val="22"/>
          <w:lang w:val="en-US" w:eastAsia="en-US"/>
        </w:rPr>
        <w:t xml:space="preserve"> Peta Lokasi Penelitian</w:t>
      </w:r>
    </w:p>
    <w:p w:rsidR="000E52C3" w:rsidRPr="001E2DC0" w:rsidRDefault="000E52C3" w:rsidP="001E2DC0">
      <w:pPr>
        <w:pStyle w:val="BodyText"/>
        <w:kinsoku w:val="0"/>
        <w:overflowPunct w:val="0"/>
        <w:ind w:left="0" w:right="67"/>
        <w:rPr>
          <w:sz w:val="24"/>
          <w:szCs w:val="24"/>
        </w:rPr>
      </w:pPr>
    </w:p>
    <w:p w:rsidR="000E52C3" w:rsidRPr="001E2DC0" w:rsidRDefault="000E52C3" w:rsidP="001E2DC0">
      <w:pPr>
        <w:pStyle w:val="BodyText"/>
        <w:kinsoku w:val="0"/>
        <w:overflowPunct w:val="0"/>
        <w:ind w:left="0" w:right="67"/>
        <w:rPr>
          <w:sz w:val="24"/>
          <w:szCs w:val="24"/>
        </w:rPr>
      </w:pPr>
      <w:r w:rsidRPr="001E2DC0">
        <w:rPr>
          <w:sz w:val="24"/>
          <w:szCs w:val="24"/>
        </w:rPr>
        <w:t xml:space="preserve">PPI Pasir Baru yang terletak di pesisir barat dikenal sebagai kawasan perikanan yang baik, karena kesegaran ikannya. Para nelayan di PPI Pasir Baru melakukan kegiatan penangkapan dengan satu kali satu hari atau dikenal dengan </w:t>
      </w:r>
      <w:r w:rsidRPr="001E2DC0">
        <w:rPr>
          <w:i/>
          <w:iCs/>
          <w:sz w:val="24"/>
          <w:szCs w:val="24"/>
        </w:rPr>
        <w:t xml:space="preserve">one day fishing </w:t>
      </w:r>
      <w:r w:rsidRPr="001E2DC0">
        <w:rPr>
          <w:sz w:val="24"/>
          <w:szCs w:val="24"/>
        </w:rPr>
        <w:t>sehingga ikan yang dilelang dalam keadaan</w:t>
      </w:r>
      <w:r w:rsidRPr="001E2DC0">
        <w:rPr>
          <w:spacing w:val="-5"/>
          <w:sz w:val="24"/>
          <w:szCs w:val="24"/>
        </w:rPr>
        <w:t xml:space="preserve"> </w:t>
      </w:r>
      <w:r w:rsidRPr="001E2DC0">
        <w:rPr>
          <w:sz w:val="24"/>
          <w:szCs w:val="24"/>
        </w:rPr>
        <w:t>segar.</w:t>
      </w:r>
    </w:p>
    <w:p w:rsidR="000E52C3" w:rsidRDefault="000E52C3" w:rsidP="001E2DC0">
      <w:pPr>
        <w:pStyle w:val="BodyText"/>
        <w:kinsoku w:val="0"/>
        <w:overflowPunct w:val="0"/>
        <w:ind w:left="0" w:right="67"/>
        <w:rPr>
          <w:sz w:val="24"/>
          <w:szCs w:val="24"/>
        </w:rPr>
      </w:pPr>
      <w:r w:rsidRPr="001E2DC0">
        <w:rPr>
          <w:sz w:val="24"/>
          <w:szCs w:val="24"/>
        </w:rPr>
        <w:t xml:space="preserve">Produksi hasil laut di PPI Pasir Baru </w:t>
      </w:r>
      <w:r w:rsidR="00FE52A3">
        <w:rPr>
          <w:sz w:val="24"/>
          <w:szCs w:val="24"/>
        </w:rPr>
        <w:t>mengalamin fluktuasi</w:t>
      </w:r>
      <w:r w:rsidRPr="001E2DC0">
        <w:rPr>
          <w:sz w:val="24"/>
          <w:szCs w:val="24"/>
        </w:rPr>
        <w:t>, dapat diliha</w:t>
      </w:r>
      <w:r w:rsidR="00B27F8F">
        <w:rPr>
          <w:sz w:val="24"/>
          <w:szCs w:val="24"/>
        </w:rPr>
        <w:t>t dari nilai produksi di TPI Pasi</w:t>
      </w:r>
      <w:r w:rsidRPr="001E2DC0">
        <w:rPr>
          <w:sz w:val="24"/>
          <w:szCs w:val="24"/>
        </w:rPr>
        <w:t xml:space="preserve">r Baru </w:t>
      </w:r>
      <w:r w:rsidR="00FE52A3">
        <w:rPr>
          <w:sz w:val="24"/>
          <w:szCs w:val="24"/>
        </w:rPr>
        <w:t>menurun</w:t>
      </w:r>
      <w:r w:rsidRPr="001E2DC0">
        <w:rPr>
          <w:sz w:val="24"/>
          <w:szCs w:val="24"/>
        </w:rPr>
        <w:t xml:space="preserve"> dari tahun ke tahun. Nilai produksi terbesar diperoleh pada tahun 201</w:t>
      </w:r>
      <w:r w:rsidR="00FE52A3">
        <w:rPr>
          <w:sz w:val="24"/>
          <w:szCs w:val="24"/>
        </w:rPr>
        <w:t>6</w:t>
      </w:r>
      <w:r w:rsidRPr="001E2DC0">
        <w:rPr>
          <w:sz w:val="24"/>
          <w:szCs w:val="24"/>
        </w:rPr>
        <w:t xml:space="preserve"> yaitu sebesar </w:t>
      </w:r>
      <w:r w:rsidR="00FE52A3">
        <w:rPr>
          <w:sz w:val="24"/>
          <w:szCs w:val="24"/>
        </w:rPr>
        <w:t xml:space="preserve"> </w:t>
      </w:r>
      <w:r w:rsidR="00FE52A3" w:rsidRPr="00FE52A3">
        <w:rPr>
          <w:sz w:val="24"/>
          <w:szCs w:val="24"/>
        </w:rPr>
        <w:t>26604.6</w:t>
      </w:r>
      <w:r w:rsidR="00FE52A3">
        <w:rPr>
          <w:sz w:val="24"/>
          <w:szCs w:val="24"/>
        </w:rPr>
        <w:t xml:space="preserve"> kg </w:t>
      </w:r>
      <w:r w:rsidRPr="001E2DC0">
        <w:rPr>
          <w:sz w:val="24"/>
          <w:szCs w:val="24"/>
        </w:rPr>
        <w:t>dan n</w:t>
      </w:r>
      <w:r w:rsidR="00FE52A3">
        <w:rPr>
          <w:sz w:val="24"/>
          <w:szCs w:val="24"/>
        </w:rPr>
        <w:t>ilai produksi terendah pada 2019</w:t>
      </w:r>
      <w:r w:rsidRPr="001E2DC0">
        <w:rPr>
          <w:sz w:val="24"/>
          <w:szCs w:val="24"/>
        </w:rPr>
        <w:t xml:space="preserve"> yaitu sebesar </w:t>
      </w:r>
      <w:r w:rsidR="00FE52A3" w:rsidRPr="00FE52A3">
        <w:rPr>
          <w:sz w:val="24"/>
          <w:szCs w:val="24"/>
        </w:rPr>
        <w:t>22298.9</w:t>
      </w:r>
      <w:r w:rsidR="00FE52A3">
        <w:rPr>
          <w:sz w:val="24"/>
          <w:szCs w:val="24"/>
        </w:rPr>
        <w:t xml:space="preserve"> kg. Gambar 2</w:t>
      </w:r>
      <w:r w:rsidRPr="001E2DC0">
        <w:rPr>
          <w:sz w:val="24"/>
          <w:szCs w:val="24"/>
        </w:rPr>
        <w:t>.</w:t>
      </w:r>
    </w:p>
    <w:p w:rsidR="00465257" w:rsidRDefault="00FE52A3" w:rsidP="00465257">
      <w:pPr>
        <w:pStyle w:val="BodyText"/>
        <w:keepNext/>
        <w:kinsoku w:val="0"/>
        <w:overflowPunct w:val="0"/>
        <w:ind w:left="0" w:right="67"/>
      </w:pPr>
      <w:r>
        <w:rPr>
          <w:noProof/>
        </w:rPr>
        <w:drawing>
          <wp:inline distT="0" distB="0" distL="0" distR="0" wp14:anchorId="75E585DD" wp14:editId="014D5DC3">
            <wp:extent cx="2743200" cy="164592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0"/>
                    <a:stretch>
                      <a:fillRect/>
                    </a:stretch>
                  </pic:blipFill>
                  <pic:spPr>
                    <a:xfrm>
                      <a:off x="0" y="0"/>
                      <a:ext cx="2743200" cy="1645920"/>
                    </a:xfrm>
                    <a:prstGeom prst="rect">
                      <a:avLst/>
                    </a:prstGeom>
                  </pic:spPr>
                </pic:pic>
              </a:graphicData>
            </a:graphic>
          </wp:inline>
        </w:drawing>
      </w:r>
    </w:p>
    <w:p w:rsidR="00FE52A3" w:rsidRDefault="00465257" w:rsidP="00C62B7D">
      <w:pPr>
        <w:pStyle w:val="Caption"/>
        <w:spacing w:after="0"/>
        <w:jc w:val="center"/>
        <w:rPr>
          <w:rFonts w:ascii="Times New Roman" w:hAnsi="Times New Roman" w:cs="Times New Roman"/>
          <w:b w:val="0"/>
          <w:bCs w:val="0"/>
          <w:color w:val="auto"/>
          <w:sz w:val="22"/>
          <w:szCs w:val="22"/>
          <w:lang w:val="en-US" w:eastAsia="en-US"/>
        </w:rPr>
      </w:pPr>
      <w:r w:rsidRPr="00C62B7D">
        <w:rPr>
          <w:rFonts w:ascii="Times New Roman" w:hAnsi="Times New Roman" w:cs="Times New Roman"/>
          <w:b w:val="0"/>
          <w:bCs w:val="0"/>
          <w:color w:val="auto"/>
          <w:sz w:val="22"/>
          <w:szCs w:val="22"/>
          <w:lang w:val="en-US" w:eastAsia="en-US"/>
        </w:rPr>
        <w:t xml:space="preserve">Gambar </w:t>
      </w:r>
      <w:r w:rsidRPr="00C62B7D">
        <w:rPr>
          <w:rFonts w:ascii="Times New Roman" w:hAnsi="Times New Roman" w:cs="Times New Roman"/>
          <w:b w:val="0"/>
          <w:bCs w:val="0"/>
          <w:color w:val="auto"/>
          <w:sz w:val="22"/>
          <w:szCs w:val="22"/>
          <w:lang w:val="en-US" w:eastAsia="en-US"/>
        </w:rPr>
        <w:fldChar w:fldCharType="begin"/>
      </w:r>
      <w:r w:rsidRPr="00C62B7D">
        <w:rPr>
          <w:rFonts w:ascii="Times New Roman" w:hAnsi="Times New Roman" w:cs="Times New Roman"/>
          <w:b w:val="0"/>
          <w:bCs w:val="0"/>
          <w:color w:val="auto"/>
          <w:sz w:val="22"/>
          <w:szCs w:val="22"/>
          <w:lang w:val="en-US" w:eastAsia="en-US"/>
        </w:rPr>
        <w:instrText xml:space="preserve"> SEQ Gambar \* ARABIC </w:instrText>
      </w:r>
      <w:r w:rsidRPr="00C62B7D">
        <w:rPr>
          <w:rFonts w:ascii="Times New Roman" w:hAnsi="Times New Roman" w:cs="Times New Roman"/>
          <w:b w:val="0"/>
          <w:bCs w:val="0"/>
          <w:color w:val="auto"/>
          <w:sz w:val="22"/>
          <w:szCs w:val="22"/>
          <w:lang w:val="en-US" w:eastAsia="en-US"/>
        </w:rPr>
        <w:fldChar w:fldCharType="separate"/>
      </w:r>
      <w:r w:rsidR="000F38B9" w:rsidRPr="00C62B7D">
        <w:rPr>
          <w:rFonts w:ascii="Times New Roman" w:hAnsi="Times New Roman" w:cs="Times New Roman"/>
          <w:b w:val="0"/>
          <w:bCs w:val="0"/>
          <w:color w:val="auto"/>
          <w:sz w:val="22"/>
          <w:szCs w:val="22"/>
          <w:lang w:val="en-US" w:eastAsia="en-US"/>
        </w:rPr>
        <w:t>2</w:t>
      </w:r>
      <w:r w:rsidRPr="00C62B7D">
        <w:rPr>
          <w:rFonts w:ascii="Times New Roman" w:hAnsi="Times New Roman" w:cs="Times New Roman"/>
          <w:b w:val="0"/>
          <w:bCs w:val="0"/>
          <w:color w:val="auto"/>
          <w:sz w:val="22"/>
          <w:szCs w:val="22"/>
          <w:lang w:val="en-US" w:eastAsia="en-US"/>
        </w:rPr>
        <w:fldChar w:fldCharType="end"/>
      </w:r>
      <w:r w:rsidRPr="00C62B7D">
        <w:rPr>
          <w:rFonts w:ascii="Times New Roman" w:hAnsi="Times New Roman" w:cs="Times New Roman"/>
          <w:b w:val="0"/>
          <w:bCs w:val="0"/>
          <w:color w:val="auto"/>
          <w:sz w:val="22"/>
          <w:szCs w:val="22"/>
          <w:lang w:val="en-US" w:eastAsia="en-US"/>
        </w:rPr>
        <w:t xml:space="preserve"> Produksi Hasil Perikanan</w:t>
      </w:r>
    </w:p>
    <w:p w:rsidR="00C62B7D" w:rsidRPr="00C62B7D" w:rsidRDefault="00C62B7D" w:rsidP="00C62B7D">
      <w:pPr>
        <w:spacing w:after="0" w:line="240" w:lineRule="auto"/>
        <w:rPr>
          <w:lang w:val="en-US" w:eastAsia="en-US"/>
        </w:rPr>
      </w:pPr>
    </w:p>
    <w:p w:rsidR="000E52C3" w:rsidRDefault="000C6D6E" w:rsidP="001E2DC0">
      <w:pPr>
        <w:pStyle w:val="BodyText"/>
        <w:kinsoku w:val="0"/>
        <w:overflowPunct w:val="0"/>
        <w:spacing w:before="115"/>
        <w:ind w:left="0" w:right="67"/>
        <w:rPr>
          <w:sz w:val="24"/>
          <w:szCs w:val="24"/>
        </w:rPr>
      </w:pPr>
      <w:r>
        <w:rPr>
          <w:sz w:val="24"/>
          <w:szCs w:val="24"/>
        </w:rPr>
        <w:t>Berdasarkan G</w:t>
      </w:r>
      <w:r w:rsidR="000E52C3" w:rsidRPr="001E2DC0">
        <w:rPr>
          <w:sz w:val="24"/>
          <w:szCs w:val="24"/>
        </w:rPr>
        <w:t xml:space="preserve">ambar 2, jumlah produksi TPI </w:t>
      </w:r>
      <w:r w:rsidR="00FE52A3">
        <w:rPr>
          <w:sz w:val="24"/>
          <w:szCs w:val="24"/>
        </w:rPr>
        <w:t>Pasir</w:t>
      </w:r>
      <w:r w:rsidR="000E52C3" w:rsidRPr="001E2DC0">
        <w:rPr>
          <w:sz w:val="24"/>
          <w:szCs w:val="24"/>
        </w:rPr>
        <w:t xml:space="preserve"> Baru dapat dilihat bahwa </w:t>
      </w:r>
      <w:r w:rsidR="000E52C3" w:rsidRPr="001E2DC0">
        <w:rPr>
          <w:sz w:val="24"/>
          <w:szCs w:val="24"/>
        </w:rPr>
        <w:lastRenderedPageBreak/>
        <w:t xml:space="preserve">produksi mengalami </w:t>
      </w:r>
      <w:r w:rsidR="00FE52A3">
        <w:rPr>
          <w:sz w:val="24"/>
          <w:szCs w:val="24"/>
        </w:rPr>
        <w:t>penurunan</w:t>
      </w:r>
      <w:r w:rsidR="000E52C3" w:rsidRPr="001E2DC0">
        <w:rPr>
          <w:sz w:val="24"/>
          <w:szCs w:val="24"/>
        </w:rPr>
        <w:t xml:space="preserve"> di setiap tahunnya. </w:t>
      </w:r>
      <w:r>
        <w:rPr>
          <w:sz w:val="24"/>
          <w:szCs w:val="24"/>
        </w:rPr>
        <w:t xml:space="preserve">Penuruanan hasil tangkapan di pengaruhi oleh makin jauhnya daerah penangkapan serta ukuran armada penagkapan. </w:t>
      </w:r>
      <w:r w:rsidR="00117E74">
        <w:rPr>
          <w:sz w:val="24"/>
          <w:szCs w:val="24"/>
        </w:rPr>
        <w:fldChar w:fldCharType="begin"/>
      </w:r>
      <w:r w:rsidR="00117E74">
        <w:rPr>
          <w:sz w:val="24"/>
          <w:szCs w:val="24"/>
        </w:rPr>
        <w:instrText xml:space="preserve"> ADDIN ZOTERO_ITEM CSL_CITATION {"citationID":"ddy7z2aG","properties":{"formattedCitation":"(Sarianto &amp; Istrianto, 2019)","plainCitation":"(Sarianto &amp; Istrianto, 2019)","noteIndex":0},"citationItems":[{"id":151,"uris":["http://zotero.org/users/local/xV6j37Gi/items/N338R9KM"],"uri":["http://zotero.org/users/local/xV6j37Gi/items/N338R9KM"],"itemData":{"id":151,"type":"article-journal","container-title":"Jurnal Airaha","issue":"02","page":"059–066","source":"Google Scholar","title":"Sebaran Rumpon di Samudera Hindia pada Daerah Penangkapan Purse Seine","volume":"8","author":[{"family":"Sarianto","given":"Deni"},{"family":"Istrianto","given":"Kadi"}],"issued":{"date-parts":[["2019"]]}}}],"schema":"https://github.com/citation-style-language/schema/raw/master/csl-citation.json"} </w:instrText>
      </w:r>
      <w:r w:rsidR="00117E74">
        <w:rPr>
          <w:sz w:val="24"/>
          <w:szCs w:val="24"/>
        </w:rPr>
        <w:fldChar w:fldCharType="separate"/>
      </w:r>
      <w:r w:rsidR="00117E74" w:rsidRPr="00117E74">
        <w:rPr>
          <w:sz w:val="24"/>
        </w:rPr>
        <w:t>(Sarianto &amp; Istrianto, 2019)</w:t>
      </w:r>
      <w:r w:rsidR="00117E74">
        <w:rPr>
          <w:sz w:val="24"/>
          <w:szCs w:val="24"/>
        </w:rPr>
        <w:fldChar w:fldCharType="end"/>
      </w:r>
      <w:r w:rsidR="00117E74">
        <w:rPr>
          <w:sz w:val="24"/>
          <w:szCs w:val="24"/>
        </w:rPr>
        <w:t xml:space="preserve"> </w:t>
      </w:r>
      <w:r>
        <w:rPr>
          <w:sz w:val="24"/>
          <w:szCs w:val="24"/>
        </w:rPr>
        <w:t xml:space="preserve">menyatakan ukuran kapal dan alat bantu penagkapan </w:t>
      </w:r>
      <w:r w:rsidR="002E21EB">
        <w:rPr>
          <w:sz w:val="24"/>
          <w:szCs w:val="24"/>
        </w:rPr>
        <w:t>menpengaruhi hasil tangkapan</w:t>
      </w:r>
    </w:p>
    <w:p w:rsidR="001E2DC0" w:rsidRPr="001E2DC0" w:rsidRDefault="001E2DC0" w:rsidP="001E2DC0">
      <w:pPr>
        <w:pStyle w:val="BodyText"/>
        <w:kinsoku w:val="0"/>
        <w:overflowPunct w:val="0"/>
        <w:spacing w:before="115"/>
        <w:ind w:left="0" w:right="67"/>
        <w:rPr>
          <w:sz w:val="24"/>
          <w:szCs w:val="24"/>
        </w:rPr>
      </w:pPr>
    </w:p>
    <w:p w:rsidR="000E52C3" w:rsidRPr="0036403A" w:rsidRDefault="000E52C3" w:rsidP="0036403A">
      <w:pPr>
        <w:rPr>
          <w:rFonts w:ascii="Times New Roman" w:hAnsi="Times New Roman" w:cs="Times New Roman"/>
          <w:b/>
          <w:sz w:val="24"/>
          <w:szCs w:val="24"/>
          <w:lang w:val="en-US"/>
        </w:rPr>
      </w:pPr>
      <w:r w:rsidRPr="0036403A">
        <w:rPr>
          <w:rFonts w:ascii="Times New Roman" w:hAnsi="Times New Roman" w:cs="Times New Roman"/>
          <w:b/>
          <w:sz w:val="24"/>
          <w:szCs w:val="24"/>
          <w:lang w:val="en-US"/>
        </w:rPr>
        <w:t>Aspek Teknis Alat Tangkap</w:t>
      </w:r>
    </w:p>
    <w:p w:rsidR="000E52C3" w:rsidRPr="001E2DC0" w:rsidRDefault="000E52C3" w:rsidP="001E2DC0">
      <w:pPr>
        <w:pStyle w:val="BodyText"/>
        <w:kinsoku w:val="0"/>
        <w:overflowPunct w:val="0"/>
        <w:ind w:left="0" w:right="67"/>
        <w:rPr>
          <w:sz w:val="24"/>
          <w:szCs w:val="24"/>
        </w:rPr>
      </w:pPr>
      <w:r w:rsidRPr="001E2DC0">
        <w:rPr>
          <w:sz w:val="24"/>
          <w:szCs w:val="24"/>
        </w:rPr>
        <w:t>Payang yang te</w:t>
      </w:r>
      <w:r w:rsidR="0045441E" w:rsidRPr="001E2DC0">
        <w:rPr>
          <w:sz w:val="24"/>
          <w:szCs w:val="24"/>
        </w:rPr>
        <w:t>rdapat di PPI</w:t>
      </w:r>
      <w:r w:rsidR="003B5572">
        <w:rPr>
          <w:sz w:val="24"/>
          <w:szCs w:val="24"/>
        </w:rPr>
        <w:t xml:space="preserve"> </w:t>
      </w:r>
      <w:r w:rsidRPr="001E2DC0">
        <w:rPr>
          <w:sz w:val="24"/>
          <w:szCs w:val="24"/>
        </w:rPr>
        <w:t>Pasir Baru mempunyai bagian badan yang menyerupai kantong, sayap yang menyatu dengan badan yang berbentuk kerucut, dan tali penarik.</w:t>
      </w:r>
    </w:p>
    <w:p w:rsidR="000E52C3" w:rsidRDefault="000E52C3" w:rsidP="001E2DC0">
      <w:pPr>
        <w:pStyle w:val="BodyText"/>
        <w:kinsoku w:val="0"/>
        <w:overflowPunct w:val="0"/>
        <w:ind w:left="0" w:right="67"/>
        <w:rPr>
          <w:sz w:val="24"/>
          <w:szCs w:val="24"/>
        </w:rPr>
      </w:pPr>
      <w:r w:rsidRPr="001E2DC0">
        <w:rPr>
          <w:sz w:val="24"/>
          <w:szCs w:val="24"/>
        </w:rPr>
        <w:t xml:space="preserve">konstruksi jaring payang dengan panjang keseluruhan </w:t>
      </w:r>
      <w:r w:rsidRPr="002B3F24">
        <w:rPr>
          <w:sz w:val="24"/>
          <w:szCs w:val="24"/>
        </w:rPr>
        <w:t xml:space="preserve">jaring </w:t>
      </w:r>
      <w:r w:rsidR="002B3F24" w:rsidRPr="002B3F24">
        <w:rPr>
          <w:sz w:val="24"/>
          <w:szCs w:val="24"/>
        </w:rPr>
        <w:t>200</w:t>
      </w:r>
      <w:r w:rsidRPr="002B3F24">
        <w:rPr>
          <w:sz w:val="24"/>
          <w:szCs w:val="24"/>
        </w:rPr>
        <w:t xml:space="preserve"> meter, dengan panjang </w:t>
      </w:r>
      <w:r w:rsidR="002B3F24" w:rsidRPr="002B3F24">
        <w:rPr>
          <w:sz w:val="24"/>
          <w:szCs w:val="24"/>
        </w:rPr>
        <w:t xml:space="preserve">kantong 7 </w:t>
      </w:r>
      <w:r w:rsidRPr="002B3F24">
        <w:rPr>
          <w:sz w:val="24"/>
          <w:szCs w:val="24"/>
        </w:rPr>
        <w:t>meter.</w:t>
      </w:r>
      <w:r w:rsidRPr="001E2DC0">
        <w:rPr>
          <w:sz w:val="24"/>
          <w:szCs w:val="24"/>
        </w:rPr>
        <w:t xml:space="preserve"> Ukuran mata jaring (</w:t>
      </w:r>
      <w:r w:rsidRPr="001E2DC0">
        <w:rPr>
          <w:i/>
          <w:iCs/>
          <w:sz w:val="24"/>
          <w:szCs w:val="24"/>
        </w:rPr>
        <w:t>mesh size</w:t>
      </w:r>
      <w:r w:rsidRPr="001E2DC0">
        <w:rPr>
          <w:sz w:val="24"/>
          <w:szCs w:val="24"/>
        </w:rPr>
        <w:t>) payang yaitu 1 – 20 inchi, dan bagian kantong terbuat dari jaring waring. Pengoperasian payang dilakukan pukul 0</w:t>
      </w:r>
      <w:r w:rsidR="003B5572">
        <w:rPr>
          <w:sz w:val="24"/>
          <w:szCs w:val="24"/>
        </w:rPr>
        <w:t>3</w:t>
      </w:r>
      <w:r w:rsidRPr="001E2DC0">
        <w:rPr>
          <w:sz w:val="24"/>
          <w:szCs w:val="24"/>
        </w:rPr>
        <w:t xml:space="preserve">.00 WIB hingga jam </w:t>
      </w:r>
      <w:r w:rsidR="003B5572">
        <w:rPr>
          <w:sz w:val="24"/>
          <w:szCs w:val="24"/>
        </w:rPr>
        <w:t>10</w:t>
      </w:r>
      <w:r w:rsidRPr="001E2DC0">
        <w:rPr>
          <w:sz w:val="24"/>
          <w:szCs w:val="24"/>
        </w:rPr>
        <w:t>.00 WIB</w:t>
      </w:r>
      <w:r w:rsidR="003B5572">
        <w:rPr>
          <w:sz w:val="24"/>
          <w:szCs w:val="24"/>
        </w:rPr>
        <w:t xml:space="preserve"> untuk pagi hari dan 16.00 WIB hingga 20.00 WIB</w:t>
      </w:r>
      <w:r w:rsidRPr="001E2DC0">
        <w:rPr>
          <w:sz w:val="24"/>
          <w:szCs w:val="24"/>
        </w:rPr>
        <w:t xml:space="preserve">. Cara pengoperasian alat tangkap payang dimulai dari tahap </w:t>
      </w:r>
      <w:r w:rsidRPr="001E2DC0">
        <w:rPr>
          <w:i/>
          <w:iCs/>
          <w:sz w:val="24"/>
          <w:szCs w:val="24"/>
        </w:rPr>
        <w:t xml:space="preserve">setting, </w:t>
      </w:r>
      <w:r w:rsidRPr="001E2DC0">
        <w:rPr>
          <w:sz w:val="24"/>
          <w:szCs w:val="24"/>
        </w:rPr>
        <w:t xml:space="preserve">dimulai dari pelampung tanda diturunkan kemudian diikuti tali selambar sebelah kiri dengan arah gerak kapal membentuk lingkaran, kemudian jaring diturunkan dan diikuti tali selambar kanan hingga bertemu pelampung tanda, kemudian pelampung tanda dinaikan ke kapal diikuti penarikan tali selambar, penarikan ini dilakukan manual yaitu dengan ABK sebanyak 9 – 14 orang. Pada proses ini posisi kapal masih dalam keadaan jalan, tetapi dengan kecepatan sedang, tahap ini dinamakan </w:t>
      </w:r>
      <w:r w:rsidRPr="001E2DC0">
        <w:rPr>
          <w:i/>
          <w:iCs/>
          <w:sz w:val="24"/>
          <w:szCs w:val="24"/>
        </w:rPr>
        <w:t xml:space="preserve">hauling. </w:t>
      </w:r>
      <w:r w:rsidRPr="001E2DC0">
        <w:rPr>
          <w:sz w:val="24"/>
          <w:szCs w:val="24"/>
        </w:rPr>
        <w:t xml:space="preserve">Setelah semua jaring </w:t>
      </w:r>
      <w:r w:rsidR="003B5572">
        <w:rPr>
          <w:sz w:val="24"/>
          <w:szCs w:val="24"/>
        </w:rPr>
        <w:t xml:space="preserve">tersusun </w:t>
      </w:r>
      <w:r w:rsidRPr="001E2DC0">
        <w:rPr>
          <w:sz w:val="24"/>
          <w:szCs w:val="24"/>
        </w:rPr>
        <w:t xml:space="preserve">diatas kapal, hasil tangkapan disortir </w:t>
      </w:r>
      <w:r w:rsidR="003B5572">
        <w:rPr>
          <w:sz w:val="24"/>
          <w:szCs w:val="24"/>
        </w:rPr>
        <w:t>setelah kapal s</w:t>
      </w:r>
      <w:r w:rsidR="006442FA">
        <w:rPr>
          <w:sz w:val="24"/>
          <w:szCs w:val="24"/>
        </w:rPr>
        <w:t>a</w:t>
      </w:r>
      <w:r w:rsidR="003B5572">
        <w:rPr>
          <w:sz w:val="24"/>
          <w:szCs w:val="24"/>
        </w:rPr>
        <w:t>mpai di pelabuhan</w:t>
      </w:r>
      <w:r w:rsidRPr="001E2DC0">
        <w:rPr>
          <w:sz w:val="24"/>
          <w:szCs w:val="24"/>
        </w:rPr>
        <w:t xml:space="preserve">. </w:t>
      </w:r>
      <w:r w:rsidR="003B5572">
        <w:rPr>
          <w:sz w:val="24"/>
          <w:szCs w:val="24"/>
        </w:rPr>
        <w:t>T</w:t>
      </w:r>
      <w:r w:rsidRPr="001E2DC0">
        <w:rPr>
          <w:sz w:val="24"/>
          <w:szCs w:val="24"/>
        </w:rPr>
        <w:t xml:space="preserve">angkapan payang </w:t>
      </w:r>
      <w:r w:rsidR="0075138B">
        <w:rPr>
          <w:sz w:val="24"/>
          <w:szCs w:val="24"/>
        </w:rPr>
        <w:t>dapat dilihat pada Gambar</w:t>
      </w:r>
      <w:r w:rsidRPr="001E2DC0">
        <w:rPr>
          <w:spacing w:val="-4"/>
          <w:sz w:val="24"/>
          <w:szCs w:val="24"/>
        </w:rPr>
        <w:t xml:space="preserve"> </w:t>
      </w:r>
      <w:r w:rsidRPr="001E2DC0">
        <w:rPr>
          <w:sz w:val="24"/>
          <w:szCs w:val="24"/>
        </w:rPr>
        <w:t>3.</w:t>
      </w:r>
    </w:p>
    <w:p w:rsidR="000F38B9" w:rsidRDefault="000F38B9" w:rsidP="000F38B9">
      <w:pPr>
        <w:pStyle w:val="BodyText"/>
        <w:keepNext/>
        <w:kinsoku w:val="0"/>
        <w:overflowPunct w:val="0"/>
        <w:ind w:left="0" w:right="67"/>
      </w:pPr>
      <w:r>
        <w:rPr>
          <w:noProof/>
        </w:rPr>
        <w:drawing>
          <wp:inline distT="0" distB="0" distL="0" distR="0" wp14:anchorId="468E4F38" wp14:editId="5C81F4DA">
            <wp:extent cx="2743200" cy="164909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31"/>
                    <a:stretch>
                      <a:fillRect/>
                    </a:stretch>
                  </pic:blipFill>
                  <pic:spPr>
                    <a:xfrm>
                      <a:off x="0" y="0"/>
                      <a:ext cx="2743200" cy="1649095"/>
                    </a:xfrm>
                    <a:prstGeom prst="rect">
                      <a:avLst/>
                    </a:prstGeom>
                  </pic:spPr>
                </pic:pic>
              </a:graphicData>
            </a:graphic>
          </wp:inline>
        </w:drawing>
      </w:r>
    </w:p>
    <w:p w:rsidR="0075138B" w:rsidRPr="00C62B7D" w:rsidRDefault="000F38B9" w:rsidP="00C62B7D">
      <w:pPr>
        <w:pStyle w:val="Caption"/>
        <w:jc w:val="center"/>
        <w:rPr>
          <w:rFonts w:ascii="Times New Roman" w:hAnsi="Times New Roman" w:cs="Times New Roman"/>
          <w:b w:val="0"/>
          <w:bCs w:val="0"/>
          <w:color w:val="auto"/>
          <w:sz w:val="22"/>
          <w:szCs w:val="22"/>
          <w:lang w:val="en-US" w:eastAsia="en-US"/>
        </w:rPr>
      </w:pPr>
      <w:r w:rsidRPr="00C62B7D">
        <w:rPr>
          <w:rFonts w:ascii="Times New Roman" w:hAnsi="Times New Roman" w:cs="Times New Roman"/>
          <w:b w:val="0"/>
          <w:bCs w:val="0"/>
          <w:color w:val="auto"/>
          <w:sz w:val="22"/>
          <w:szCs w:val="22"/>
          <w:lang w:val="en-US" w:eastAsia="en-US"/>
        </w:rPr>
        <w:t xml:space="preserve">Gambar </w:t>
      </w:r>
      <w:r w:rsidRPr="00C62B7D">
        <w:rPr>
          <w:rFonts w:ascii="Times New Roman" w:hAnsi="Times New Roman" w:cs="Times New Roman"/>
          <w:b w:val="0"/>
          <w:bCs w:val="0"/>
          <w:color w:val="auto"/>
          <w:sz w:val="22"/>
          <w:szCs w:val="22"/>
          <w:lang w:val="en-US" w:eastAsia="en-US"/>
        </w:rPr>
        <w:fldChar w:fldCharType="begin"/>
      </w:r>
      <w:r w:rsidRPr="00C62B7D">
        <w:rPr>
          <w:rFonts w:ascii="Times New Roman" w:hAnsi="Times New Roman" w:cs="Times New Roman"/>
          <w:b w:val="0"/>
          <w:bCs w:val="0"/>
          <w:color w:val="auto"/>
          <w:sz w:val="22"/>
          <w:szCs w:val="22"/>
          <w:lang w:val="en-US" w:eastAsia="en-US"/>
        </w:rPr>
        <w:instrText xml:space="preserve"> SEQ Gambar \* ARABIC </w:instrText>
      </w:r>
      <w:r w:rsidRPr="00C62B7D">
        <w:rPr>
          <w:rFonts w:ascii="Times New Roman" w:hAnsi="Times New Roman" w:cs="Times New Roman"/>
          <w:b w:val="0"/>
          <w:bCs w:val="0"/>
          <w:color w:val="auto"/>
          <w:sz w:val="22"/>
          <w:szCs w:val="22"/>
          <w:lang w:val="en-US" w:eastAsia="en-US"/>
        </w:rPr>
        <w:fldChar w:fldCharType="separate"/>
      </w:r>
      <w:r w:rsidRPr="00C62B7D">
        <w:rPr>
          <w:rFonts w:ascii="Times New Roman" w:hAnsi="Times New Roman" w:cs="Times New Roman"/>
          <w:b w:val="0"/>
          <w:bCs w:val="0"/>
          <w:color w:val="auto"/>
          <w:sz w:val="22"/>
          <w:szCs w:val="22"/>
          <w:lang w:val="en-US" w:eastAsia="en-US"/>
        </w:rPr>
        <w:t>3</w:t>
      </w:r>
      <w:r w:rsidRPr="00C62B7D">
        <w:rPr>
          <w:rFonts w:ascii="Times New Roman" w:hAnsi="Times New Roman" w:cs="Times New Roman"/>
          <w:b w:val="0"/>
          <w:bCs w:val="0"/>
          <w:color w:val="auto"/>
          <w:sz w:val="22"/>
          <w:szCs w:val="22"/>
          <w:lang w:val="en-US" w:eastAsia="en-US"/>
        </w:rPr>
        <w:fldChar w:fldCharType="end"/>
      </w:r>
      <w:r w:rsidRPr="00C62B7D">
        <w:rPr>
          <w:rFonts w:ascii="Times New Roman" w:hAnsi="Times New Roman" w:cs="Times New Roman"/>
          <w:b w:val="0"/>
          <w:bCs w:val="0"/>
          <w:color w:val="auto"/>
          <w:sz w:val="22"/>
          <w:szCs w:val="22"/>
          <w:lang w:val="en-US" w:eastAsia="en-US"/>
        </w:rPr>
        <w:t xml:space="preserve"> Jenis ikan Produksi</w:t>
      </w:r>
    </w:p>
    <w:p w:rsidR="0036403A" w:rsidRDefault="006442FA" w:rsidP="001E2DC0">
      <w:pPr>
        <w:pStyle w:val="BodyText"/>
        <w:kinsoku w:val="0"/>
        <w:overflowPunct w:val="0"/>
        <w:spacing w:before="116"/>
        <w:ind w:left="0" w:right="67"/>
        <w:rPr>
          <w:sz w:val="24"/>
          <w:szCs w:val="24"/>
        </w:rPr>
      </w:pPr>
      <w:r w:rsidRPr="000F38B9">
        <w:rPr>
          <w:sz w:val="24"/>
          <w:szCs w:val="24"/>
        </w:rPr>
        <w:t>H</w:t>
      </w:r>
      <w:r w:rsidR="0045441E" w:rsidRPr="000F38B9">
        <w:rPr>
          <w:sz w:val="24"/>
          <w:szCs w:val="24"/>
        </w:rPr>
        <w:t xml:space="preserve">asil tangkapan </w:t>
      </w:r>
      <w:r w:rsidRPr="000F38B9">
        <w:rPr>
          <w:sz w:val="24"/>
          <w:szCs w:val="24"/>
        </w:rPr>
        <w:t xml:space="preserve">nelayan Pasir Baru di dominasi oleh 13 species. Cakalang merupakan tangkapan utama nelayan Pasir Baru dimana jumlah produksinya mencapai 65,5 ton/tahun. Tangkapan berikutnya disusul oleh ikan teri sebesar 43,6 ton/tahun. Hasil tangkapan sampingnan payang berupa tenggiri, </w:t>
      </w:r>
      <w:r w:rsidR="000F38B9" w:rsidRPr="000F38B9">
        <w:rPr>
          <w:sz w:val="24"/>
          <w:szCs w:val="24"/>
        </w:rPr>
        <w:t>beby tuna, dan todak</w:t>
      </w:r>
      <w:r w:rsidRPr="000F38B9">
        <w:rPr>
          <w:sz w:val="24"/>
          <w:szCs w:val="24"/>
        </w:rPr>
        <w:t xml:space="preserve">. </w:t>
      </w:r>
      <w:r w:rsidR="000F38B9" w:rsidRPr="000F38B9">
        <w:rPr>
          <w:sz w:val="24"/>
          <w:szCs w:val="24"/>
        </w:rPr>
        <w:t>Iakan todak merupakan sampingan yang banyak didapat nelayan dimana jumlah tangkapan mencapai 2,13 ton/tahun di tusul oleh beby tuna sebesar 1,77 ton/tahun.</w:t>
      </w:r>
      <w:r w:rsidR="0036403A">
        <w:rPr>
          <w:sz w:val="24"/>
          <w:szCs w:val="24"/>
        </w:rPr>
        <w:t xml:space="preserve"> </w:t>
      </w:r>
    </w:p>
    <w:p w:rsidR="0045441E" w:rsidRPr="001E2DC0" w:rsidRDefault="006442FA" w:rsidP="001E2DC0">
      <w:pPr>
        <w:pStyle w:val="BodyText"/>
        <w:kinsoku w:val="0"/>
        <w:overflowPunct w:val="0"/>
        <w:spacing w:before="116"/>
        <w:ind w:left="0" w:right="67"/>
        <w:rPr>
          <w:sz w:val="24"/>
          <w:szCs w:val="24"/>
        </w:rPr>
      </w:pPr>
      <w:r w:rsidRPr="000F38B9">
        <w:rPr>
          <w:sz w:val="24"/>
          <w:szCs w:val="24"/>
        </w:rPr>
        <w:t xml:space="preserve"> </w:t>
      </w:r>
    </w:p>
    <w:p w:rsidR="0036403A" w:rsidRPr="0036403A" w:rsidRDefault="0036403A" w:rsidP="0036403A">
      <w:pPr>
        <w:rPr>
          <w:rFonts w:ascii="Times New Roman" w:hAnsi="Times New Roman" w:cs="Times New Roman"/>
          <w:b/>
          <w:sz w:val="24"/>
          <w:szCs w:val="24"/>
          <w:lang w:val="en-US"/>
        </w:rPr>
      </w:pPr>
      <w:r w:rsidRPr="0036403A">
        <w:rPr>
          <w:rFonts w:ascii="Times New Roman" w:hAnsi="Times New Roman" w:cs="Times New Roman"/>
          <w:b/>
          <w:sz w:val="24"/>
          <w:szCs w:val="24"/>
          <w:lang w:val="en-US"/>
        </w:rPr>
        <w:t>Aspek Teknis Alat Tangkap</w:t>
      </w:r>
    </w:p>
    <w:p w:rsidR="005D3879" w:rsidRPr="005D0F59" w:rsidRDefault="005D3879" w:rsidP="005D3879">
      <w:pPr>
        <w:pStyle w:val="ListParagraph"/>
        <w:widowControl w:val="0"/>
        <w:numPr>
          <w:ilvl w:val="0"/>
          <w:numId w:val="20"/>
        </w:numPr>
        <w:tabs>
          <w:tab w:val="left" w:pos="660"/>
        </w:tabs>
        <w:kinsoku w:val="0"/>
        <w:overflowPunct w:val="0"/>
        <w:autoSpaceDE w:val="0"/>
        <w:autoSpaceDN w:val="0"/>
        <w:adjustRightInd w:val="0"/>
        <w:spacing w:after="0" w:line="227" w:lineRule="exact"/>
        <w:ind w:hanging="361"/>
        <w:contextualSpacing w:val="0"/>
        <w:jc w:val="both"/>
        <w:rPr>
          <w:rFonts w:ascii="Times New Roman" w:hAnsi="Times New Roman" w:cs="Times New Roman"/>
          <w:sz w:val="24"/>
          <w:szCs w:val="24"/>
          <w:lang w:val="en-US" w:eastAsia="en-US"/>
        </w:rPr>
      </w:pPr>
      <w:r w:rsidRPr="005D0F59">
        <w:rPr>
          <w:rFonts w:ascii="Times New Roman" w:hAnsi="Times New Roman" w:cs="Times New Roman"/>
          <w:sz w:val="24"/>
          <w:szCs w:val="24"/>
          <w:lang w:val="en-US" w:eastAsia="en-US"/>
        </w:rPr>
        <w:t>Modal / Investasi</w:t>
      </w:r>
    </w:p>
    <w:p w:rsidR="005D3879" w:rsidRDefault="005D3879" w:rsidP="005D3879">
      <w:pPr>
        <w:pStyle w:val="BodyText"/>
        <w:kinsoku w:val="0"/>
        <w:overflowPunct w:val="0"/>
        <w:ind w:left="298" w:right="67"/>
        <w:rPr>
          <w:sz w:val="24"/>
          <w:szCs w:val="24"/>
        </w:rPr>
      </w:pPr>
      <w:r w:rsidRPr="005D0F59">
        <w:rPr>
          <w:sz w:val="24"/>
          <w:szCs w:val="24"/>
        </w:rPr>
        <w:t xml:space="preserve">Modal atau investasi sebagai dana awal dalam kelancaran proses produksi suatu usaha untuk memperoleh keuntungan kedepannya. Suatu usaha diharapkan dapat mencapai keuntungan yang maksimal dengan pengeluaran biaya yang minimal. Besarnya modal investasi rata-rata yang diperlukan dalam usaha penangkapan </w:t>
      </w:r>
      <w:r w:rsidR="000F38B9">
        <w:rPr>
          <w:sz w:val="24"/>
          <w:szCs w:val="24"/>
        </w:rPr>
        <w:t>dapat dilihat pada Tabel 1</w:t>
      </w:r>
      <w:r w:rsidRPr="005D0F59">
        <w:rPr>
          <w:sz w:val="24"/>
          <w:szCs w:val="24"/>
        </w:rPr>
        <w:t>.</w:t>
      </w:r>
    </w:p>
    <w:p w:rsidR="000F38B9" w:rsidRDefault="000F38B9" w:rsidP="005D3879">
      <w:pPr>
        <w:pStyle w:val="BodyText"/>
        <w:kinsoku w:val="0"/>
        <w:overflowPunct w:val="0"/>
        <w:ind w:left="298" w:right="67"/>
        <w:rPr>
          <w:sz w:val="24"/>
          <w:szCs w:val="24"/>
        </w:rPr>
      </w:pPr>
    </w:p>
    <w:p w:rsidR="000F38B9" w:rsidRPr="00C62B7D" w:rsidRDefault="000F38B9" w:rsidP="00C62B7D">
      <w:pPr>
        <w:pStyle w:val="Caption"/>
        <w:spacing w:after="0"/>
        <w:ind w:right="-216"/>
        <w:jc w:val="center"/>
        <w:rPr>
          <w:rFonts w:ascii="Times New Roman" w:hAnsi="Times New Roman" w:cs="Times New Roman"/>
          <w:b w:val="0"/>
          <w:bCs w:val="0"/>
          <w:color w:val="auto"/>
          <w:sz w:val="22"/>
          <w:szCs w:val="22"/>
          <w:lang w:val="en-US" w:eastAsia="en-US"/>
        </w:rPr>
      </w:pPr>
      <w:r w:rsidRPr="00C62B7D">
        <w:rPr>
          <w:rFonts w:ascii="Times New Roman" w:hAnsi="Times New Roman" w:cs="Times New Roman"/>
          <w:b w:val="0"/>
          <w:bCs w:val="0"/>
          <w:color w:val="auto"/>
          <w:sz w:val="22"/>
          <w:szCs w:val="22"/>
          <w:lang w:val="en-US" w:eastAsia="en-US"/>
        </w:rPr>
        <w:t xml:space="preserve">Table </w:t>
      </w:r>
      <w:r w:rsidRPr="00C62B7D">
        <w:rPr>
          <w:rFonts w:ascii="Times New Roman" w:hAnsi="Times New Roman" w:cs="Times New Roman"/>
          <w:b w:val="0"/>
          <w:bCs w:val="0"/>
          <w:color w:val="auto"/>
          <w:sz w:val="22"/>
          <w:szCs w:val="22"/>
          <w:lang w:val="en-US" w:eastAsia="en-US"/>
        </w:rPr>
        <w:fldChar w:fldCharType="begin"/>
      </w:r>
      <w:r w:rsidRPr="00C62B7D">
        <w:rPr>
          <w:rFonts w:ascii="Times New Roman" w:hAnsi="Times New Roman" w:cs="Times New Roman"/>
          <w:b w:val="0"/>
          <w:bCs w:val="0"/>
          <w:color w:val="auto"/>
          <w:sz w:val="22"/>
          <w:szCs w:val="22"/>
          <w:lang w:val="en-US" w:eastAsia="en-US"/>
        </w:rPr>
        <w:instrText xml:space="preserve"> SEQ Table \* ARABIC </w:instrText>
      </w:r>
      <w:r w:rsidRPr="00C62B7D">
        <w:rPr>
          <w:rFonts w:ascii="Times New Roman" w:hAnsi="Times New Roman" w:cs="Times New Roman"/>
          <w:b w:val="0"/>
          <w:bCs w:val="0"/>
          <w:color w:val="auto"/>
          <w:sz w:val="22"/>
          <w:szCs w:val="22"/>
          <w:lang w:val="en-US" w:eastAsia="en-US"/>
        </w:rPr>
        <w:fldChar w:fldCharType="separate"/>
      </w:r>
      <w:r w:rsidR="00CC340E" w:rsidRPr="00C62B7D">
        <w:rPr>
          <w:rFonts w:ascii="Times New Roman" w:hAnsi="Times New Roman" w:cs="Times New Roman"/>
          <w:b w:val="0"/>
          <w:bCs w:val="0"/>
          <w:color w:val="auto"/>
          <w:sz w:val="22"/>
          <w:szCs w:val="22"/>
          <w:lang w:val="en-US" w:eastAsia="en-US"/>
        </w:rPr>
        <w:t>1</w:t>
      </w:r>
      <w:r w:rsidRPr="00C62B7D">
        <w:rPr>
          <w:rFonts w:ascii="Times New Roman" w:hAnsi="Times New Roman" w:cs="Times New Roman"/>
          <w:b w:val="0"/>
          <w:bCs w:val="0"/>
          <w:color w:val="auto"/>
          <w:sz w:val="22"/>
          <w:szCs w:val="22"/>
          <w:lang w:val="en-US" w:eastAsia="en-US"/>
        </w:rPr>
        <w:fldChar w:fldCharType="end"/>
      </w:r>
      <w:r w:rsidRPr="00C62B7D">
        <w:rPr>
          <w:rFonts w:ascii="Times New Roman" w:hAnsi="Times New Roman" w:cs="Times New Roman"/>
          <w:b w:val="0"/>
          <w:bCs w:val="0"/>
          <w:color w:val="auto"/>
          <w:sz w:val="22"/>
          <w:szCs w:val="22"/>
          <w:lang w:val="en-US" w:eastAsia="en-US"/>
        </w:rPr>
        <w:t xml:space="preserve"> Modal Rata-rata Usaha Perikanan Payang</w:t>
      </w:r>
    </w:p>
    <w:tbl>
      <w:tblPr>
        <w:tblW w:w="4265" w:type="dxa"/>
        <w:tblInd w:w="392" w:type="dxa"/>
        <w:tblLook w:val="04A0" w:firstRow="1" w:lastRow="0" w:firstColumn="1" w:lastColumn="0" w:noHBand="0" w:noVBand="1"/>
      </w:tblPr>
      <w:tblGrid>
        <w:gridCol w:w="1560"/>
        <w:gridCol w:w="910"/>
        <w:gridCol w:w="1795"/>
      </w:tblGrid>
      <w:tr w:rsidR="00946259" w:rsidRPr="0036403A" w:rsidTr="00A657C2">
        <w:trPr>
          <w:trHeight w:val="255"/>
        </w:trPr>
        <w:tc>
          <w:tcPr>
            <w:tcW w:w="1560" w:type="dxa"/>
            <w:vMerge w:val="restart"/>
            <w:tcBorders>
              <w:top w:val="single" w:sz="4" w:space="0" w:color="auto"/>
              <w:left w:val="nil"/>
              <w:bottom w:val="single" w:sz="4" w:space="0" w:color="auto"/>
              <w:right w:val="nil"/>
            </w:tcBorders>
            <w:shd w:val="clear" w:color="auto" w:fill="auto"/>
            <w:noWrap/>
            <w:vAlign w:val="center"/>
            <w:hideMark/>
          </w:tcPr>
          <w:p w:rsidR="00946259" w:rsidRPr="0036403A" w:rsidRDefault="00946259" w:rsidP="000E338A">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Modal</w:t>
            </w:r>
          </w:p>
        </w:tc>
        <w:tc>
          <w:tcPr>
            <w:tcW w:w="2705" w:type="dxa"/>
            <w:gridSpan w:val="2"/>
            <w:tcBorders>
              <w:top w:val="single" w:sz="4" w:space="0" w:color="auto"/>
              <w:left w:val="nil"/>
              <w:bottom w:val="single" w:sz="4" w:space="0" w:color="auto"/>
              <w:right w:val="nil"/>
            </w:tcBorders>
            <w:shd w:val="clear" w:color="auto" w:fill="auto"/>
            <w:noWrap/>
            <w:vAlign w:val="center"/>
            <w:hideMark/>
          </w:tcPr>
          <w:p w:rsidR="00946259" w:rsidRPr="0036403A" w:rsidRDefault="00946259" w:rsidP="000E338A">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Alat Tangkap</w:t>
            </w:r>
          </w:p>
        </w:tc>
      </w:tr>
      <w:tr w:rsidR="00946259" w:rsidRPr="0036403A" w:rsidTr="00A657C2">
        <w:trPr>
          <w:trHeight w:val="255"/>
        </w:trPr>
        <w:tc>
          <w:tcPr>
            <w:tcW w:w="1560" w:type="dxa"/>
            <w:vMerge/>
            <w:tcBorders>
              <w:top w:val="single" w:sz="4" w:space="0" w:color="auto"/>
              <w:left w:val="nil"/>
              <w:bottom w:val="single" w:sz="4" w:space="0" w:color="auto"/>
              <w:right w:val="nil"/>
            </w:tcBorders>
            <w:vAlign w:val="center"/>
            <w:hideMark/>
          </w:tcPr>
          <w:p w:rsidR="00946259" w:rsidRPr="0036403A" w:rsidRDefault="00946259" w:rsidP="000E338A">
            <w:pPr>
              <w:spacing w:after="0" w:line="240" w:lineRule="auto"/>
              <w:rPr>
                <w:rFonts w:ascii="Times New Roman" w:hAnsi="Times New Roman" w:cs="Times New Roman"/>
                <w:lang w:val="en-US" w:eastAsia="en-US"/>
              </w:rPr>
            </w:pPr>
          </w:p>
        </w:tc>
        <w:tc>
          <w:tcPr>
            <w:tcW w:w="910" w:type="dxa"/>
            <w:tcBorders>
              <w:top w:val="nil"/>
              <w:left w:val="nil"/>
              <w:bottom w:val="single" w:sz="4" w:space="0" w:color="auto"/>
              <w:right w:val="nil"/>
            </w:tcBorders>
            <w:shd w:val="clear" w:color="auto" w:fill="auto"/>
            <w:noWrap/>
            <w:vAlign w:val="center"/>
            <w:hideMark/>
          </w:tcPr>
          <w:p w:rsidR="00946259" w:rsidRPr="0036403A" w:rsidRDefault="00946259" w:rsidP="000E338A">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Jumlah</w:t>
            </w:r>
          </w:p>
        </w:tc>
        <w:tc>
          <w:tcPr>
            <w:tcW w:w="1795" w:type="dxa"/>
            <w:tcBorders>
              <w:top w:val="nil"/>
              <w:left w:val="nil"/>
              <w:bottom w:val="single" w:sz="4" w:space="0" w:color="auto"/>
              <w:right w:val="nil"/>
            </w:tcBorders>
            <w:shd w:val="clear" w:color="auto" w:fill="auto"/>
            <w:noWrap/>
            <w:vAlign w:val="center"/>
            <w:hideMark/>
          </w:tcPr>
          <w:p w:rsidR="00946259" w:rsidRPr="0036403A" w:rsidRDefault="00946259" w:rsidP="000E338A">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Payang (Rp)</w:t>
            </w:r>
          </w:p>
        </w:tc>
      </w:tr>
      <w:tr w:rsidR="00946259" w:rsidRPr="0036403A" w:rsidTr="00A657C2">
        <w:trPr>
          <w:trHeight w:val="255"/>
        </w:trPr>
        <w:tc>
          <w:tcPr>
            <w:tcW w:w="1560" w:type="dxa"/>
            <w:tcBorders>
              <w:top w:val="nil"/>
              <w:left w:val="nil"/>
              <w:bottom w:val="nil"/>
              <w:right w:val="nil"/>
            </w:tcBorders>
            <w:shd w:val="clear" w:color="auto" w:fill="auto"/>
            <w:noWrap/>
            <w:vAlign w:val="bottom"/>
            <w:hideMark/>
          </w:tcPr>
          <w:p w:rsidR="00946259" w:rsidRPr="0036403A" w:rsidRDefault="00946259" w:rsidP="000E338A">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Kapal</w:t>
            </w:r>
          </w:p>
        </w:tc>
        <w:tc>
          <w:tcPr>
            <w:tcW w:w="910" w:type="dxa"/>
            <w:tcBorders>
              <w:top w:val="nil"/>
              <w:left w:val="nil"/>
              <w:bottom w:val="nil"/>
              <w:right w:val="nil"/>
            </w:tcBorders>
            <w:shd w:val="clear" w:color="auto" w:fill="auto"/>
            <w:noWrap/>
            <w:vAlign w:val="bottom"/>
            <w:hideMark/>
          </w:tcPr>
          <w:p w:rsidR="00946259" w:rsidRPr="0036403A" w:rsidRDefault="00946259" w:rsidP="000E338A">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1</w:t>
            </w:r>
          </w:p>
        </w:tc>
        <w:tc>
          <w:tcPr>
            <w:tcW w:w="1795" w:type="dxa"/>
            <w:tcBorders>
              <w:top w:val="nil"/>
              <w:left w:val="nil"/>
              <w:bottom w:val="nil"/>
              <w:right w:val="nil"/>
            </w:tcBorders>
            <w:shd w:val="clear" w:color="auto" w:fill="auto"/>
            <w:noWrap/>
            <w:vAlign w:val="bottom"/>
            <w:hideMark/>
          </w:tcPr>
          <w:p w:rsidR="00946259" w:rsidRPr="0036403A" w:rsidRDefault="00946259" w:rsidP="000E338A">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35,000,000</w:t>
            </w:r>
          </w:p>
        </w:tc>
      </w:tr>
      <w:tr w:rsidR="00946259" w:rsidRPr="0036403A" w:rsidTr="00A657C2">
        <w:trPr>
          <w:trHeight w:val="255"/>
        </w:trPr>
        <w:tc>
          <w:tcPr>
            <w:tcW w:w="1560" w:type="dxa"/>
            <w:tcBorders>
              <w:top w:val="nil"/>
              <w:left w:val="nil"/>
              <w:bottom w:val="nil"/>
              <w:right w:val="nil"/>
            </w:tcBorders>
            <w:shd w:val="clear" w:color="auto" w:fill="auto"/>
            <w:noWrap/>
            <w:vAlign w:val="bottom"/>
            <w:hideMark/>
          </w:tcPr>
          <w:p w:rsidR="00946259" w:rsidRPr="0036403A" w:rsidRDefault="00946259" w:rsidP="000E338A">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Mesin utama</w:t>
            </w:r>
          </w:p>
        </w:tc>
        <w:tc>
          <w:tcPr>
            <w:tcW w:w="910" w:type="dxa"/>
            <w:tcBorders>
              <w:top w:val="nil"/>
              <w:left w:val="nil"/>
              <w:bottom w:val="nil"/>
              <w:right w:val="nil"/>
            </w:tcBorders>
            <w:shd w:val="clear" w:color="auto" w:fill="auto"/>
            <w:noWrap/>
            <w:vAlign w:val="bottom"/>
            <w:hideMark/>
          </w:tcPr>
          <w:p w:rsidR="00946259" w:rsidRPr="0036403A" w:rsidRDefault="00946259" w:rsidP="000E338A">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2</w:t>
            </w:r>
          </w:p>
        </w:tc>
        <w:tc>
          <w:tcPr>
            <w:tcW w:w="1795" w:type="dxa"/>
            <w:tcBorders>
              <w:top w:val="nil"/>
              <w:left w:val="nil"/>
              <w:bottom w:val="nil"/>
              <w:right w:val="nil"/>
            </w:tcBorders>
            <w:shd w:val="clear" w:color="auto" w:fill="auto"/>
            <w:noWrap/>
            <w:vAlign w:val="bottom"/>
            <w:hideMark/>
          </w:tcPr>
          <w:p w:rsidR="00946259" w:rsidRPr="0036403A" w:rsidRDefault="00946259" w:rsidP="000E338A">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100,000,000</w:t>
            </w:r>
          </w:p>
        </w:tc>
      </w:tr>
      <w:tr w:rsidR="00946259" w:rsidRPr="0036403A" w:rsidTr="00A657C2">
        <w:trPr>
          <w:trHeight w:val="255"/>
        </w:trPr>
        <w:tc>
          <w:tcPr>
            <w:tcW w:w="1560" w:type="dxa"/>
            <w:tcBorders>
              <w:top w:val="nil"/>
              <w:left w:val="nil"/>
              <w:bottom w:val="nil"/>
              <w:right w:val="nil"/>
            </w:tcBorders>
            <w:shd w:val="clear" w:color="auto" w:fill="auto"/>
            <w:noWrap/>
            <w:vAlign w:val="bottom"/>
            <w:hideMark/>
          </w:tcPr>
          <w:p w:rsidR="00946259" w:rsidRPr="0036403A" w:rsidRDefault="00946259" w:rsidP="000E338A">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Alat tangkap</w:t>
            </w:r>
          </w:p>
        </w:tc>
        <w:tc>
          <w:tcPr>
            <w:tcW w:w="910" w:type="dxa"/>
            <w:tcBorders>
              <w:top w:val="nil"/>
              <w:left w:val="nil"/>
              <w:bottom w:val="nil"/>
              <w:right w:val="nil"/>
            </w:tcBorders>
            <w:shd w:val="clear" w:color="auto" w:fill="auto"/>
            <w:noWrap/>
            <w:vAlign w:val="bottom"/>
            <w:hideMark/>
          </w:tcPr>
          <w:p w:rsidR="00946259" w:rsidRPr="0036403A" w:rsidRDefault="00946259" w:rsidP="000E338A">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1</w:t>
            </w:r>
          </w:p>
        </w:tc>
        <w:tc>
          <w:tcPr>
            <w:tcW w:w="1795" w:type="dxa"/>
            <w:tcBorders>
              <w:top w:val="nil"/>
              <w:left w:val="nil"/>
              <w:bottom w:val="nil"/>
              <w:right w:val="nil"/>
            </w:tcBorders>
            <w:shd w:val="clear" w:color="auto" w:fill="auto"/>
            <w:noWrap/>
            <w:vAlign w:val="bottom"/>
            <w:hideMark/>
          </w:tcPr>
          <w:p w:rsidR="00946259" w:rsidRPr="0036403A" w:rsidRDefault="00946259" w:rsidP="000E338A">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12,000,000</w:t>
            </w:r>
          </w:p>
        </w:tc>
      </w:tr>
      <w:tr w:rsidR="00946259" w:rsidRPr="0036403A" w:rsidTr="00A657C2">
        <w:trPr>
          <w:trHeight w:val="255"/>
        </w:trPr>
        <w:tc>
          <w:tcPr>
            <w:tcW w:w="2470" w:type="dxa"/>
            <w:gridSpan w:val="2"/>
            <w:tcBorders>
              <w:top w:val="single" w:sz="4" w:space="0" w:color="auto"/>
              <w:left w:val="nil"/>
              <w:bottom w:val="single" w:sz="4" w:space="0" w:color="auto"/>
              <w:right w:val="nil"/>
            </w:tcBorders>
            <w:shd w:val="clear" w:color="auto" w:fill="auto"/>
            <w:noWrap/>
            <w:vAlign w:val="bottom"/>
            <w:hideMark/>
          </w:tcPr>
          <w:p w:rsidR="00946259" w:rsidRPr="0036403A" w:rsidRDefault="00946259" w:rsidP="000E338A">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Total</w:t>
            </w:r>
          </w:p>
        </w:tc>
        <w:tc>
          <w:tcPr>
            <w:tcW w:w="1795" w:type="dxa"/>
            <w:tcBorders>
              <w:top w:val="single" w:sz="4" w:space="0" w:color="auto"/>
              <w:left w:val="nil"/>
              <w:bottom w:val="single" w:sz="4" w:space="0" w:color="auto"/>
              <w:right w:val="nil"/>
            </w:tcBorders>
            <w:shd w:val="clear" w:color="auto" w:fill="auto"/>
            <w:noWrap/>
            <w:vAlign w:val="bottom"/>
            <w:hideMark/>
          </w:tcPr>
          <w:p w:rsidR="00946259" w:rsidRPr="0036403A" w:rsidRDefault="00946259" w:rsidP="000E338A">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147,000,000</w:t>
            </w:r>
          </w:p>
        </w:tc>
      </w:tr>
    </w:tbl>
    <w:p w:rsidR="005D3879" w:rsidRPr="005D0F59" w:rsidRDefault="005D3879" w:rsidP="005D3879">
      <w:pPr>
        <w:pStyle w:val="BodyText"/>
        <w:kinsoku w:val="0"/>
        <w:overflowPunct w:val="0"/>
        <w:ind w:left="298" w:right="67"/>
        <w:rPr>
          <w:sz w:val="24"/>
          <w:szCs w:val="24"/>
        </w:rPr>
      </w:pPr>
    </w:p>
    <w:p w:rsidR="005D3879" w:rsidRPr="005D0F59" w:rsidRDefault="005D3879" w:rsidP="005D3879">
      <w:pPr>
        <w:pStyle w:val="BodyText"/>
        <w:kinsoku w:val="0"/>
        <w:overflowPunct w:val="0"/>
        <w:spacing w:before="115"/>
        <w:ind w:right="67" w:firstLine="359"/>
        <w:rPr>
          <w:sz w:val="24"/>
          <w:szCs w:val="24"/>
        </w:rPr>
      </w:pPr>
      <w:r w:rsidRPr="005D0F59">
        <w:rPr>
          <w:sz w:val="24"/>
          <w:szCs w:val="24"/>
        </w:rPr>
        <w:lastRenderedPageBreak/>
        <w:t xml:space="preserve">Berdasarkan Tabel 4 diatas, rata-rata modal yang dibutuhkan dalam usaha penangkapan payang adalah Rp. Rp </w:t>
      </w:r>
      <w:r w:rsidR="00946259">
        <w:rPr>
          <w:sz w:val="24"/>
          <w:szCs w:val="24"/>
        </w:rPr>
        <w:t>147.0</w:t>
      </w:r>
      <w:r w:rsidRPr="005D0F59">
        <w:rPr>
          <w:sz w:val="24"/>
          <w:szCs w:val="24"/>
        </w:rPr>
        <w:t xml:space="preserve">00.000,-. </w:t>
      </w:r>
      <w:r w:rsidR="00946259">
        <w:rPr>
          <w:sz w:val="24"/>
          <w:szCs w:val="24"/>
        </w:rPr>
        <w:t>Alat tangkap paying di pasir baru tidak mengunakan mesin bantu dalam menarik tali utama.</w:t>
      </w:r>
    </w:p>
    <w:p w:rsidR="005D3879" w:rsidRPr="005D0F59" w:rsidRDefault="005D3879" w:rsidP="005D3879">
      <w:pPr>
        <w:pStyle w:val="BodyText"/>
        <w:kinsoku w:val="0"/>
        <w:overflowPunct w:val="0"/>
        <w:ind w:left="298" w:right="67"/>
        <w:rPr>
          <w:sz w:val="24"/>
          <w:szCs w:val="24"/>
        </w:rPr>
      </w:pPr>
    </w:p>
    <w:p w:rsidR="005D3879" w:rsidRPr="005D0F59" w:rsidRDefault="005D3879" w:rsidP="005D3879">
      <w:pPr>
        <w:pStyle w:val="Heading1"/>
        <w:keepNext w:val="0"/>
        <w:keepLines w:val="0"/>
        <w:widowControl w:val="0"/>
        <w:numPr>
          <w:ilvl w:val="0"/>
          <w:numId w:val="20"/>
        </w:numPr>
        <w:tabs>
          <w:tab w:val="left" w:pos="660"/>
        </w:tabs>
        <w:kinsoku w:val="0"/>
        <w:overflowPunct w:val="0"/>
        <w:autoSpaceDE w:val="0"/>
        <w:autoSpaceDN w:val="0"/>
        <w:adjustRightInd w:val="0"/>
        <w:spacing w:before="6" w:line="228" w:lineRule="exact"/>
        <w:ind w:hanging="361"/>
        <w:jc w:val="both"/>
        <w:rPr>
          <w:rFonts w:ascii="Times New Roman" w:eastAsiaTheme="minorEastAsia" w:hAnsi="Times New Roman" w:cs="Times New Roman"/>
          <w:b w:val="0"/>
          <w:bCs w:val="0"/>
          <w:color w:val="auto"/>
          <w:sz w:val="24"/>
          <w:szCs w:val="24"/>
          <w:lang w:val="en-US" w:eastAsia="en-US"/>
        </w:rPr>
      </w:pPr>
      <w:r w:rsidRPr="005D0F59">
        <w:rPr>
          <w:rFonts w:ascii="Times New Roman" w:eastAsiaTheme="minorEastAsia" w:hAnsi="Times New Roman" w:cs="Times New Roman"/>
          <w:b w:val="0"/>
          <w:bCs w:val="0"/>
          <w:color w:val="auto"/>
          <w:sz w:val="24"/>
          <w:szCs w:val="24"/>
          <w:lang w:val="en-US" w:eastAsia="en-US"/>
        </w:rPr>
        <w:t>Biaya</w:t>
      </w:r>
    </w:p>
    <w:p w:rsidR="005D3879" w:rsidRDefault="005D3879" w:rsidP="005D3879">
      <w:pPr>
        <w:pStyle w:val="BodyText"/>
        <w:kinsoku w:val="0"/>
        <w:overflowPunct w:val="0"/>
        <w:ind w:left="298" w:right="67"/>
        <w:rPr>
          <w:sz w:val="24"/>
          <w:szCs w:val="24"/>
        </w:rPr>
      </w:pPr>
      <w:r w:rsidRPr="005D0F59">
        <w:rPr>
          <w:sz w:val="24"/>
          <w:szCs w:val="24"/>
        </w:rPr>
        <w:t>Biaya merupakan komponen pengeluaran yang harus dikeluarkan. Biaya usaha perikanan dibedakan menjadi dua yaitu biaya tetap (fixed cost) dan biaya tidak tetap (variable cost). Biaya tetap yang dikeluarkan untuk usaha penangkapan p</w:t>
      </w:r>
      <w:r w:rsidR="003904BF">
        <w:rPr>
          <w:sz w:val="24"/>
          <w:szCs w:val="24"/>
        </w:rPr>
        <w:t>ayang dapat dilihat pada Tabel 2</w:t>
      </w:r>
      <w:r w:rsidRPr="005D0F59">
        <w:rPr>
          <w:sz w:val="24"/>
          <w:szCs w:val="24"/>
        </w:rPr>
        <w:t>.</w:t>
      </w:r>
    </w:p>
    <w:p w:rsidR="00F0052B" w:rsidRDefault="00F0052B" w:rsidP="005D3879">
      <w:pPr>
        <w:pStyle w:val="BodyText"/>
        <w:kinsoku w:val="0"/>
        <w:overflowPunct w:val="0"/>
        <w:ind w:left="298" w:right="67"/>
        <w:rPr>
          <w:sz w:val="24"/>
          <w:szCs w:val="24"/>
        </w:rPr>
      </w:pPr>
    </w:p>
    <w:p w:rsidR="000F38B9" w:rsidRPr="00C62B7D" w:rsidRDefault="000F38B9" w:rsidP="00C62B7D">
      <w:pPr>
        <w:pStyle w:val="Caption"/>
        <w:spacing w:after="0"/>
        <w:ind w:left="709" w:hanging="709"/>
        <w:rPr>
          <w:rFonts w:ascii="Times New Roman" w:hAnsi="Times New Roman" w:cs="Times New Roman"/>
          <w:b w:val="0"/>
          <w:bCs w:val="0"/>
          <w:color w:val="auto"/>
          <w:sz w:val="22"/>
          <w:szCs w:val="22"/>
          <w:lang w:val="en-US" w:eastAsia="en-US"/>
        </w:rPr>
      </w:pPr>
      <w:r w:rsidRPr="00C62B7D">
        <w:rPr>
          <w:rFonts w:ascii="Times New Roman" w:hAnsi="Times New Roman" w:cs="Times New Roman"/>
          <w:b w:val="0"/>
          <w:bCs w:val="0"/>
          <w:color w:val="auto"/>
          <w:sz w:val="22"/>
          <w:szCs w:val="22"/>
          <w:lang w:val="en-US" w:eastAsia="en-US"/>
        </w:rPr>
        <w:t xml:space="preserve">Table </w:t>
      </w:r>
      <w:r w:rsidRPr="00C62B7D">
        <w:rPr>
          <w:rFonts w:ascii="Times New Roman" w:hAnsi="Times New Roman" w:cs="Times New Roman"/>
          <w:b w:val="0"/>
          <w:bCs w:val="0"/>
          <w:color w:val="auto"/>
          <w:sz w:val="22"/>
          <w:szCs w:val="22"/>
          <w:lang w:val="en-US" w:eastAsia="en-US"/>
        </w:rPr>
        <w:fldChar w:fldCharType="begin"/>
      </w:r>
      <w:r w:rsidRPr="00C62B7D">
        <w:rPr>
          <w:rFonts w:ascii="Times New Roman" w:hAnsi="Times New Roman" w:cs="Times New Roman"/>
          <w:b w:val="0"/>
          <w:bCs w:val="0"/>
          <w:color w:val="auto"/>
          <w:sz w:val="22"/>
          <w:szCs w:val="22"/>
          <w:lang w:val="en-US" w:eastAsia="en-US"/>
        </w:rPr>
        <w:instrText xml:space="preserve"> SEQ Table \* ARABIC </w:instrText>
      </w:r>
      <w:r w:rsidRPr="00C62B7D">
        <w:rPr>
          <w:rFonts w:ascii="Times New Roman" w:hAnsi="Times New Roman" w:cs="Times New Roman"/>
          <w:b w:val="0"/>
          <w:bCs w:val="0"/>
          <w:color w:val="auto"/>
          <w:sz w:val="22"/>
          <w:szCs w:val="22"/>
          <w:lang w:val="en-US" w:eastAsia="en-US"/>
        </w:rPr>
        <w:fldChar w:fldCharType="separate"/>
      </w:r>
      <w:r w:rsidR="00CC340E" w:rsidRPr="00C62B7D">
        <w:rPr>
          <w:rFonts w:ascii="Times New Roman" w:hAnsi="Times New Roman" w:cs="Times New Roman"/>
          <w:b w:val="0"/>
          <w:bCs w:val="0"/>
          <w:color w:val="auto"/>
          <w:sz w:val="22"/>
          <w:szCs w:val="22"/>
          <w:lang w:val="en-US" w:eastAsia="en-US"/>
        </w:rPr>
        <w:t>2</w:t>
      </w:r>
      <w:r w:rsidRPr="00C62B7D">
        <w:rPr>
          <w:rFonts w:ascii="Times New Roman" w:hAnsi="Times New Roman" w:cs="Times New Roman"/>
          <w:b w:val="0"/>
          <w:bCs w:val="0"/>
          <w:color w:val="auto"/>
          <w:sz w:val="22"/>
          <w:szCs w:val="22"/>
          <w:lang w:val="en-US" w:eastAsia="en-US"/>
        </w:rPr>
        <w:fldChar w:fldCharType="end"/>
      </w:r>
      <w:r w:rsidRPr="00C62B7D">
        <w:rPr>
          <w:rFonts w:ascii="Times New Roman" w:hAnsi="Times New Roman" w:cs="Times New Roman"/>
          <w:b w:val="0"/>
          <w:bCs w:val="0"/>
          <w:color w:val="auto"/>
          <w:sz w:val="22"/>
          <w:szCs w:val="22"/>
          <w:lang w:val="en-US" w:eastAsia="en-US"/>
        </w:rPr>
        <w:t xml:space="preserve"> Biaya Rata-rata Usaha Penangkapan Payang</w:t>
      </w:r>
    </w:p>
    <w:tbl>
      <w:tblPr>
        <w:tblW w:w="4204" w:type="dxa"/>
        <w:jc w:val="center"/>
        <w:tblLook w:val="04A0" w:firstRow="1" w:lastRow="0" w:firstColumn="1" w:lastColumn="0" w:noHBand="0" w:noVBand="1"/>
      </w:tblPr>
      <w:tblGrid>
        <w:gridCol w:w="2401"/>
        <w:gridCol w:w="1803"/>
      </w:tblGrid>
      <w:tr w:rsidR="00F0052B" w:rsidRPr="0036403A" w:rsidTr="000E338A">
        <w:trPr>
          <w:trHeight w:val="255"/>
          <w:jc w:val="center"/>
        </w:trPr>
        <w:tc>
          <w:tcPr>
            <w:tcW w:w="2401" w:type="dxa"/>
            <w:vMerge w:val="restart"/>
            <w:tcBorders>
              <w:top w:val="single" w:sz="4" w:space="0" w:color="auto"/>
              <w:left w:val="nil"/>
              <w:bottom w:val="single" w:sz="4" w:space="0" w:color="auto"/>
              <w:right w:val="nil"/>
            </w:tcBorders>
            <w:shd w:val="clear" w:color="auto" w:fill="auto"/>
            <w:noWrap/>
            <w:vAlign w:val="center"/>
            <w:hideMark/>
          </w:tcPr>
          <w:p w:rsidR="00F0052B" w:rsidRPr="0036403A" w:rsidRDefault="00F0052B" w:rsidP="00F0052B">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Biaya Tetap</w:t>
            </w:r>
          </w:p>
        </w:tc>
        <w:tc>
          <w:tcPr>
            <w:tcW w:w="1803" w:type="dxa"/>
            <w:tcBorders>
              <w:top w:val="single" w:sz="4" w:space="0" w:color="auto"/>
              <w:left w:val="nil"/>
              <w:bottom w:val="single" w:sz="4" w:space="0" w:color="auto"/>
              <w:right w:val="nil"/>
            </w:tcBorders>
            <w:shd w:val="clear" w:color="auto" w:fill="auto"/>
            <w:noWrap/>
            <w:vAlign w:val="center"/>
            <w:hideMark/>
          </w:tcPr>
          <w:p w:rsidR="00F0052B" w:rsidRPr="0036403A" w:rsidRDefault="00F0052B" w:rsidP="00F0052B">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Alat Tangkap</w:t>
            </w:r>
          </w:p>
        </w:tc>
      </w:tr>
      <w:tr w:rsidR="00F0052B" w:rsidRPr="0036403A" w:rsidTr="000E338A">
        <w:trPr>
          <w:trHeight w:val="255"/>
          <w:jc w:val="center"/>
        </w:trPr>
        <w:tc>
          <w:tcPr>
            <w:tcW w:w="2401" w:type="dxa"/>
            <w:vMerge/>
            <w:tcBorders>
              <w:top w:val="single" w:sz="4" w:space="0" w:color="auto"/>
              <w:left w:val="nil"/>
              <w:bottom w:val="single" w:sz="4" w:space="0" w:color="auto"/>
              <w:right w:val="nil"/>
            </w:tcBorders>
            <w:vAlign w:val="center"/>
            <w:hideMark/>
          </w:tcPr>
          <w:p w:rsidR="00F0052B" w:rsidRPr="0036403A" w:rsidRDefault="00F0052B" w:rsidP="00F0052B">
            <w:pPr>
              <w:spacing w:after="0" w:line="240" w:lineRule="auto"/>
              <w:rPr>
                <w:rFonts w:ascii="Times New Roman" w:hAnsi="Times New Roman" w:cs="Times New Roman"/>
                <w:lang w:val="en-US" w:eastAsia="en-US"/>
              </w:rPr>
            </w:pPr>
          </w:p>
        </w:tc>
        <w:tc>
          <w:tcPr>
            <w:tcW w:w="1803" w:type="dxa"/>
            <w:tcBorders>
              <w:top w:val="nil"/>
              <w:left w:val="nil"/>
              <w:bottom w:val="single" w:sz="4" w:space="0" w:color="auto"/>
              <w:right w:val="nil"/>
            </w:tcBorders>
            <w:shd w:val="clear" w:color="auto" w:fill="auto"/>
            <w:noWrap/>
            <w:vAlign w:val="center"/>
            <w:hideMark/>
          </w:tcPr>
          <w:p w:rsidR="00F0052B" w:rsidRPr="0036403A" w:rsidRDefault="00F0052B" w:rsidP="00F0052B">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Payang (Rp)</w:t>
            </w:r>
          </w:p>
        </w:tc>
      </w:tr>
      <w:tr w:rsidR="00F0052B" w:rsidRPr="0036403A" w:rsidTr="000E338A">
        <w:trPr>
          <w:trHeight w:val="255"/>
          <w:jc w:val="center"/>
        </w:trPr>
        <w:tc>
          <w:tcPr>
            <w:tcW w:w="2401"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Biaya Penyusutan</w:t>
            </w:r>
          </w:p>
        </w:tc>
        <w:tc>
          <w:tcPr>
            <w:tcW w:w="1803"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rPr>
                <w:rFonts w:ascii="Times New Roman" w:hAnsi="Times New Roman" w:cs="Times New Roman"/>
                <w:lang w:val="en-US" w:eastAsia="en-US"/>
              </w:rPr>
            </w:pPr>
          </w:p>
        </w:tc>
      </w:tr>
      <w:tr w:rsidR="00F0052B" w:rsidRPr="0036403A" w:rsidTr="000E338A">
        <w:trPr>
          <w:trHeight w:val="255"/>
          <w:jc w:val="center"/>
        </w:trPr>
        <w:tc>
          <w:tcPr>
            <w:tcW w:w="2401"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Kapal</w:t>
            </w:r>
          </w:p>
        </w:tc>
        <w:tc>
          <w:tcPr>
            <w:tcW w:w="1803"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4,375,000</w:t>
            </w:r>
          </w:p>
        </w:tc>
      </w:tr>
      <w:tr w:rsidR="00F0052B" w:rsidRPr="0036403A" w:rsidTr="000E338A">
        <w:trPr>
          <w:trHeight w:val="255"/>
          <w:jc w:val="center"/>
        </w:trPr>
        <w:tc>
          <w:tcPr>
            <w:tcW w:w="2401"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Mesin utama</w:t>
            </w:r>
          </w:p>
        </w:tc>
        <w:tc>
          <w:tcPr>
            <w:tcW w:w="1803"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16,666,667</w:t>
            </w:r>
          </w:p>
        </w:tc>
      </w:tr>
      <w:tr w:rsidR="00F0052B" w:rsidRPr="0036403A" w:rsidTr="000E338A">
        <w:trPr>
          <w:trHeight w:val="255"/>
          <w:jc w:val="center"/>
        </w:trPr>
        <w:tc>
          <w:tcPr>
            <w:tcW w:w="2401"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Alat tangkap</w:t>
            </w:r>
          </w:p>
        </w:tc>
        <w:tc>
          <w:tcPr>
            <w:tcW w:w="1803"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2,000,000</w:t>
            </w:r>
          </w:p>
        </w:tc>
      </w:tr>
      <w:tr w:rsidR="00F0052B" w:rsidRPr="0036403A" w:rsidTr="000E338A">
        <w:trPr>
          <w:trHeight w:val="255"/>
          <w:jc w:val="center"/>
        </w:trPr>
        <w:tc>
          <w:tcPr>
            <w:tcW w:w="2401"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Biaya Perijinan</w:t>
            </w:r>
          </w:p>
        </w:tc>
        <w:tc>
          <w:tcPr>
            <w:tcW w:w="1803"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w:t>
            </w:r>
          </w:p>
        </w:tc>
      </w:tr>
      <w:tr w:rsidR="00F0052B" w:rsidRPr="0036403A" w:rsidTr="000E338A">
        <w:trPr>
          <w:trHeight w:val="255"/>
          <w:jc w:val="center"/>
        </w:trPr>
        <w:tc>
          <w:tcPr>
            <w:tcW w:w="2401"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Iuran Sedekah</w:t>
            </w:r>
          </w:p>
        </w:tc>
        <w:tc>
          <w:tcPr>
            <w:tcW w:w="1803" w:type="dxa"/>
            <w:tcBorders>
              <w:top w:val="nil"/>
              <w:left w:val="nil"/>
              <w:bottom w:val="nil"/>
              <w:right w:val="nil"/>
            </w:tcBorders>
            <w:shd w:val="clear" w:color="auto" w:fill="auto"/>
            <w:noWrap/>
            <w:vAlign w:val="bottom"/>
            <w:hideMark/>
          </w:tcPr>
          <w:p w:rsidR="00F0052B" w:rsidRPr="0036403A" w:rsidRDefault="00F0052B" w:rsidP="00F0052B">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w:t>
            </w:r>
          </w:p>
        </w:tc>
      </w:tr>
      <w:tr w:rsidR="00F0052B" w:rsidRPr="0036403A" w:rsidTr="000E338A">
        <w:trPr>
          <w:trHeight w:val="255"/>
          <w:jc w:val="center"/>
        </w:trPr>
        <w:tc>
          <w:tcPr>
            <w:tcW w:w="2401" w:type="dxa"/>
            <w:tcBorders>
              <w:top w:val="single" w:sz="4" w:space="0" w:color="auto"/>
              <w:left w:val="nil"/>
              <w:bottom w:val="single" w:sz="4" w:space="0" w:color="auto"/>
              <w:right w:val="nil"/>
            </w:tcBorders>
            <w:shd w:val="clear" w:color="auto" w:fill="auto"/>
            <w:noWrap/>
            <w:vAlign w:val="bottom"/>
            <w:hideMark/>
          </w:tcPr>
          <w:p w:rsidR="00F0052B" w:rsidRPr="0036403A" w:rsidRDefault="00F0052B" w:rsidP="00F0052B">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Total</w:t>
            </w:r>
          </w:p>
        </w:tc>
        <w:tc>
          <w:tcPr>
            <w:tcW w:w="1803" w:type="dxa"/>
            <w:tcBorders>
              <w:top w:val="single" w:sz="4" w:space="0" w:color="auto"/>
              <w:left w:val="nil"/>
              <w:bottom w:val="single" w:sz="4" w:space="0" w:color="auto"/>
              <w:right w:val="nil"/>
            </w:tcBorders>
            <w:shd w:val="clear" w:color="auto" w:fill="auto"/>
            <w:noWrap/>
            <w:vAlign w:val="bottom"/>
            <w:hideMark/>
          </w:tcPr>
          <w:p w:rsidR="00F0052B" w:rsidRPr="0036403A" w:rsidRDefault="00F0052B" w:rsidP="00F0052B">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23,041,667</w:t>
            </w:r>
          </w:p>
        </w:tc>
      </w:tr>
    </w:tbl>
    <w:p w:rsidR="00F0052B" w:rsidRPr="005D0F59" w:rsidRDefault="00F0052B" w:rsidP="005D3879">
      <w:pPr>
        <w:pStyle w:val="BodyText"/>
        <w:kinsoku w:val="0"/>
        <w:overflowPunct w:val="0"/>
        <w:ind w:left="298" w:right="67"/>
        <w:rPr>
          <w:sz w:val="24"/>
          <w:szCs w:val="24"/>
        </w:rPr>
      </w:pPr>
    </w:p>
    <w:p w:rsidR="005D3879" w:rsidRPr="005D0F59" w:rsidRDefault="005D3879" w:rsidP="005D3879">
      <w:pPr>
        <w:pStyle w:val="BodyText"/>
        <w:kinsoku w:val="0"/>
        <w:overflowPunct w:val="0"/>
        <w:spacing w:before="115"/>
        <w:ind w:right="67" w:firstLine="359"/>
        <w:rPr>
          <w:sz w:val="24"/>
          <w:szCs w:val="24"/>
        </w:rPr>
      </w:pPr>
      <w:r w:rsidRPr="005D0F59">
        <w:rPr>
          <w:sz w:val="24"/>
          <w:szCs w:val="24"/>
        </w:rPr>
        <w:t xml:space="preserve">Biaya tetap rata-rata per tahun usaha penangkapan payang adalah sebesar Rp Rp </w:t>
      </w:r>
      <w:r w:rsidR="00F0052B">
        <w:rPr>
          <w:sz w:val="24"/>
          <w:szCs w:val="24"/>
        </w:rPr>
        <w:t>23</w:t>
      </w:r>
      <w:r w:rsidRPr="005D0F59">
        <w:rPr>
          <w:sz w:val="24"/>
          <w:szCs w:val="24"/>
        </w:rPr>
        <w:t>,</w:t>
      </w:r>
      <w:r w:rsidR="00F0052B">
        <w:rPr>
          <w:sz w:val="24"/>
          <w:szCs w:val="24"/>
        </w:rPr>
        <w:t>041,667</w:t>
      </w:r>
      <w:r w:rsidRPr="005D0F59">
        <w:rPr>
          <w:sz w:val="24"/>
          <w:szCs w:val="24"/>
        </w:rPr>
        <w:t xml:space="preserve">-. Biaya </w:t>
      </w:r>
      <w:r w:rsidR="00F0052B">
        <w:rPr>
          <w:sz w:val="24"/>
          <w:szCs w:val="24"/>
        </w:rPr>
        <w:t xml:space="preserve">perizinan dan biaya </w:t>
      </w:r>
      <w:r w:rsidRPr="005D0F59">
        <w:rPr>
          <w:sz w:val="24"/>
          <w:szCs w:val="24"/>
        </w:rPr>
        <w:t xml:space="preserve">sedekah laut yang dikeluarkan setiap tahunnya </w:t>
      </w:r>
      <w:r w:rsidR="00F0052B">
        <w:rPr>
          <w:sz w:val="24"/>
          <w:szCs w:val="24"/>
        </w:rPr>
        <w:t>tidak ada</w:t>
      </w:r>
      <w:r w:rsidR="003904BF">
        <w:rPr>
          <w:sz w:val="24"/>
          <w:szCs w:val="24"/>
        </w:rPr>
        <w:t>.</w:t>
      </w:r>
    </w:p>
    <w:p w:rsidR="005D3879" w:rsidRDefault="005D3879" w:rsidP="005D3879">
      <w:pPr>
        <w:pStyle w:val="BodyText"/>
        <w:kinsoku w:val="0"/>
        <w:overflowPunct w:val="0"/>
        <w:ind w:right="67" w:firstLine="359"/>
        <w:rPr>
          <w:sz w:val="24"/>
          <w:szCs w:val="24"/>
        </w:rPr>
      </w:pPr>
      <w:r w:rsidRPr="005D0F59">
        <w:rPr>
          <w:sz w:val="24"/>
          <w:szCs w:val="24"/>
        </w:rPr>
        <w:t>Biaya yang dikeluarkan untuk proses produksi selain biaya tetap adalah biaya tidak tetap. Biaya tidak tetap yang dikeluarkan untuk usaha penangkapan payang dapat dilihat</w:t>
      </w:r>
      <w:r w:rsidR="00A657C2">
        <w:rPr>
          <w:sz w:val="24"/>
          <w:szCs w:val="24"/>
        </w:rPr>
        <w:t xml:space="preserve"> pada Tabel 3</w:t>
      </w:r>
      <w:r w:rsidRPr="005D0F59">
        <w:rPr>
          <w:sz w:val="24"/>
          <w:szCs w:val="24"/>
        </w:rPr>
        <w:t>.</w:t>
      </w:r>
    </w:p>
    <w:p w:rsidR="00A657C2" w:rsidRDefault="00A657C2" w:rsidP="005D3879">
      <w:pPr>
        <w:pStyle w:val="BodyText"/>
        <w:kinsoku w:val="0"/>
        <w:overflowPunct w:val="0"/>
        <w:ind w:right="67" w:firstLine="359"/>
        <w:rPr>
          <w:sz w:val="24"/>
          <w:szCs w:val="24"/>
        </w:rPr>
      </w:pPr>
    </w:p>
    <w:p w:rsidR="00A657C2" w:rsidRPr="00C62B7D" w:rsidRDefault="00A657C2" w:rsidP="00C62B7D">
      <w:pPr>
        <w:pStyle w:val="Caption"/>
        <w:ind w:left="567" w:hanging="567"/>
        <w:rPr>
          <w:rFonts w:ascii="Times New Roman" w:hAnsi="Times New Roman" w:cs="Times New Roman"/>
          <w:b w:val="0"/>
          <w:bCs w:val="0"/>
          <w:color w:val="auto"/>
          <w:sz w:val="22"/>
          <w:szCs w:val="22"/>
          <w:lang w:val="en-US" w:eastAsia="en-US"/>
        </w:rPr>
      </w:pPr>
      <w:r w:rsidRPr="00C62B7D">
        <w:rPr>
          <w:rFonts w:ascii="Times New Roman" w:hAnsi="Times New Roman" w:cs="Times New Roman"/>
          <w:b w:val="0"/>
          <w:bCs w:val="0"/>
          <w:color w:val="auto"/>
          <w:sz w:val="22"/>
          <w:szCs w:val="22"/>
          <w:lang w:val="en-US" w:eastAsia="en-US"/>
        </w:rPr>
        <w:t xml:space="preserve">Table </w:t>
      </w:r>
      <w:r w:rsidRPr="00C62B7D">
        <w:rPr>
          <w:rFonts w:ascii="Times New Roman" w:hAnsi="Times New Roman" w:cs="Times New Roman"/>
          <w:b w:val="0"/>
          <w:bCs w:val="0"/>
          <w:color w:val="auto"/>
          <w:sz w:val="22"/>
          <w:szCs w:val="22"/>
          <w:lang w:val="en-US" w:eastAsia="en-US"/>
        </w:rPr>
        <w:fldChar w:fldCharType="begin"/>
      </w:r>
      <w:r w:rsidRPr="00C62B7D">
        <w:rPr>
          <w:rFonts w:ascii="Times New Roman" w:hAnsi="Times New Roman" w:cs="Times New Roman"/>
          <w:b w:val="0"/>
          <w:bCs w:val="0"/>
          <w:color w:val="auto"/>
          <w:sz w:val="22"/>
          <w:szCs w:val="22"/>
          <w:lang w:val="en-US" w:eastAsia="en-US"/>
        </w:rPr>
        <w:instrText xml:space="preserve"> SEQ Table \* ARABIC </w:instrText>
      </w:r>
      <w:r w:rsidRPr="00C62B7D">
        <w:rPr>
          <w:rFonts w:ascii="Times New Roman" w:hAnsi="Times New Roman" w:cs="Times New Roman"/>
          <w:b w:val="0"/>
          <w:bCs w:val="0"/>
          <w:color w:val="auto"/>
          <w:sz w:val="22"/>
          <w:szCs w:val="22"/>
          <w:lang w:val="en-US" w:eastAsia="en-US"/>
        </w:rPr>
        <w:fldChar w:fldCharType="separate"/>
      </w:r>
      <w:r w:rsidR="00CC340E" w:rsidRPr="00C62B7D">
        <w:rPr>
          <w:rFonts w:ascii="Times New Roman" w:hAnsi="Times New Roman" w:cs="Times New Roman"/>
          <w:b w:val="0"/>
          <w:bCs w:val="0"/>
          <w:color w:val="auto"/>
          <w:sz w:val="22"/>
          <w:szCs w:val="22"/>
          <w:lang w:val="en-US" w:eastAsia="en-US"/>
        </w:rPr>
        <w:t>3</w:t>
      </w:r>
      <w:r w:rsidRPr="00C62B7D">
        <w:rPr>
          <w:rFonts w:ascii="Times New Roman" w:hAnsi="Times New Roman" w:cs="Times New Roman"/>
          <w:b w:val="0"/>
          <w:bCs w:val="0"/>
          <w:color w:val="auto"/>
          <w:sz w:val="22"/>
          <w:szCs w:val="22"/>
          <w:lang w:val="en-US" w:eastAsia="en-US"/>
        </w:rPr>
        <w:fldChar w:fldCharType="end"/>
      </w:r>
      <w:r w:rsidRPr="00C62B7D">
        <w:rPr>
          <w:rFonts w:ascii="Times New Roman" w:hAnsi="Times New Roman" w:cs="Times New Roman"/>
          <w:b w:val="0"/>
          <w:bCs w:val="0"/>
          <w:color w:val="auto"/>
          <w:sz w:val="22"/>
          <w:szCs w:val="22"/>
          <w:lang w:val="en-US" w:eastAsia="en-US"/>
        </w:rPr>
        <w:t xml:space="preserve"> Biaya Tidak Tetap Rata-rata  per Tahun</w:t>
      </w:r>
    </w:p>
    <w:tbl>
      <w:tblPr>
        <w:tblW w:w="4253" w:type="dxa"/>
        <w:tblInd w:w="108" w:type="dxa"/>
        <w:tblLook w:val="04A0" w:firstRow="1" w:lastRow="0" w:firstColumn="1" w:lastColumn="0" w:noHBand="0" w:noVBand="1"/>
      </w:tblPr>
      <w:tblGrid>
        <w:gridCol w:w="2694"/>
        <w:gridCol w:w="1559"/>
      </w:tblGrid>
      <w:tr w:rsidR="00A657C2" w:rsidRPr="0036403A" w:rsidTr="00A657C2">
        <w:trPr>
          <w:trHeight w:val="255"/>
        </w:trPr>
        <w:tc>
          <w:tcPr>
            <w:tcW w:w="2694" w:type="dxa"/>
            <w:vMerge w:val="restart"/>
            <w:tcBorders>
              <w:top w:val="single" w:sz="4" w:space="0" w:color="auto"/>
              <w:left w:val="nil"/>
              <w:bottom w:val="single" w:sz="4" w:space="0" w:color="auto"/>
              <w:right w:val="nil"/>
            </w:tcBorders>
            <w:shd w:val="clear" w:color="auto" w:fill="auto"/>
            <w:noWrap/>
            <w:vAlign w:val="center"/>
            <w:hideMark/>
          </w:tcPr>
          <w:p w:rsidR="00A657C2" w:rsidRPr="0036403A" w:rsidRDefault="00A657C2" w:rsidP="00A657C2">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Biaya Tidak Tetap</w:t>
            </w:r>
          </w:p>
        </w:tc>
        <w:tc>
          <w:tcPr>
            <w:tcW w:w="1559" w:type="dxa"/>
            <w:tcBorders>
              <w:top w:val="single" w:sz="4" w:space="0" w:color="auto"/>
              <w:left w:val="nil"/>
              <w:bottom w:val="single" w:sz="4" w:space="0" w:color="auto"/>
              <w:right w:val="nil"/>
            </w:tcBorders>
            <w:shd w:val="clear" w:color="auto" w:fill="auto"/>
            <w:noWrap/>
            <w:vAlign w:val="center"/>
            <w:hideMark/>
          </w:tcPr>
          <w:p w:rsidR="00A657C2" w:rsidRPr="0036403A" w:rsidRDefault="00A657C2" w:rsidP="00A657C2">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Alat Tangkap</w:t>
            </w:r>
          </w:p>
        </w:tc>
      </w:tr>
      <w:tr w:rsidR="00A657C2" w:rsidRPr="0036403A" w:rsidTr="00A657C2">
        <w:trPr>
          <w:trHeight w:val="255"/>
        </w:trPr>
        <w:tc>
          <w:tcPr>
            <w:tcW w:w="2694" w:type="dxa"/>
            <w:vMerge/>
            <w:tcBorders>
              <w:top w:val="single" w:sz="4" w:space="0" w:color="auto"/>
              <w:left w:val="nil"/>
              <w:bottom w:val="single" w:sz="4" w:space="0" w:color="auto"/>
              <w:right w:val="nil"/>
            </w:tcBorders>
            <w:vAlign w:val="center"/>
            <w:hideMark/>
          </w:tcPr>
          <w:p w:rsidR="00A657C2" w:rsidRPr="0036403A" w:rsidRDefault="00A657C2" w:rsidP="00A657C2">
            <w:pPr>
              <w:spacing w:after="0" w:line="240" w:lineRule="auto"/>
              <w:rPr>
                <w:rFonts w:ascii="Times New Roman" w:hAnsi="Times New Roman" w:cs="Times New Roman"/>
                <w:lang w:val="en-US" w:eastAsia="en-US"/>
              </w:rPr>
            </w:pPr>
          </w:p>
        </w:tc>
        <w:tc>
          <w:tcPr>
            <w:tcW w:w="1559" w:type="dxa"/>
            <w:tcBorders>
              <w:top w:val="nil"/>
              <w:left w:val="nil"/>
              <w:bottom w:val="single" w:sz="4" w:space="0" w:color="auto"/>
              <w:right w:val="nil"/>
            </w:tcBorders>
            <w:shd w:val="clear" w:color="auto" w:fill="auto"/>
            <w:noWrap/>
            <w:vAlign w:val="center"/>
            <w:hideMark/>
          </w:tcPr>
          <w:p w:rsidR="00A657C2" w:rsidRPr="0036403A" w:rsidRDefault="00A657C2" w:rsidP="00A657C2">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Payang (Rp)</w:t>
            </w:r>
          </w:p>
        </w:tc>
      </w:tr>
      <w:tr w:rsidR="00A657C2" w:rsidRPr="0036403A" w:rsidTr="00A657C2">
        <w:trPr>
          <w:trHeight w:val="255"/>
        </w:trPr>
        <w:tc>
          <w:tcPr>
            <w:tcW w:w="2694" w:type="dxa"/>
            <w:tcBorders>
              <w:top w:val="nil"/>
              <w:left w:val="nil"/>
              <w:bottom w:val="nil"/>
              <w:right w:val="nil"/>
            </w:tcBorders>
            <w:shd w:val="clear" w:color="auto" w:fill="auto"/>
            <w:noWrap/>
            <w:vAlign w:val="bottom"/>
            <w:hideMark/>
          </w:tcPr>
          <w:p w:rsidR="00A657C2" w:rsidRPr="0036403A" w:rsidRDefault="00A657C2" w:rsidP="00A657C2">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Biaya Operasional</w:t>
            </w:r>
          </w:p>
        </w:tc>
        <w:tc>
          <w:tcPr>
            <w:tcW w:w="1559" w:type="dxa"/>
            <w:tcBorders>
              <w:top w:val="nil"/>
              <w:left w:val="nil"/>
              <w:bottom w:val="nil"/>
              <w:right w:val="nil"/>
            </w:tcBorders>
            <w:shd w:val="clear" w:color="auto" w:fill="auto"/>
            <w:noWrap/>
            <w:vAlign w:val="bottom"/>
            <w:hideMark/>
          </w:tcPr>
          <w:p w:rsidR="00A657C2" w:rsidRPr="0036403A" w:rsidRDefault="00A657C2" w:rsidP="00A657C2">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7,000,000</w:t>
            </w:r>
          </w:p>
        </w:tc>
      </w:tr>
      <w:tr w:rsidR="00A657C2" w:rsidRPr="0036403A" w:rsidTr="00A657C2">
        <w:trPr>
          <w:trHeight w:val="255"/>
        </w:trPr>
        <w:tc>
          <w:tcPr>
            <w:tcW w:w="2694" w:type="dxa"/>
            <w:tcBorders>
              <w:top w:val="nil"/>
              <w:left w:val="nil"/>
              <w:bottom w:val="nil"/>
              <w:right w:val="nil"/>
            </w:tcBorders>
            <w:shd w:val="clear" w:color="auto" w:fill="auto"/>
            <w:noWrap/>
            <w:vAlign w:val="bottom"/>
            <w:hideMark/>
          </w:tcPr>
          <w:p w:rsidR="00A657C2" w:rsidRPr="0036403A" w:rsidRDefault="00A657C2" w:rsidP="00A657C2">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Biaya Tenaga Kerja</w:t>
            </w:r>
          </w:p>
        </w:tc>
        <w:tc>
          <w:tcPr>
            <w:tcW w:w="1559" w:type="dxa"/>
            <w:tcBorders>
              <w:top w:val="nil"/>
              <w:left w:val="nil"/>
              <w:bottom w:val="nil"/>
              <w:right w:val="nil"/>
            </w:tcBorders>
            <w:shd w:val="clear" w:color="auto" w:fill="auto"/>
            <w:noWrap/>
            <w:vAlign w:val="bottom"/>
            <w:hideMark/>
          </w:tcPr>
          <w:p w:rsidR="00A657C2" w:rsidRPr="0036403A" w:rsidRDefault="00F7301A" w:rsidP="00F7301A">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247</w:t>
            </w:r>
            <w:r w:rsidR="00A657C2" w:rsidRPr="0036403A">
              <w:rPr>
                <w:rFonts w:ascii="Times New Roman" w:hAnsi="Times New Roman" w:cs="Times New Roman"/>
                <w:lang w:val="en-US" w:eastAsia="en-US"/>
              </w:rPr>
              <w:t>,000,000</w:t>
            </w:r>
          </w:p>
        </w:tc>
      </w:tr>
      <w:tr w:rsidR="00A657C2" w:rsidRPr="0036403A" w:rsidTr="00A657C2">
        <w:trPr>
          <w:trHeight w:val="255"/>
        </w:trPr>
        <w:tc>
          <w:tcPr>
            <w:tcW w:w="2694" w:type="dxa"/>
            <w:tcBorders>
              <w:top w:val="nil"/>
              <w:left w:val="nil"/>
              <w:bottom w:val="nil"/>
              <w:right w:val="nil"/>
            </w:tcBorders>
            <w:shd w:val="clear" w:color="auto" w:fill="auto"/>
            <w:noWrap/>
            <w:vAlign w:val="bottom"/>
            <w:hideMark/>
          </w:tcPr>
          <w:p w:rsidR="00A657C2" w:rsidRPr="0036403A" w:rsidRDefault="00A657C2" w:rsidP="00A657C2">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Biaya Lelang</w:t>
            </w:r>
          </w:p>
        </w:tc>
        <w:tc>
          <w:tcPr>
            <w:tcW w:w="1559" w:type="dxa"/>
            <w:tcBorders>
              <w:top w:val="nil"/>
              <w:left w:val="nil"/>
              <w:bottom w:val="nil"/>
              <w:right w:val="nil"/>
            </w:tcBorders>
            <w:shd w:val="clear" w:color="auto" w:fill="auto"/>
            <w:noWrap/>
            <w:vAlign w:val="bottom"/>
            <w:hideMark/>
          </w:tcPr>
          <w:p w:rsidR="00A657C2" w:rsidRPr="0036403A" w:rsidRDefault="00A657C2" w:rsidP="00A657C2">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w:t>
            </w:r>
          </w:p>
        </w:tc>
      </w:tr>
      <w:tr w:rsidR="00A657C2" w:rsidRPr="0036403A" w:rsidTr="00A657C2">
        <w:trPr>
          <w:trHeight w:val="255"/>
        </w:trPr>
        <w:tc>
          <w:tcPr>
            <w:tcW w:w="2694" w:type="dxa"/>
            <w:tcBorders>
              <w:top w:val="nil"/>
              <w:left w:val="nil"/>
              <w:bottom w:val="nil"/>
              <w:right w:val="nil"/>
            </w:tcBorders>
            <w:shd w:val="clear" w:color="auto" w:fill="auto"/>
            <w:noWrap/>
            <w:vAlign w:val="bottom"/>
            <w:hideMark/>
          </w:tcPr>
          <w:p w:rsidR="00A657C2" w:rsidRPr="0036403A" w:rsidRDefault="00A657C2" w:rsidP="0036403A">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Biaya Perawatan</w:t>
            </w:r>
          </w:p>
        </w:tc>
        <w:tc>
          <w:tcPr>
            <w:tcW w:w="1559" w:type="dxa"/>
            <w:tcBorders>
              <w:top w:val="nil"/>
              <w:left w:val="nil"/>
              <w:bottom w:val="nil"/>
              <w:right w:val="nil"/>
            </w:tcBorders>
            <w:shd w:val="clear" w:color="auto" w:fill="auto"/>
            <w:noWrap/>
            <w:vAlign w:val="bottom"/>
            <w:hideMark/>
          </w:tcPr>
          <w:p w:rsidR="00A657C2" w:rsidRPr="0036403A" w:rsidRDefault="00A657C2" w:rsidP="00747232">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3,000,000</w:t>
            </w:r>
          </w:p>
        </w:tc>
        <w:bookmarkStart w:id="0" w:name="_GoBack"/>
        <w:bookmarkEnd w:id="0"/>
      </w:tr>
      <w:tr w:rsidR="00A657C2" w:rsidRPr="0036403A" w:rsidTr="00A657C2">
        <w:trPr>
          <w:trHeight w:val="255"/>
        </w:trPr>
        <w:tc>
          <w:tcPr>
            <w:tcW w:w="2694" w:type="dxa"/>
            <w:tcBorders>
              <w:top w:val="single" w:sz="4" w:space="0" w:color="auto"/>
              <w:left w:val="nil"/>
              <w:bottom w:val="single" w:sz="4" w:space="0" w:color="auto"/>
              <w:right w:val="nil"/>
            </w:tcBorders>
            <w:shd w:val="clear" w:color="auto" w:fill="auto"/>
            <w:noWrap/>
            <w:vAlign w:val="bottom"/>
            <w:hideMark/>
          </w:tcPr>
          <w:p w:rsidR="00A657C2" w:rsidRPr="0036403A" w:rsidRDefault="00A657C2" w:rsidP="0036403A">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Total</w:t>
            </w:r>
          </w:p>
        </w:tc>
        <w:tc>
          <w:tcPr>
            <w:tcW w:w="1559" w:type="dxa"/>
            <w:tcBorders>
              <w:top w:val="single" w:sz="4" w:space="0" w:color="auto"/>
              <w:left w:val="nil"/>
              <w:bottom w:val="single" w:sz="4" w:space="0" w:color="auto"/>
              <w:right w:val="nil"/>
            </w:tcBorders>
            <w:shd w:val="clear" w:color="auto" w:fill="auto"/>
            <w:noWrap/>
            <w:vAlign w:val="bottom"/>
            <w:hideMark/>
          </w:tcPr>
          <w:p w:rsidR="00A657C2" w:rsidRPr="0036403A" w:rsidRDefault="00F7301A" w:rsidP="0036403A">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257</w:t>
            </w:r>
            <w:r w:rsidR="00A657C2" w:rsidRPr="0036403A">
              <w:rPr>
                <w:rFonts w:ascii="Times New Roman" w:hAnsi="Times New Roman" w:cs="Times New Roman"/>
                <w:lang w:val="en-US" w:eastAsia="en-US"/>
              </w:rPr>
              <w:t>,000,000</w:t>
            </w:r>
          </w:p>
        </w:tc>
      </w:tr>
    </w:tbl>
    <w:p w:rsidR="002D4732" w:rsidRPr="005D0F59" w:rsidRDefault="002D4732" w:rsidP="005D3879">
      <w:pPr>
        <w:pStyle w:val="BodyText"/>
        <w:kinsoku w:val="0"/>
        <w:overflowPunct w:val="0"/>
        <w:ind w:right="67" w:firstLine="359"/>
        <w:rPr>
          <w:sz w:val="24"/>
          <w:szCs w:val="24"/>
        </w:rPr>
      </w:pPr>
    </w:p>
    <w:p w:rsidR="005D3879" w:rsidRPr="005D0F59" w:rsidRDefault="005D3879" w:rsidP="005D3879">
      <w:pPr>
        <w:pStyle w:val="BodyText"/>
        <w:kinsoku w:val="0"/>
        <w:overflowPunct w:val="0"/>
        <w:spacing w:before="115"/>
        <w:ind w:right="67" w:firstLine="359"/>
        <w:rPr>
          <w:sz w:val="24"/>
          <w:szCs w:val="24"/>
        </w:rPr>
      </w:pPr>
      <w:r w:rsidRPr="005D0F59">
        <w:rPr>
          <w:sz w:val="24"/>
          <w:szCs w:val="24"/>
        </w:rPr>
        <w:t>Besar kecilnya biaya tidak tetap dipenga</w:t>
      </w:r>
      <w:r w:rsidR="00F02A2D">
        <w:rPr>
          <w:sz w:val="24"/>
          <w:szCs w:val="24"/>
        </w:rPr>
        <w:t xml:space="preserve">ruhi oleh jarak fishing ground dan </w:t>
      </w:r>
      <w:r w:rsidRPr="005D0F59">
        <w:rPr>
          <w:sz w:val="24"/>
          <w:szCs w:val="24"/>
        </w:rPr>
        <w:t>jumlah ABK. Semakin jauh jarak fishing ground maka semakin besar biaya operasional, semakin banyak jumlah ABK maka semakin besar biaya untuk tenaga kerja dan biaya untuk perbekalan.</w:t>
      </w:r>
    </w:p>
    <w:p w:rsidR="005D3879" w:rsidRDefault="005D3879" w:rsidP="005D3879">
      <w:pPr>
        <w:pStyle w:val="BodyText"/>
        <w:kinsoku w:val="0"/>
        <w:overflowPunct w:val="0"/>
        <w:ind w:right="67" w:firstLine="359"/>
        <w:rPr>
          <w:sz w:val="24"/>
          <w:szCs w:val="24"/>
        </w:rPr>
      </w:pPr>
      <w:r w:rsidRPr="005D0F59">
        <w:rPr>
          <w:sz w:val="24"/>
          <w:szCs w:val="24"/>
        </w:rPr>
        <w:t xml:space="preserve">Pada tabel </w:t>
      </w:r>
      <w:r w:rsidR="00C34E82">
        <w:rPr>
          <w:sz w:val="24"/>
          <w:szCs w:val="24"/>
        </w:rPr>
        <w:t>4</w:t>
      </w:r>
      <w:r w:rsidRPr="005D0F59">
        <w:rPr>
          <w:sz w:val="24"/>
          <w:szCs w:val="24"/>
        </w:rPr>
        <w:t xml:space="preserve">, biaya total rata-rata yang dikeluarkan usaha penangkapan </w:t>
      </w:r>
      <w:r w:rsidR="00F02A2D">
        <w:rPr>
          <w:sz w:val="24"/>
          <w:szCs w:val="24"/>
        </w:rPr>
        <w:t>payang</w:t>
      </w:r>
      <w:r w:rsidR="00E300A8">
        <w:rPr>
          <w:sz w:val="24"/>
          <w:szCs w:val="24"/>
        </w:rPr>
        <w:t xml:space="preserve"> sebesar </w:t>
      </w:r>
      <w:r w:rsidR="00E300A8" w:rsidRPr="005D0F59">
        <w:rPr>
          <w:sz w:val="24"/>
          <w:szCs w:val="24"/>
        </w:rPr>
        <w:t xml:space="preserve">Rp </w:t>
      </w:r>
      <w:r w:rsidR="00F7301A" w:rsidRPr="00661726">
        <w:rPr>
          <w:sz w:val="24"/>
          <w:szCs w:val="24"/>
        </w:rPr>
        <w:t>280.5</w:t>
      </w:r>
      <w:r w:rsidR="00E300A8" w:rsidRPr="00661726">
        <w:rPr>
          <w:sz w:val="24"/>
          <w:szCs w:val="24"/>
        </w:rPr>
        <w:t>41.667,-.</w:t>
      </w:r>
      <w:r w:rsidRPr="00661726">
        <w:rPr>
          <w:sz w:val="24"/>
          <w:szCs w:val="24"/>
        </w:rPr>
        <w:t>.</w:t>
      </w:r>
      <w:r w:rsidRPr="005D0F59">
        <w:rPr>
          <w:sz w:val="24"/>
          <w:szCs w:val="24"/>
        </w:rPr>
        <w:t xml:space="preserve"> </w:t>
      </w:r>
    </w:p>
    <w:p w:rsidR="00E300A8" w:rsidRDefault="00E300A8" w:rsidP="005D3879">
      <w:pPr>
        <w:pStyle w:val="BodyText"/>
        <w:kinsoku w:val="0"/>
        <w:overflowPunct w:val="0"/>
        <w:ind w:right="67" w:firstLine="359"/>
        <w:rPr>
          <w:sz w:val="24"/>
          <w:szCs w:val="24"/>
        </w:rPr>
      </w:pPr>
    </w:p>
    <w:p w:rsidR="00E300A8" w:rsidRPr="00C62B7D" w:rsidRDefault="00E300A8" w:rsidP="00C62B7D">
      <w:pPr>
        <w:pStyle w:val="Caption"/>
        <w:spacing w:after="0"/>
        <w:ind w:left="567" w:hanging="567"/>
        <w:rPr>
          <w:rFonts w:ascii="Times New Roman" w:hAnsi="Times New Roman" w:cs="Times New Roman"/>
          <w:b w:val="0"/>
          <w:bCs w:val="0"/>
          <w:color w:val="auto"/>
          <w:sz w:val="22"/>
          <w:szCs w:val="22"/>
          <w:lang w:val="en-US" w:eastAsia="en-US"/>
        </w:rPr>
      </w:pPr>
      <w:r w:rsidRPr="00C62B7D">
        <w:rPr>
          <w:rFonts w:ascii="Times New Roman" w:hAnsi="Times New Roman" w:cs="Times New Roman"/>
          <w:b w:val="0"/>
          <w:bCs w:val="0"/>
          <w:color w:val="auto"/>
          <w:sz w:val="22"/>
          <w:szCs w:val="22"/>
          <w:lang w:val="en-US" w:eastAsia="en-US"/>
        </w:rPr>
        <w:t xml:space="preserve">Table </w:t>
      </w:r>
      <w:r w:rsidRPr="00C62B7D">
        <w:rPr>
          <w:rFonts w:ascii="Times New Roman" w:hAnsi="Times New Roman" w:cs="Times New Roman"/>
          <w:b w:val="0"/>
          <w:bCs w:val="0"/>
          <w:color w:val="auto"/>
          <w:sz w:val="22"/>
          <w:szCs w:val="22"/>
          <w:lang w:val="en-US" w:eastAsia="en-US"/>
        </w:rPr>
        <w:fldChar w:fldCharType="begin"/>
      </w:r>
      <w:r w:rsidRPr="00C62B7D">
        <w:rPr>
          <w:rFonts w:ascii="Times New Roman" w:hAnsi="Times New Roman" w:cs="Times New Roman"/>
          <w:b w:val="0"/>
          <w:bCs w:val="0"/>
          <w:color w:val="auto"/>
          <w:sz w:val="22"/>
          <w:szCs w:val="22"/>
          <w:lang w:val="en-US" w:eastAsia="en-US"/>
        </w:rPr>
        <w:instrText xml:space="preserve"> SEQ Table \* ARABIC </w:instrText>
      </w:r>
      <w:r w:rsidRPr="00C62B7D">
        <w:rPr>
          <w:rFonts w:ascii="Times New Roman" w:hAnsi="Times New Roman" w:cs="Times New Roman"/>
          <w:b w:val="0"/>
          <w:bCs w:val="0"/>
          <w:color w:val="auto"/>
          <w:sz w:val="22"/>
          <w:szCs w:val="22"/>
          <w:lang w:val="en-US" w:eastAsia="en-US"/>
        </w:rPr>
        <w:fldChar w:fldCharType="separate"/>
      </w:r>
      <w:r w:rsidR="00CC340E" w:rsidRPr="00C62B7D">
        <w:rPr>
          <w:rFonts w:ascii="Times New Roman" w:hAnsi="Times New Roman" w:cs="Times New Roman"/>
          <w:b w:val="0"/>
          <w:bCs w:val="0"/>
          <w:color w:val="auto"/>
          <w:sz w:val="22"/>
          <w:szCs w:val="22"/>
          <w:lang w:val="en-US" w:eastAsia="en-US"/>
        </w:rPr>
        <w:t>4</w:t>
      </w:r>
      <w:r w:rsidRPr="00C62B7D">
        <w:rPr>
          <w:rFonts w:ascii="Times New Roman" w:hAnsi="Times New Roman" w:cs="Times New Roman"/>
          <w:b w:val="0"/>
          <w:bCs w:val="0"/>
          <w:color w:val="auto"/>
          <w:sz w:val="22"/>
          <w:szCs w:val="22"/>
          <w:lang w:val="en-US" w:eastAsia="en-US"/>
        </w:rPr>
        <w:fldChar w:fldCharType="end"/>
      </w:r>
      <w:r w:rsidRPr="00C62B7D">
        <w:rPr>
          <w:rFonts w:ascii="Times New Roman" w:hAnsi="Times New Roman" w:cs="Times New Roman"/>
          <w:b w:val="0"/>
          <w:bCs w:val="0"/>
          <w:color w:val="auto"/>
          <w:sz w:val="22"/>
          <w:szCs w:val="22"/>
          <w:lang w:val="en-US" w:eastAsia="en-US"/>
        </w:rPr>
        <w:t xml:space="preserve"> Biaya Total Rata-rata per tahun Pada  Usaha Penangkapan Payang</w:t>
      </w:r>
    </w:p>
    <w:tbl>
      <w:tblPr>
        <w:tblW w:w="4253" w:type="dxa"/>
        <w:tblInd w:w="108" w:type="dxa"/>
        <w:tblLook w:val="04A0" w:firstRow="1" w:lastRow="0" w:firstColumn="1" w:lastColumn="0" w:noHBand="0" w:noVBand="1"/>
      </w:tblPr>
      <w:tblGrid>
        <w:gridCol w:w="2410"/>
        <w:gridCol w:w="1843"/>
      </w:tblGrid>
      <w:tr w:rsidR="00E300A8" w:rsidRPr="0036403A" w:rsidTr="00E300A8">
        <w:trPr>
          <w:trHeight w:val="255"/>
        </w:trPr>
        <w:tc>
          <w:tcPr>
            <w:tcW w:w="2410" w:type="dxa"/>
            <w:vMerge w:val="restart"/>
            <w:tcBorders>
              <w:top w:val="single" w:sz="4" w:space="0" w:color="auto"/>
              <w:left w:val="nil"/>
              <w:bottom w:val="single" w:sz="4" w:space="0" w:color="auto"/>
              <w:right w:val="nil"/>
            </w:tcBorders>
            <w:shd w:val="clear" w:color="auto" w:fill="auto"/>
            <w:noWrap/>
            <w:vAlign w:val="center"/>
            <w:hideMark/>
          </w:tcPr>
          <w:p w:rsidR="00E300A8" w:rsidRPr="0036403A" w:rsidRDefault="00E300A8" w:rsidP="00E300A8">
            <w:pPr>
              <w:spacing w:after="0" w:line="240" w:lineRule="auto"/>
              <w:jc w:val="center"/>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Urairan</w:t>
            </w:r>
          </w:p>
        </w:tc>
        <w:tc>
          <w:tcPr>
            <w:tcW w:w="1843" w:type="dxa"/>
            <w:tcBorders>
              <w:top w:val="single" w:sz="4" w:space="0" w:color="auto"/>
              <w:left w:val="nil"/>
              <w:bottom w:val="single" w:sz="4" w:space="0" w:color="auto"/>
              <w:right w:val="nil"/>
            </w:tcBorders>
            <w:shd w:val="clear" w:color="auto" w:fill="auto"/>
            <w:noWrap/>
            <w:vAlign w:val="center"/>
            <w:hideMark/>
          </w:tcPr>
          <w:p w:rsidR="00E300A8" w:rsidRPr="0036403A" w:rsidRDefault="00E300A8" w:rsidP="00E300A8">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Alat Tangkap</w:t>
            </w:r>
          </w:p>
        </w:tc>
      </w:tr>
      <w:tr w:rsidR="00E300A8" w:rsidRPr="0036403A" w:rsidTr="00E300A8">
        <w:trPr>
          <w:trHeight w:val="255"/>
        </w:trPr>
        <w:tc>
          <w:tcPr>
            <w:tcW w:w="2410" w:type="dxa"/>
            <w:vMerge/>
            <w:tcBorders>
              <w:top w:val="single" w:sz="4" w:space="0" w:color="auto"/>
              <w:left w:val="nil"/>
              <w:bottom w:val="single" w:sz="4" w:space="0" w:color="auto"/>
              <w:right w:val="nil"/>
            </w:tcBorders>
            <w:vAlign w:val="center"/>
            <w:hideMark/>
          </w:tcPr>
          <w:p w:rsidR="00E300A8" w:rsidRPr="0036403A" w:rsidRDefault="00E300A8" w:rsidP="00E300A8">
            <w:pPr>
              <w:spacing w:after="0" w:line="240" w:lineRule="auto"/>
              <w:rPr>
                <w:rFonts w:ascii="Times New Roman" w:eastAsia="Times New Roman" w:hAnsi="Times New Roman" w:cs="Times New Roman"/>
                <w:lang w:val="en-US" w:eastAsia="en-US"/>
              </w:rPr>
            </w:pPr>
          </w:p>
        </w:tc>
        <w:tc>
          <w:tcPr>
            <w:tcW w:w="1843" w:type="dxa"/>
            <w:tcBorders>
              <w:top w:val="nil"/>
              <w:left w:val="nil"/>
              <w:bottom w:val="single" w:sz="4" w:space="0" w:color="auto"/>
              <w:right w:val="nil"/>
            </w:tcBorders>
            <w:shd w:val="clear" w:color="auto" w:fill="auto"/>
            <w:noWrap/>
            <w:vAlign w:val="center"/>
            <w:hideMark/>
          </w:tcPr>
          <w:p w:rsidR="00E300A8" w:rsidRPr="0036403A" w:rsidRDefault="00E300A8" w:rsidP="00E300A8">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Payang (Rp)</w:t>
            </w:r>
          </w:p>
        </w:tc>
      </w:tr>
      <w:tr w:rsidR="00E300A8" w:rsidRPr="0036403A" w:rsidTr="00E300A8">
        <w:trPr>
          <w:trHeight w:val="255"/>
        </w:trPr>
        <w:tc>
          <w:tcPr>
            <w:tcW w:w="2410" w:type="dxa"/>
            <w:tcBorders>
              <w:top w:val="nil"/>
              <w:left w:val="nil"/>
              <w:bottom w:val="nil"/>
              <w:right w:val="nil"/>
            </w:tcBorders>
            <w:shd w:val="clear" w:color="auto" w:fill="auto"/>
            <w:noWrap/>
            <w:vAlign w:val="bottom"/>
            <w:hideMark/>
          </w:tcPr>
          <w:p w:rsidR="00E300A8" w:rsidRPr="0036403A" w:rsidRDefault="00E300A8" w:rsidP="00E300A8">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Biaya Tetap</w:t>
            </w:r>
          </w:p>
        </w:tc>
        <w:tc>
          <w:tcPr>
            <w:tcW w:w="1843" w:type="dxa"/>
            <w:tcBorders>
              <w:top w:val="nil"/>
              <w:left w:val="nil"/>
              <w:bottom w:val="nil"/>
              <w:right w:val="nil"/>
            </w:tcBorders>
            <w:shd w:val="clear" w:color="auto" w:fill="auto"/>
            <w:noWrap/>
            <w:vAlign w:val="bottom"/>
            <w:hideMark/>
          </w:tcPr>
          <w:p w:rsidR="00E300A8" w:rsidRPr="0036403A" w:rsidRDefault="00E300A8" w:rsidP="00E300A8">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23,041,667</w:t>
            </w:r>
          </w:p>
        </w:tc>
      </w:tr>
      <w:tr w:rsidR="00E300A8" w:rsidRPr="0036403A" w:rsidTr="00E300A8">
        <w:trPr>
          <w:trHeight w:val="255"/>
        </w:trPr>
        <w:tc>
          <w:tcPr>
            <w:tcW w:w="2410" w:type="dxa"/>
            <w:tcBorders>
              <w:top w:val="nil"/>
              <w:left w:val="nil"/>
              <w:bottom w:val="nil"/>
              <w:right w:val="nil"/>
            </w:tcBorders>
            <w:shd w:val="clear" w:color="auto" w:fill="auto"/>
            <w:noWrap/>
            <w:vAlign w:val="bottom"/>
            <w:hideMark/>
          </w:tcPr>
          <w:p w:rsidR="00E300A8" w:rsidRPr="0036403A" w:rsidRDefault="00E300A8" w:rsidP="00E300A8">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Biaya Tidak Tetap</w:t>
            </w:r>
          </w:p>
        </w:tc>
        <w:tc>
          <w:tcPr>
            <w:tcW w:w="1843" w:type="dxa"/>
            <w:tcBorders>
              <w:top w:val="nil"/>
              <w:left w:val="nil"/>
              <w:bottom w:val="nil"/>
              <w:right w:val="nil"/>
            </w:tcBorders>
            <w:shd w:val="clear" w:color="auto" w:fill="auto"/>
            <w:noWrap/>
            <w:vAlign w:val="bottom"/>
            <w:hideMark/>
          </w:tcPr>
          <w:p w:rsidR="00E300A8" w:rsidRPr="0036403A" w:rsidRDefault="00F7301A" w:rsidP="00F7301A">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257</w:t>
            </w:r>
            <w:r w:rsidR="00E300A8" w:rsidRPr="0036403A">
              <w:rPr>
                <w:rFonts w:ascii="Times New Roman" w:eastAsia="Times New Roman" w:hAnsi="Times New Roman" w:cs="Times New Roman"/>
                <w:lang w:val="en-US" w:eastAsia="en-US"/>
              </w:rPr>
              <w:t>,</w:t>
            </w:r>
            <w:r w:rsidRPr="0036403A">
              <w:rPr>
                <w:rFonts w:ascii="Times New Roman" w:eastAsia="Times New Roman" w:hAnsi="Times New Roman" w:cs="Times New Roman"/>
                <w:lang w:val="en-US" w:eastAsia="en-US"/>
              </w:rPr>
              <w:t>5</w:t>
            </w:r>
            <w:r w:rsidR="00E300A8" w:rsidRPr="0036403A">
              <w:rPr>
                <w:rFonts w:ascii="Times New Roman" w:eastAsia="Times New Roman" w:hAnsi="Times New Roman" w:cs="Times New Roman"/>
                <w:lang w:val="en-US" w:eastAsia="en-US"/>
              </w:rPr>
              <w:t>00,000</w:t>
            </w:r>
          </w:p>
        </w:tc>
      </w:tr>
      <w:tr w:rsidR="00E300A8" w:rsidRPr="0036403A" w:rsidTr="00E300A8">
        <w:trPr>
          <w:trHeight w:val="255"/>
        </w:trPr>
        <w:tc>
          <w:tcPr>
            <w:tcW w:w="2410" w:type="dxa"/>
            <w:tcBorders>
              <w:top w:val="single" w:sz="4" w:space="0" w:color="auto"/>
              <w:left w:val="nil"/>
              <w:bottom w:val="single" w:sz="4" w:space="0" w:color="auto"/>
              <w:right w:val="nil"/>
            </w:tcBorders>
            <w:shd w:val="clear" w:color="auto" w:fill="auto"/>
            <w:noWrap/>
            <w:vAlign w:val="bottom"/>
            <w:hideMark/>
          </w:tcPr>
          <w:p w:rsidR="00E300A8" w:rsidRPr="0036403A" w:rsidRDefault="00E300A8" w:rsidP="00E300A8">
            <w:pPr>
              <w:spacing w:after="0" w:line="240" w:lineRule="auto"/>
              <w:rPr>
                <w:rFonts w:ascii="Times New Roman" w:eastAsia="Times New Roman" w:hAnsi="Times New Roman" w:cs="Times New Roman"/>
                <w:b/>
                <w:bCs/>
                <w:lang w:val="en-US" w:eastAsia="en-US"/>
              </w:rPr>
            </w:pPr>
            <w:r w:rsidRPr="0036403A">
              <w:rPr>
                <w:rFonts w:ascii="Times New Roman" w:eastAsia="Times New Roman" w:hAnsi="Times New Roman" w:cs="Times New Roman"/>
                <w:b/>
                <w:bCs/>
                <w:lang w:val="en-US" w:eastAsia="en-US"/>
              </w:rPr>
              <w:t>Biaya Total</w:t>
            </w:r>
          </w:p>
        </w:tc>
        <w:tc>
          <w:tcPr>
            <w:tcW w:w="1843" w:type="dxa"/>
            <w:tcBorders>
              <w:top w:val="single" w:sz="4" w:space="0" w:color="auto"/>
              <w:left w:val="nil"/>
              <w:bottom w:val="single" w:sz="4" w:space="0" w:color="auto"/>
              <w:right w:val="nil"/>
            </w:tcBorders>
            <w:shd w:val="clear" w:color="auto" w:fill="auto"/>
            <w:noWrap/>
            <w:vAlign w:val="bottom"/>
            <w:hideMark/>
          </w:tcPr>
          <w:p w:rsidR="00E300A8" w:rsidRPr="0036403A" w:rsidRDefault="00F7301A" w:rsidP="00E300A8">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280,5</w:t>
            </w:r>
            <w:r w:rsidR="00E300A8" w:rsidRPr="0036403A">
              <w:rPr>
                <w:rFonts w:ascii="Times New Roman" w:eastAsia="Times New Roman" w:hAnsi="Times New Roman" w:cs="Times New Roman"/>
                <w:lang w:val="en-US" w:eastAsia="en-US"/>
              </w:rPr>
              <w:t>41,667</w:t>
            </w:r>
          </w:p>
        </w:tc>
      </w:tr>
    </w:tbl>
    <w:p w:rsidR="005D3879" w:rsidRPr="005D0F59" w:rsidRDefault="005D3879" w:rsidP="005D3879">
      <w:pPr>
        <w:pStyle w:val="BodyText"/>
        <w:kinsoku w:val="0"/>
        <w:overflowPunct w:val="0"/>
        <w:ind w:left="298" w:right="67"/>
        <w:rPr>
          <w:sz w:val="24"/>
          <w:szCs w:val="24"/>
        </w:rPr>
      </w:pPr>
    </w:p>
    <w:p w:rsidR="005D3879" w:rsidRPr="005D0F59" w:rsidRDefault="005D3879" w:rsidP="005D3879">
      <w:pPr>
        <w:pStyle w:val="Heading1"/>
        <w:keepNext w:val="0"/>
        <w:keepLines w:val="0"/>
        <w:widowControl w:val="0"/>
        <w:numPr>
          <w:ilvl w:val="0"/>
          <w:numId w:val="20"/>
        </w:numPr>
        <w:tabs>
          <w:tab w:val="left" w:pos="660"/>
        </w:tabs>
        <w:kinsoku w:val="0"/>
        <w:overflowPunct w:val="0"/>
        <w:autoSpaceDE w:val="0"/>
        <w:autoSpaceDN w:val="0"/>
        <w:adjustRightInd w:val="0"/>
        <w:spacing w:before="120" w:line="228" w:lineRule="exact"/>
        <w:ind w:hanging="361"/>
        <w:jc w:val="both"/>
        <w:rPr>
          <w:rFonts w:ascii="Times New Roman" w:eastAsiaTheme="minorEastAsia" w:hAnsi="Times New Roman" w:cs="Times New Roman"/>
          <w:b w:val="0"/>
          <w:bCs w:val="0"/>
          <w:color w:val="auto"/>
          <w:sz w:val="24"/>
          <w:szCs w:val="24"/>
          <w:lang w:val="en-US" w:eastAsia="en-US"/>
        </w:rPr>
      </w:pPr>
      <w:r w:rsidRPr="005D0F59">
        <w:rPr>
          <w:rFonts w:ascii="Times New Roman" w:eastAsiaTheme="minorEastAsia" w:hAnsi="Times New Roman" w:cs="Times New Roman"/>
          <w:b w:val="0"/>
          <w:bCs w:val="0"/>
          <w:color w:val="auto"/>
          <w:sz w:val="24"/>
          <w:szCs w:val="24"/>
          <w:lang w:val="en-US" w:eastAsia="en-US"/>
        </w:rPr>
        <w:t>Pendapatan</w:t>
      </w:r>
    </w:p>
    <w:p w:rsidR="005D3879" w:rsidRDefault="005D3879" w:rsidP="005D3879">
      <w:pPr>
        <w:pStyle w:val="BodyText"/>
        <w:kinsoku w:val="0"/>
        <w:overflowPunct w:val="0"/>
        <w:ind w:left="298" w:right="67"/>
        <w:rPr>
          <w:sz w:val="24"/>
          <w:szCs w:val="24"/>
        </w:rPr>
      </w:pPr>
      <w:r w:rsidRPr="005D0F59">
        <w:rPr>
          <w:sz w:val="24"/>
          <w:szCs w:val="24"/>
        </w:rPr>
        <w:t>Pendapatan pada usaha penangkapan ikan adalah nilai jual dari hasil tangkapan setelah operasi penangkapan selesai dilakukan. Nilai penda</w:t>
      </w:r>
      <w:r w:rsidR="00C34E82">
        <w:rPr>
          <w:sz w:val="24"/>
          <w:szCs w:val="24"/>
        </w:rPr>
        <w:t xml:space="preserve">patan tergantung dari jenis, kualitas, dan </w:t>
      </w:r>
      <w:r w:rsidRPr="005D0F59">
        <w:rPr>
          <w:sz w:val="24"/>
          <w:szCs w:val="24"/>
        </w:rPr>
        <w:t>berat total ikan yang tertangkap dan di jual. Total pendapatan rata-rata yang diperoleh pada usaha penangkapan p</w:t>
      </w:r>
      <w:r w:rsidR="00C34E82">
        <w:rPr>
          <w:sz w:val="24"/>
          <w:szCs w:val="24"/>
        </w:rPr>
        <w:t>ayang dapat dilihat pada Tabel 5</w:t>
      </w:r>
      <w:r w:rsidRPr="005D0F59">
        <w:rPr>
          <w:sz w:val="24"/>
          <w:szCs w:val="24"/>
        </w:rPr>
        <w:t>.</w:t>
      </w:r>
    </w:p>
    <w:p w:rsidR="00C34E82" w:rsidRDefault="00C34E82" w:rsidP="005D3879">
      <w:pPr>
        <w:pStyle w:val="BodyText"/>
        <w:kinsoku w:val="0"/>
        <w:overflowPunct w:val="0"/>
        <w:ind w:left="298" w:right="67"/>
        <w:rPr>
          <w:sz w:val="24"/>
          <w:szCs w:val="24"/>
        </w:rPr>
      </w:pPr>
    </w:p>
    <w:p w:rsidR="00C34E82" w:rsidRPr="00C62B7D" w:rsidRDefault="00C34E82" w:rsidP="00C62B7D">
      <w:pPr>
        <w:pStyle w:val="Caption"/>
        <w:spacing w:after="0"/>
        <w:ind w:left="567" w:hanging="567"/>
        <w:rPr>
          <w:rFonts w:ascii="Times New Roman" w:hAnsi="Times New Roman" w:cs="Times New Roman"/>
          <w:b w:val="0"/>
          <w:bCs w:val="0"/>
          <w:color w:val="auto"/>
          <w:sz w:val="22"/>
          <w:szCs w:val="22"/>
          <w:lang w:val="en-US" w:eastAsia="en-US"/>
        </w:rPr>
      </w:pPr>
      <w:r w:rsidRPr="00C62B7D">
        <w:rPr>
          <w:rFonts w:ascii="Times New Roman" w:hAnsi="Times New Roman" w:cs="Times New Roman"/>
          <w:b w:val="0"/>
          <w:bCs w:val="0"/>
          <w:color w:val="auto"/>
          <w:sz w:val="22"/>
          <w:szCs w:val="22"/>
          <w:lang w:val="en-US" w:eastAsia="en-US"/>
        </w:rPr>
        <w:t xml:space="preserve">Table </w:t>
      </w:r>
      <w:r w:rsidRPr="00C62B7D">
        <w:rPr>
          <w:rFonts w:ascii="Times New Roman" w:hAnsi="Times New Roman" w:cs="Times New Roman"/>
          <w:b w:val="0"/>
          <w:bCs w:val="0"/>
          <w:color w:val="auto"/>
          <w:sz w:val="22"/>
          <w:szCs w:val="22"/>
          <w:lang w:val="en-US" w:eastAsia="en-US"/>
        </w:rPr>
        <w:fldChar w:fldCharType="begin"/>
      </w:r>
      <w:r w:rsidRPr="00C62B7D">
        <w:rPr>
          <w:rFonts w:ascii="Times New Roman" w:hAnsi="Times New Roman" w:cs="Times New Roman"/>
          <w:b w:val="0"/>
          <w:bCs w:val="0"/>
          <w:color w:val="auto"/>
          <w:sz w:val="22"/>
          <w:szCs w:val="22"/>
          <w:lang w:val="en-US" w:eastAsia="en-US"/>
        </w:rPr>
        <w:instrText xml:space="preserve"> SEQ Table \* ARABIC </w:instrText>
      </w:r>
      <w:r w:rsidRPr="00C62B7D">
        <w:rPr>
          <w:rFonts w:ascii="Times New Roman" w:hAnsi="Times New Roman" w:cs="Times New Roman"/>
          <w:b w:val="0"/>
          <w:bCs w:val="0"/>
          <w:color w:val="auto"/>
          <w:sz w:val="22"/>
          <w:szCs w:val="22"/>
          <w:lang w:val="en-US" w:eastAsia="en-US"/>
        </w:rPr>
        <w:fldChar w:fldCharType="separate"/>
      </w:r>
      <w:r w:rsidR="00CC340E" w:rsidRPr="00C62B7D">
        <w:rPr>
          <w:rFonts w:ascii="Times New Roman" w:hAnsi="Times New Roman" w:cs="Times New Roman"/>
          <w:b w:val="0"/>
          <w:bCs w:val="0"/>
          <w:color w:val="auto"/>
          <w:sz w:val="22"/>
          <w:szCs w:val="22"/>
          <w:lang w:val="en-US" w:eastAsia="en-US"/>
        </w:rPr>
        <w:t>5</w:t>
      </w:r>
      <w:r w:rsidRPr="00C62B7D">
        <w:rPr>
          <w:rFonts w:ascii="Times New Roman" w:hAnsi="Times New Roman" w:cs="Times New Roman"/>
          <w:b w:val="0"/>
          <w:bCs w:val="0"/>
          <w:color w:val="auto"/>
          <w:sz w:val="22"/>
          <w:szCs w:val="22"/>
          <w:lang w:val="en-US" w:eastAsia="en-US"/>
        </w:rPr>
        <w:fldChar w:fldCharType="end"/>
      </w:r>
      <w:r w:rsidRPr="00C62B7D">
        <w:rPr>
          <w:rFonts w:ascii="Times New Roman" w:hAnsi="Times New Roman" w:cs="Times New Roman"/>
          <w:b w:val="0"/>
          <w:bCs w:val="0"/>
          <w:color w:val="auto"/>
          <w:sz w:val="22"/>
          <w:szCs w:val="22"/>
          <w:lang w:val="en-US" w:eastAsia="en-US"/>
        </w:rPr>
        <w:t xml:space="preserve"> Pendapatan Rata-rata per Tahun Usaha Penangkapan payang</w:t>
      </w:r>
    </w:p>
    <w:tbl>
      <w:tblPr>
        <w:tblW w:w="4253" w:type="dxa"/>
        <w:tblInd w:w="108" w:type="dxa"/>
        <w:tblLook w:val="04A0" w:firstRow="1" w:lastRow="0" w:firstColumn="1" w:lastColumn="0" w:noHBand="0" w:noVBand="1"/>
      </w:tblPr>
      <w:tblGrid>
        <w:gridCol w:w="2127"/>
        <w:gridCol w:w="2126"/>
      </w:tblGrid>
      <w:tr w:rsidR="00C34E82" w:rsidRPr="0036403A" w:rsidTr="00C34E82">
        <w:trPr>
          <w:trHeight w:val="255"/>
        </w:trPr>
        <w:tc>
          <w:tcPr>
            <w:tcW w:w="2127" w:type="dxa"/>
            <w:vMerge w:val="restart"/>
            <w:tcBorders>
              <w:top w:val="single" w:sz="4" w:space="0" w:color="auto"/>
              <w:left w:val="nil"/>
              <w:bottom w:val="single" w:sz="4" w:space="0" w:color="auto"/>
              <w:right w:val="nil"/>
            </w:tcBorders>
            <w:shd w:val="clear" w:color="auto" w:fill="auto"/>
            <w:noWrap/>
            <w:vAlign w:val="center"/>
            <w:hideMark/>
          </w:tcPr>
          <w:p w:rsidR="00C34E82" w:rsidRPr="0036403A" w:rsidRDefault="00C34E82" w:rsidP="00C34E82">
            <w:pPr>
              <w:spacing w:after="0" w:line="240" w:lineRule="auto"/>
              <w:jc w:val="center"/>
              <w:rPr>
                <w:rFonts w:ascii="Times New Roman" w:hAnsi="Times New Roman" w:cs="Times New Roman"/>
                <w:lang w:val="en-US" w:eastAsia="en-US"/>
              </w:rPr>
            </w:pPr>
            <w:r w:rsidRPr="0036403A">
              <w:rPr>
                <w:rFonts w:ascii="Times New Roman" w:hAnsi="Times New Roman" w:cs="Times New Roman"/>
                <w:lang w:val="en-US" w:eastAsia="en-US"/>
              </w:rPr>
              <w:t>Uraian</w:t>
            </w:r>
          </w:p>
        </w:tc>
        <w:tc>
          <w:tcPr>
            <w:tcW w:w="2126" w:type="dxa"/>
            <w:tcBorders>
              <w:top w:val="single" w:sz="4" w:space="0" w:color="auto"/>
              <w:left w:val="nil"/>
              <w:bottom w:val="single" w:sz="4" w:space="0" w:color="auto"/>
              <w:right w:val="nil"/>
            </w:tcBorders>
            <w:shd w:val="clear" w:color="auto" w:fill="auto"/>
            <w:noWrap/>
            <w:vAlign w:val="bottom"/>
            <w:hideMark/>
          </w:tcPr>
          <w:p w:rsidR="00C34E82" w:rsidRPr="0036403A" w:rsidRDefault="00C34E82" w:rsidP="00C34E82">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Pendapatan</w:t>
            </w:r>
          </w:p>
        </w:tc>
      </w:tr>
      <w:tr w:rsidR="00C34E82" w:rsidRPr="0036403A" w:rsidTr="00C34E82">
        <w:trPr>
          <w:trHeight w:val="255"/>
        </w:trPr>
        <w:tc>
          <w:tcPr>
            <w:tcW w:w="2127" w:type="dxa"/>
            <w:vMerge/>
            <w:tcBorders>
              <w:top w:val="single" w:sz="4" w:space="0" w:color="auto"/>
              <w:left w:val="nil"/>
              <w:bottom w:val="single" w:sz="4" w:space="0" w:color="auto"/>
              <w:right w:val="nil"/>
            </w:tcBorders>
            <w:vAlign w:val="center"/>
            <w:hideMark/>
          </w:tcPr>
          <w:p w:rsidR="00C34E82" w:rsidRPr="0036403A" w:rsidRDefault="00C34E82" w:rsidP="00C34E82">
            <w:pPr>
              <w:spacing w:after="0" w:line="240" w:lineRule="auto"/>
              <w:rPr>
                <w:rFonts w:ascii="Times New Roman" w:hAnsi="Times New Roman" w:cs="Times New Roman"/>
                <w:lang w:val="en-US" w:eastAsia="en-US"/>
              </w:rPr>
            </w:pPr>
          </w:p>
        </w:tc>
        <w:tc>
          <w:tcPr>
            <w:tcW w:w="2126" w:type="dxa"/>
            <w:tcBorders>
              <w:top w:val="nil"/>
              <w:left w:val="nil"/>
              <w:bottom w:val="single" w:sz="4" w:space="0" w:color="auto"/>
              <w:right w:val="nil"/>
            </w:tcBorders>
            <w:shd w:val="clear" w:color="auto" w:fill="auto"/>
            <w:noWrap/>
            <w:vAlign w:val="bottom"/>
            <w:hideMark/>
          </w:tcPr>
          <w:p w:rsidR="00C34E82" w:rsidRPr="0036403A" w:rsidRDefault="00C34E82" w:rsidP="00C34E82">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Payang</w:t>
            </w:r>
          </w:p>
        </w:tc>
      </w:tr>
      <w:tr w:rsidR="00C34E82" w:rsidRPr="0036403A" w:rsidTr="00C34E82">
        <w:trPr>
          <w:trHeight w:val="255"/>
        </w:trPr>
        <w:tc>
          <w:tcPr>
            <w:tcW w:w="2127" w:type="dxa"/>
            <w:tcBorders>
              <w:top w:val="nil"/>
              <w:left w:val="nil"/>
              <w:bottom w:val="nil"/>
              <w:right w:val="nil"/>
            </w:tcBorders>
            <w:shd w:val="clear" w:color="auto" w:fill="auto"/>
            <w:noWrap/>
            <w:vAlign w:val="bottom"/>
            <w:hideMark/>
          </w:tcPr>
          <w:p w:rsidR="00C34E82" w:rsidRPr="0036403A" w:rsidRDefault="00C34E82" w:rsidP="00C34E82">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Maksium</w:t>
            </w:r>
          </w:p>
        </w:tc>
        <w:tc>
          <w:tcPr>
            <w:tcW w:w="2126" w:type="dxa"/>
            <w:tcBorders>
              <w:top w:val="nil"/>
              <w:left w:val="nil"/>
              <w:bottom w:val="nil"/>
              <w:right w:val="nil"/>
            </w:tcBorders>
            <w:shd w:val="clear" w:color="auto" w:fill="auto"/>
            <w:noWrap/>
            <w:vAlign w:val="bottom"/>
            <w:hideMark/>
          </w:tcPr>
          <w:p w:rsidR="00C34E82" w:rsidRPr="0036403A" w:rsidRDefault="00C34E82" w:rsidP="00C34E82">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349,540,000</w:t>
            </w:r>
          </w:p>
        </w:tc>
      </w:tr>
      <w:tr w:rsidR="00C34E82" w:rsidRPr="0036403A" w:rsidTr="00C34E82">
        <w:trPr>
          <w:trHeight w:val="255"/>
        </w:trPr>
        <w:tc>
          <w:tcPr>
            <w:tcW w:w="2127" w:type="dxa"/>
            <w:tcBorders>
              <w:top w:val="nil"/>
              <w:left w:val="nil"/>
              <w:bottom w:val="nil"/>
              <w:right w:val="nil"/>
            </w:tcBorders>
            <w:shd w:val="clear" w:color="auto" w:fill="auto"/>
            <w:noWrap/>
            <w:vAlign w:val="bottom"/>
            <w:hideMark/>
          </w:tcPr>
          <w:p w:rsidR="00C34E82" w:rsidRPr="0036403A" w:rsidRDefault="00C34E82" w:rsidP="00C34E82">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Minimal</w:t>
            </w:r>
          </w:p>
        </w:tc>
        <w:tc>
          <w:tcPr>
            <w:tcW w:w="2126" w:type="dxa"/>
            <w:tcBorders>
              <w:top w:val="nil"/>
              <w:left w:val="nil"/>
              <w:bottom w:val="nil"/>
              <w:right w:val="nil"/>
            </w:tcBorders>
            <w:shd w:val="clear" w:color="auto" w:fill="auto"/>
            <w:noWrap/>
            <w:vAlign w:val="bottom"/>
            <w:hideMark/>
          </w:tcPr>
          <w:p w:rsidR="00C34E82" w:rsidRPr="0036403A" w:rsidRDefault="00C34E82" w:rsidP="00C34E82">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275,820,000</w:t>
            </w:r>
          </w:p>
        </w:tc>
      </w:tr>
      <w:tr w:rsidR="00C34E82" w:rsidRPr="0036403A" w:rsidTr="00C34E82">
        <w:trPr>
          <w:trHeight w:val="255"/>
        </w:trPr>
        <w:tc>
          <w:tcPr>
            <w:tcW w:w="2127" w:type="dxa"/>
            <w:tcBorders>
              <w:top w:val="nil"/>
              <w:left w:val="nil"/>
              <w:bottom w:val="single" w:sz="4" w:space="0" w:color="auto"/>
              <w:right w:val="nil"/>
            </w:tcBorders>
            <w:shd w:val="clear" w:color="auto" w:fill="auto"/>
            <w:noWrap/>
            <w:vAlign w:val="bottom"/>
            <w:hideMark/>
          </w:tcPr>
          <w:p w:rsidR="00C34E82" w:rsidRPr="0036403A" w:rsidRDefault="00C34E82" w:rsidP="00C34E82">
            <w:pPr>
              <w:spacing w:after="0" w:line="240" w:lineRule="auto"/>
              <w:rPr>
                <w:rFonts w:ascii="Times New Roman" w:hAnsi="Times New Roman" w:cs="Times New Roman"/>
                <w:lang w:val="en-US" w:eastAsia="en-US"/>
              </w:rPr>
            </w:pPr>
            <w:r w:rsidRPr="0036403A">
              <w:rPr>
                <w:rFonts w:ascii="Times New Roman" w:hAnsi="Times New Roman" w:cs="Times New Roman"/>
                <w:lang w:val="en-US" w:eastAsia="en-US"/>
              </w:rPr>
              <w:t>Rata-rata</w:t>
            </w:r>
          </w:p>
        </w:tc>
        <w:tc>
          <w:tcPr>
            <w:tcW w:w="2126" w:type="dxa"/>
            <w:tcBorders>
              <w:top w:val="nil"/>
              <w:left w:val="nil"/>
              <w:bottom w:val="single" w:sz="4" w:space="0" w:color="auto"/>
              <w:right w:val="nil"/>
            </w:tcBorders>
            <w:shd w:val="clear" w:color="auto" w:fill="auto"/>
            <w:noWrap/>
            <w:vAlign w:val="bottom"/>
            <w:hideMark/>
          </w:tcPr>
          <w:p w:rsidR="00C34E82" w:rsidRPr="0036403A" w:rsidRDefault="00C34E82" w:rsidP="00C34E82">
            <w:pPr>
              <w:spacing w:after="0" w:line="240" w:lineRule="auto"/>
              <w:jc w:val="right"/>
              <w:rPr>
                <w:rFonts w:ascii="Times New Roman" w:hAnsi="Times New Roman" w:cs="Times New Roman"/>
                <w:lang w:val="en-US" w:eastAsia="en-US"/>
              </w:rPr>
            </w:pPr>
            <w:r w:rsidRPr="0036403A">
              <w:rPr>
                <w:rFonts w:ascii="Times New Roman" w:hAnsi="Times New Roman" w:cs="Times New Roman"/>
                <w:lang w:val="en-US" w:eastAsia="en-US"/>
              </w:rPr>
              <w:t>298,471,333</w:t>
            </w:r>
          </w:p>
        </w:tc>
      </w:tr>
    </w:tbl>
    <w:p w:rsidR="005D3879" w:rsidRPr="005D0F59" w:rsidRDefault="005D3879" w:rsidP="005D3879">
      <w:pPr>
        <w:pStyle w:val="BodyText"/>
        <w:kinsoku w:val="0"/>
        <w:overflowPunct w:val="0"/>
        <w:spacing w:before="113"/>
        <w:ind w:right="67" w:firstLine="359"/>
        <w:rPr>
          <w:sz w:val="24"/>
          <w:szCs w:val="24"/>
        </w:rPr>
      </w:pPr>
      <w:r w:rsidRPr="005D0F59">
        <w:rPr>
          <w:sz w:val="24"/>
          <w:szCs w:val="24"/>
        </w:rPr>
        <w:t xml:space="preserve">Pendapatan usaha penangkapan payang rata-rata per tahun </w:t>
      </w:r>
      <w:r w:rsidR="00B05846">
        <w:rPr>
          <w:sz w:val="24"/>
          <w:szCs w:val="24"/>
        </w:rPr>
        <w:t>berkisar dari</w:t>
      </w:r>
      <w:r w:rsidRPr="005D0F59">
        <w:rPr>
          <w:sz w:val="24"/>
          <w:szCs w:val="24"/>
        </w:rPr>
        <w:t xml:space="preserve"> Rp </w:t>
      </w:r>
      <w:r w:rsidR="00B05846" w:rsidRPr="00661726">
        <w:rPr>
          <w:sz w:val="24"/>
          <w:szCs w:val="24"/>
        </w:rPr>
        <w:t>275</w:t>
      </w:r>
      <w:r w:rsidRPr="00661726">
        <w:rPr>
          <w:sz w:val="24"/>
          <w:szCs w:val="24"/>
        </w:rPr>
        <w:t>.</w:t>
      </w:r>
      <w:r w:rsidR="00B05846" w:rsidRPr="00661726">
        <w:rPr>
          <w:sz w:val="24"/>
          <w:szCs w:val="24"/>
        </w:rPr>
        <w:t>820</w:t>
      </w:r>
      <w:r w:rsidRPr="00661726">
        <w:rPr>
          <w:sz w:val="24"/>
          <w:szCs w:val="24"/>
        </w:rPr>
        <w:t>.</w:t>
      </w:r>
      <w:r w:rsidR="00B05846" w:rsidRPr="00661726">
        <w:rPr>
          <w:sz w:val="24"/>
          <w:szCs w:val="24"/>
        </w:rPr>
        <w:t>000,- sampai 349.540.000,-</w:t>
      </w:r>
      <w:r w:rsidRPr="005D0F59">
        <w:rPr>
          <w:sz w:val="24"/>
          <w:szCs w:val="24"/>
        </w:rPr>
        <w:t xml:space="preserve"> Dalam usaha penangkapan ikan pendapatannya tidak menentu. Pendapatan tergantung pada jumlah ikan </w:t>
      </w:r>
      <w:r w:rsidRPr="005D0F59">
        <w:rPr>
          <w:sz w:val="24"/>
          <w:szCs w:val="24"/>
        </w:rPr>
        <w:lastRenderedPageBreak/>
        <w:t>yang dapat, musim penangkapan, dan harga yang terbentuk di pasaran.</w:t>
      </w:r>
    </w:p>
    <w:p w:rsidR="005D3879" w:rsidRPr="005D0F59" w:rsidRDefault="005D3879" w:rsidP="005D3879">
      <w:pPr>
        <w:pStyle w:val="BodyText"/>
        <w:kinsoku w:val="0"/>
        <w:overflowPunct w:val="0"/>
        <w:spacing w:before="113"/>
        <w:ind w:right="67" w:firstLine="359"/>
        <w:rPr>
          <w:sz w:val="24"/>
          <w:szCs w:val="24"/>
        </w:rPr>
      </w:pPr>
    </w:p>
    <w:p w:rsidR="005D3879" w:rsidRPr="005D0F59" w:rsidRDefault="005D3879" w:rsidP="005D3879">
      <w:pPr>
        <w:pStyle w:val="Heading1"/>
        <w:keepNext w:val="0"/>
        <w:keepLines w:val="0"/>
        <w:widowControl w:val="0"/>
        <w:numPr>
          <w:ilvl w:val="0"/>
          <w:numId w:val="20"/>
        </w:numPr>
        <w:tabs>
          <w:tab w:val="left" w:pos="660"/>
        </w:tabs>
        <w:kinsoku w:val="0"/>
        <w:overflowPunct w:val="0"/>
        <w:autoSpaceDE w:val="0"/>
        <w:autoSpaceDN w:val="0"/>
        <w:adjustRightInd w:val="0"/>
        <w:spacing w:before="6" w:line="228" w:lineRule="exact"/>
        <w:ind w:hanging="361"/>
        <w:jc w:val="both"/>
        <w:rPr>
          <w:rFonts w:ascii="Times New Roman" w:eastAsiaTheme="minorEastAsia" w:hAnsi="Times New Roman" w:cs="Times New Roman"/>
          <w:b w:val="0"/>
          <w:bCs w:val="0"/>
          <w:color w:val="auto"/>
          <w:sz w:val="24"/>
          <w:szCs w:val="24"/>
          <w:lang w:val="en-US" w:eastAsia="en-US"/>
        </w:rPr>
      </w:pPr>
      <w:r w:rsidRPr="005D0F59">
        <w:rPr>
          <w:rFonts w:ascii="Times New Roman" w:eastAsiaTheme="minorEastAsia" w:hAnsi="Times New Roman" w:cs="Times New Roman"/>
          <w:b w:val="0"/>
          <w:bCs w:val="0"/>
          <w:color w:val="auto"/>
          <w:sz w:val="24"/>
          <w:szCs w:val="24"/>
          <w:lang w:val="en-US" w:eastAsia="en-US"/>
        </w:rPr>
        <w:t>Keuntungan</w:t>
      </w:r>
    </w:p>
    <w:p w:rsidR="005D3879" w:rsidRDefault="005D3879" w:rsidP="005D3879">
      <w:pPr>
        <w:pStyle w:val="BodyText"/>
        <w:kinsoku w:val="0"/>
        <w:overflowPunct w:val="0"/>
        <w:ind w:left="298" w:right="67"/>
        <w:rPr>
          <w:sz w:val="24"/>
          <w:szCs w:val="24"/>
        </w:rPr>
      </w:pPr>
      <w:r w:rsidRPr="005D0F59">
        <w:rPr>
          <w:sz w:val="24"/>
          <w:szCs w:val="24"/>
        </w:rPr>
        <w:t>Keuntungan dipengaruhi oleh pendapatan yang diperoleh dan biaya yang dikeluarkan, oleh karena itu nelayan berusaha untuk mendapatkan ikan dalam jumlah yang semaksimal mungkin dengan menekan biaya pengeluaran seminimal mungkin untuk mendapatkan keuntungan yang maksimal. Keuntungan nel</w:t>
      </w:r>
      <w:r w:rsidR="00886332">
        <w:rPr>
          <w:sz w:val="24"/>
          <w:szCs w:val="24"/>
        </w:rPr>
        <w:t>ayan</w:t>
      </w:r>
      <w:r w:rsidRPr="005D0F59">
        <w:rPr>
          <w:sz w:val="24"/>
          <w:szCs w:val="24"/>
        </w:rPr>
        <w:t xml:space="preserve"> payang dapat dilihat pada Tabel 9.</w:t>
      </w:r>
    </w:p>
    <w:p w:rsidR="00661726" w:rsidRDefault="00661726" w:rsidP="005D3879">
      <w:pPr>
        <w:pStyle w:val="BodyText"/>
        <w:kinsoku w:val="0"/>
        <w:overflowPunct w:val="0"/>
        <w:ind w:left="298" w:right="67"/>
        <w:rPr>
          <w:sz w:val="24"/>
          <w:szCs w:val="24"/>
        </w:rPr>
      </w:pPr>
    </w:p>
    <w:p w:rsidR="00661726" w:rsidRPr="00C62B7D" w:rsidRDefault="00661726" w:rsidP="00C62B7D">
      <w:pPr>
        <w:pStyle w:val="Caption"/>
        <w:spacing w:after="0"/>
        <w:ind w:left="567" w:hanging="567"/>
        <w:rPr>
          <w:rFonts w:ascii="Times New Roman" w:hAnsi="Times New Roman" w:cs="Times New Roman"/>
          <w:b w:val="0"/>
          <w:bCs w:val="0"/>
          <w:color w:val="auto"/>
          <w:sz w:val="22"/>
          <w:szCs w:val="22"/>
          <w:lang w:val="en-US" w:eastAsia="en-US"/>
        </w:rPr>
      </w:pPr>
      <w:r w:rsidRPr="00C62B7D">
        <w:rPr>
          <w:rFonts w:ascii="Times New Roman" w:hAnsi="Times New Roman" w:cs="Times New Roman"/>
          <w:b w:val="0"/>
          <w:bCs w:val="0"/>
          <w:color w:val="auto"/>
          <w:sz w:val="22"/>
          <w:szCs w:val="22"/>
          <w:lang w:val="en-US" w:eastAsia="en-US"/>
        </w:rPr>
        <w:t xml:space="preserve">Table </w:t>
      </w:r>
      <w:r w:rsidRPr="00C62B7D">
        <w:rPr>
          <w:rFonts w:ascii="Times New Roman" w:hAnsi="Times New Roman" w:cs="Times New Roman"/>
          <w:b w:val="0"/>
          <w:bCs w:val="0"/>
          <w:color w:val="auto"/>
          <w:sz w:val="22"/>
          <w:szCs w:val="22"/>
          <w:lang w:val="en-US" w:eastAsia="en-US"/>
        </w:rPr>
        <w:fldChar w:fldCharType="begin"/>
      </w:r>
      <w:r w:rsidRPr="00C62B7D">
        <w:rPr>
          <w:rFonts w:ascii="Times New Roman" w:hAnsi="Times New Roman" w:cs="Times New Roman"/>
          <w:b w:val="0"/>
          <w:bCs w:val="0"/>
          <w:color w:val="auto"/>
          <w:sz w:val="22"/>
          <w:szCs w:val="22"/>
          <w:lang w:val="en-US" w:eastAsia="en-US"/>
        </w:rPr>
        <w:instrText xml:space="preserve"> SEQ Table \* ARABIC </w:instrText>
      </w:r>
      <w:r w:rsidRPr="00C62B7D">
        <w:rPr>
          <w:rFonts w:ascii="Times New Roman" w:hAnsi="Times New Roman" w:cs="Times New Roman"/>
          <w:b w:val="0"/>
          <w:bCs w:val="0"/>
          <w:color w:val="auto"/>
          <w:sz w:val="22"/>
          <w:szCs w:val="22"/>
          <w:lang w:val="en-US" w:eastAsia="en-US"/>
        </w:rPr>
        <w:fldChar w:fldCharType="separate"/>
      </w:r>
      <w:r w:rsidR="00CC340E" w:rsidRPr="00C62B7D">
        <w:rPr>
          <w:rFonts w:ascii="Times New Roman" w:hAnsi="Times New Roman" w:cs="Times New Roman"/>
          <w:b w:val="0"/>
          <w:bCs w:val="0"/>
          <w:color w:val="auto"/>
          <w:sz w:val="22"/>
          <w:szCs w:val="22"/>
          <w:lang w:val="en-US" w:eastAsia="en-US"/>
        </w:rPr>
        <w:t>6</w:t>
      </w:r>
      <w:r w:rsidRPr="00C62B7D">
        <w:rPr>
          <w:rFonts w:ascii="Times New Roman" w:hAnsi="Times New Roman" w:cs="Times New Roman"/>
          <w:b w:val="0"/>
          <w:bCs w:val="0"/>
          <w:color w:val="auto"/>
          <w:sz w:val="22"/>
          <w:szCs w:val="22"/>
          <w:lang w:val="en-US" w:eastAsia="en-US"/>
        </w:rPr>
        <w:fldChar w:fldCharType="end"/>
      </w:r>
      <w:r w:rsidRPr="00C62B7D">
        <w:rPr>
          <w:rFonts w:ascii="Times New Roman" w:hAnsi="Times New Roman" w:cs="Times New Roman"/>
          <w:b w:val="0"/>
          <w:bCs w:val="0"/>
          <w:color w:val="auto"/>
          <w:sz w:val="22"/>
          <w:szCs w:val="22"/>
          <w:lang w:val="en-US" w:eastAsia="en-US"/>
        </w:rPr>
        <w:t xml:space="preserve"> Keuntung</w:t>
      </w:r>
      <w:r w:rsidR="0036403A">
        <w:rPr>
          <w:rFonts w:ascii="Times New Roman" w:hAnsi="Times New Roman" w:cs="Times New Roman"/>
          <w:b w:val="0"/>
          <w:bCs w:val="0"/>
          <w:color w:val="auto"/>
          <w:sz w:val="22"/>
          <w:szCs w:val="22"/>
          <w:lang w:val="en-US" w:eastAsia="en-US"/>
        </w:rPr>
        <w:t>an Rata-rata Usaha Penangkapan P</w:t>
      </w:r>
      <w:r w:rsidRPr="00C62B7D">
        <w:rPr>
          <w:rFonts w:ascii="Times New Roman" w:hAnsi="Times New Roman" w:cs="Times New Roman"/>
          <w:b w:val="0"/>
          <w:bCs w:val="0"/>
          <w:color w:val="auto"/>
          <w:sz w:val="22"/>
          <w:szCs w:val="22"/>
          <w:lang w:val="en-US" w:eastAsia="en-US"/>
        </w:rPr>
        <w:t>ayang</w:t>
      </w:r>
    </w:p>
    <w:tbl>
      <w:tblPr>
        <w:tblW w:w="4253" w:type="dxa"/>
        <w:tblInd w:w="108" w:type="dxa"/>
        <w:tblLook w:val="04A0" w:firstRow="1" w:lastRow="0" w:firstColumn="1" w:lastColumn="0" w:noHBand="0" w:noVBand="1"/>
      </w:tblPr>
      <w:tblGrid>
        <w:gridCol w:w="2410"/>
        <w:gridCol w:w="1843"/>
      </w:tblGrid>
      <w:tr w:rsidR="00661726" w:rsidRPr="0036403A" w:rsidTr="00661726">
        <w:trPr>
          <w:trHeight w:val="255"/>
        </w:trPr>
        <w:tc>
          <w:tcPr>
            <w:tcW w:w="2410" w:type="dxa"/>
            <w:vMerge w:val="restart"/>
            <w:tcBorders>
              <w:top w:val="single" w:sz="4" w:space="0" w:color="auto"/>
              <w:left w:val="nil"/>
              <w:bottom w:val="single" w:sz="4" w:space="0" w:color="auto"/>
              <w:right w:val="nil"/>
            </w:tcBorders>
            <w:shd w:val="clear" w:color="auto" w:fill="auto"/>
            <w:noWrap/>
            <w:vAlign w:val="center"/>
            <w:hideMark/>
          </w:tcPr>
          <w:p w:rsidR="00661726" w:rsidRPr="0036403A" w:rsidRDefault="00661726" w:rsidP="0036403A">
            <w:pPr>
              <w:pStyle w:val="Caption"/>
              <w:spacing w:after="0"/>
              <w:ind w:left="567" w:hanging="567"/>
              <w:rPr>
                <w:rFonts w:ascii="Times New Roman" w:hAnsi="Times New Roman" w:cs="Times New Roman"/>
                <w:b w:val="0"/>
                <w:bCs w:val="0"/>
                <w:color w:val="auto"/>
                <w:sz w:val="22"/>
                <w:szCs w:val="22"/>
                <w:lang w:val="en-US" w:eastAsia="en-US"/>
              </w:rPr>
            </w:pPr>
            <w:r w:rsidRPr="0036403A">
              <w:rPr>
                <w:rFonts w:ascii="Times New Roman" w:hAnsi="Times New Roman" w:cs="Times New Roman"/>
                <w:b w:val="0"/>
                <w:bCs w:val="0"/>
                <w:color w:val="auto"/>
                <w:sz w:val="22"/>
                <w:szCs w:val="22"/>
                <w:lang w:val="en-US" w:eastAsia="en-US"/>
              </w:rPr>
              <w:t>Uraian</w:t>
            </w:r>
          </w:p>
        </w:tc>
        <w:tc>
          <w:tcPr>
            <w:tcW w:w="1843" w:type="dxa"/>
            <w:tcBorders>
              <w:top w:val="single" w:sz="4" w:space="0" w:color="auto"/>
              <w:left w:val="nil"/>
              <w:bottom w:val="single" w:sz="4" w:space="0" w:color="auto"/>
              <w:right w:val="nil"/>
            </w:tcBorders>
            <w:shd w:val="clear" w:color="auto" w:fill="auto"/>
            <w:noWrap/>
            <w:vAlign w:val="bottom"/>
            <w:hideMark/>
          </w:tcPr>
          <w:p w:rsidR="00661726" w:rsidRPr="0036403A" w:rsidRDefault="00661726" w:rsidP="0036403A">
            <w:pPr>
              <w:pStyle w:val="Caption"/>
              <w:spacing w:after="0"/>
              <w:ind w:left="567" w:hanging="567"/>
              <w:rPr>
                <w:rFonts w:ascii="Times New Roman" w:hAnsi="Times New Roman" w:cs="Times New Roman"/>
                <w:b w:val="0"/>
                <w:bCs w:val="0"/>
                <w:color w:val="auto"/>
                <w:sz w:val="22"/>
                <w:szCs w:val="22"/>
                <w:lang w:val="en-US" w:eastAsia="en-US"/>
              </w:rPr>
            </w:pPr>
            <w:r w:rsidRPr="0036403A">
              <w:rPr>
                <w:rFonts w:ascii="Times New Roman" w:hAnsi="Times New Roman" w:cs="Times New Roman"/>
                <w:b w:val="0"/>
                <w:bCs w:val="0"/>
                <w:color w:val="auto"/>
                <w:sz w:val="22"/>
                <w:szCs w:val="22"/>
                <w:lang w:val="en-US" w:eastAsia="en-US"/>
              </w:rPr>
              <w:t>Pendapatan</w:t>
            </w:r>
          </w:p>
        </w:tc>
      </w:tr>
      <w:tr w:rsidR="00661726" w:rsidRPr="0036403A" w:rsidTr="00661726">
        <w:trPr>
          <w:trHeight w:val="255"/>
        </w:trPr>
        <w:tc>
          <w:tcPr>
            <w:tcW w:w="2410" w:type="dxa"/>
            <w:vMerge/>
            <w:tcBorders>
              <w:top w:val="single" w:sz="4" w:space="0" w:color="auto"/>
              <w:left w:val="nil"/>
              <w:bottom w:val="single" w:sz="4" w:space="0" w:color="auto"/>
              <w:right w:val="nil"/>
            </w:tcBorders>
            <w:vAlign w:val="center"/>
            <w:hideMark/>
          </w:tcPr>
          <w:p w:rsidR="00661726" w:rsidRPr="0036403A" w:rsidRDefault="00661726" w:rsidP="0036403A">
            <w:pPr>
              <w:pStyle w:val="Caption"/>
              <w:spacing w:after="0"/>
              <w:ind w:left="567" w:hanging="567"/>
              <w:rPr>
                <w:rFonts w:ascii="Times New Roman" w:hAnsi="Times New Roman" w:cs="Times New Roman"/>
                <w:b w:val="0"/>
                <w:bCs w:val="0"/>
                <w:color w:val="auto"/>
                <w:sz w:val="22"/>
                <w:szCs w:val="22"/>
                <w:lang w:val="en-US" w:eastAsia="en-US"/>
              </w:rPr>
            </w:pPr>
          </w:p>
        </w:tc>
        <w:tc>
          <w:tcPr>
            <w:tcW w:w="1843" w:type="dxa"/>
            <w:tcBorders>
              <w:top w:val="nil"/>
              <w:left w:val="nil"/>
              <w:bottom w:val="single" w:sz="4" w:space="0" w:color="auto"/>
              <w:right w:val="nil"/>
            </w:tcBorders>
            <w:shd w:val="clear" w:color="auto" w:fill="auto"/>
            <w:noWrap/>
            <w:vAlign w:val="bottom"/>
            <w:hideMark/>
          </w:tcPr>
          <w:p w:rsidR="00661726" w:rsidRPr="0036403A" w:rsidRDefault="00661726" w:rsidP="0036403A">
            <w:pPr>
              <w:pStyle w:val="Caption"/>
              <w:spacing w:after="0"/>
              <w:ind w:left="567" w:hanging="567"/>
              <w:rPr>
                <w:rFonts w:ascii="Times New Roman" w:hAnsi="Times New Roman" w:cs="Times New Roman"/>
                <w:b w:val="0"/>
                <w:bCs w:val="0"/>
                <w:color w:val="auto"/>
                <w:sz w:val="22"/>
                <w:szCs w:val="22"/>
                <w:lang w:val="en-US" w:eastAsia="en-US"/>
              </w:rPr>
            </w:pPr>
            <w:r w:rsidRPr="0036403A">
              <w:rPr>
                <w:rFonts w:ascii="Times New Roman" w:hAnsi="Times New Roman" w:cs="Times New Roman"/>
                <w:b w:val="0"/>
                <w:bCs w:val="0"/>
                <w:color w:val="auto"/>
                <w:sz w:val="22"/>
                <w:szCs w:val="22"/>
                <w:lang w:val="en-US" w:eastAsia="en-US"/>
              </w:rPr>
              <w:t>Payang</w:t>
            </w:r>
          </w:p>
        </w:tc>
      </w:tr>
      <w:tr w:rsidR="00661726" w:rsidRPr="0036403A" w:rsidTr="00661726">
        <w:trPr>
          <w:trHeight w:val="255"/>
        </w:trPr>
        <w:tc>
          <w:tcPr>
            <w:tcW w:w="2410" w:type="dxa"/>
            <w:tcBorders>
              <w:top w:val="nil"/>
              <w:left w:val="nil"/>
              <w:bottom w:val="nil"/>
              <w:right w:val="nil"/>
            </w:tcBorders>
            <w:shd w:val="clear" w:color="auto" w:fill="auto"/>
            <w:noWrap/>
            <w:vAlign w:val="bottom"/>
            <w:hideMark/>
          </w:tcPr>
          <w:p w:rsidR="00661726" w:rsidRPr="0036403A" w:rsidRDefault="00661726" w:rsidP="0036403A">
            <w:pPr>
              <w:pStyle w:val="Caption"/>
              <w:spacing w:after="0"/>
              <w:ind w:left="567" w:hanging="567"/>
              <w:rPr>
                <w:rFonts w:ascii="Times New Roman" w:hAnsi="Times New Roman" w:cs="Times New Roman"/>
                <w:b w:val="0"/>
                <w:bCs w:val="0"/>
                <w:color w:val="auto"/>
                <w:sz w:val="22"/>
                <w:szCs w:val="22"/>
                <w:lang w:val="en-US" w:eastAsia="en-US"/>
              </w:rPr>
            </w:pPr>
            <w:r w:rsidRPr="0036403A">
              <w:rPr>
                <w:rFonts w:ascii="Times New Roman" w:hAnsi="Times New Roman" w:cs="Times New Roman"/>
                <w:b w:val="0"/>
                <w:bCs w:val="0"/>
                <w:color w:val="auto"/>
                <w:sz w:val="22"/>
                <w:szCs w:val="22"/>
                <w:lang w:val="en-US" w:eastAsia="en-US"/>
              </w:rPr>
              <w:t>Pendapatan</w:t>
            </w:r>
          </w:p>
        </w:tc>
        <w:tc>
          <w:tcPr>
            <w:tcW w:w="1843" w:type="dxa"/>
            <w:tcBorders>
              <w:top w:val="nil"/>
              <w:left w:val="nil"/>
              <w:bottom w:val="nil"/>
              <w:right w:val="nil"/>
            </w:tcBorders>
            <w:shd w:val="clear" w:color="auto" w:fill="auto"/>
            <w:noWrap/>
            <w:vAlign w:val="bottom"/>
            <w:hideMark/>
          </w:tcPr>
          <w:p w:rsidR="00661726" w:rsidRPr="0036403A" w:rsidRDefault="00661726" w:rsidP="0036403A">
            <w:pPr>
              <w:pStyle w:val="Caption"/>
              <w:spacing w:after="0"/>
              <w:ind w:left="567" w:hanging="567"/>
              <w:rPr>
                <w:rFonts w:ascii="Times New Roman" w:hAnsi="Times New Roman" w:cs="Times New Roman"/>
                <w:b w:val="0"/>
                <w:bCs w:val="0"/>
                <w:color w:val="auto"/>
                <w:sz w:val="22"/>
                <w:szCs w:val="22"/>
                <w:lang w:val="en-US" w:eastAsia="en-US"/>
              </w:rPr>
            </w:pPr>
            <w:r w:rsidRPr="0036403A">
              <w:rPr>
                <w:rFonts w:ascii="Times New Roman" w:hAnsi="Times New Roman" w:cs="Times New Roman"/>
                <w:b w:val="0"/>
                <w:bCs w:val="0"/>
                <w:color w:val="auto"/>
                <w:sz w:val="22"/>
                <w:szCs w:val="22"/>
                <w:lang w:val="en-US" w:eastAsia="en-US"/>
              </w:rPr>
              <w:t>314,228,000</w:t>
            </w:r>
          </w:p>
        </w:tc>
      </w:tr>
      <w:tr w:rsidR="00661726" w:rsidRPr="0036403A" w:rsidTr="00661726">
        <w:trPr>
          <w:trHeight w:val="255"/>
        </w:trPr>
        <w:tc>
          <w:tcPr>
            <w:tcW w:w="2410" w:type="dxa"/>
            <w:tcBorders>
              <w:top w:val="nil"/>
              <w:left w:val="nil"/>
              <w:bottom w:val="nil"/>
              <w:right w:val="nil"/>
            </w:tcBorders>
            <w:shd w:val="clear" w:color="auto" w:fill="auto"/>
            <w:noWrap/>
            <w:vAlign w:val="bottom"/>
            <w:hideMark/>
          </w:tcPr>
          <w:p w:rsidR="00661726" w:rsidRPr="0036403A" w:rsidRDefault="00661726" w:rsidP="0036403A">
            <w:pPr>
              <w:pStyle w:val="Caption"/>
              <w:spacing w:after="0"/>
              <w:ind w:left="567" w:hanging="567"/>
              <w:rPr>
                <w:rFonts w:ascii="Times New Roman" w:hAnsi="Times New Roman" w:cs="Times New Roman"/>
                <w:b w:val="0"/>
                <w:bCs w:val="0"/>
                <w:color w:val="auto"/>
                <w:sz w:val="22"/>
                <w:szCs w:val="22"/>
                <w:lang w:val="en-US" w:eastAsia="en-US"/>
              </w:rPr>
            </w:pPr>
            <w:r w:rsidRPr="0036403A">
              <w:rPr>
                <w:rFonts w:ascii="Times New Roman" w:hAnsi="Times New Roman" w:cs="Times New Roman"/>
                <w:b w:val="0"/>
                <w:bCs w:val="0"/>
                <w:color w:val="auto"/>
                <w:sz w:val="22"/>
                <w:szCs w:val="22"/>
                <w:lang w:val="en-US" w:eastAsia="en-US"/>
              </w:rPr>
              <w:t>Biaya Total</w:t>
            </w:r>
          </w:p>
        </w:tc>
        <w:tc>
          <w:tcPr>
            <w:tcW w:w="1843" w:type="dxa"/>
            <w:tcBorders>
              <w:top w:val="nil"/>
              <w:left w:val="nil"/>
              <w:bottom w:val="nil"/>
              <w:right w:val="nil"/>
            </w:tcBorders>
            <w:shd w:val="clear" w:color="auto" w:fill="auto"/>
            <w:noWrap/>
            <w:vAlign w:val="bottom"/>
            <w:hideMark/>
          </w:tcPr>
          <w:p w:rsidR="00661726" w:rsidRPr="0036403A" w:rsidRDefault="00661726" w:rsidP="0036403A">
            <w:pPr>
              <w:pStyle w:val="Caption"/>
              <w:spacing w:after="0"/>
              <w:ind w:left="567" w:hanging="567"/>
              <w:rPr>
                <w:rFonts w:ascii="Times New Roman" w:hAnsi="Times New Roman" w:cs="Times New Roman"/>
                <w:b w:val="0"/>
                <w:bCs w:val="0"/>
                <w:color w:val="auto"/>
                <w:sz w:val="22"/>
                <w:szCs w:val="22"/>
                <w:lang w:val="en-US" w:eastAsia="en-US"/>
              </w:rPr>
            </w:pPr>
            <w:r w:rsidRPr="0036403A">
              <w:rPr>
                <w:rFonts w:ascii="Times New Roman" w:hAnsi="Times New Roman" w:cs="Times New Roman"/>
                <w:b w:val="0"/>
                <w:bCs w:val="0"/>
                <w:color w:val="auto"/>
                <w:sz w:val="22"/>
                <w:szCs w:val="22"/>
                <w:lang w:val="en-US" w:eastAsia="en-US"/>
              </w:rPr>
              <w:t>280,541,667</w:t>
            </w:r>
          </w:p>
        </w:tc>
      </w:tr>
      <w:tr w:rsidR="00661726" w:rsidRPr="0036403A" w:rsidTr="00661726">
        <w:trPr>
          <w:trHeight w:val="255"/>
        </w:trPr>
        <w:tc>
          <w:tcPr>
            <w:tcW w:w="2410" w:type="dxa"/>
            <w:tcBorders>
              <w:top w:val="single" w:sz="4" w:space="0" w:color="auto"/>
              <w:left w:val="nil"/>
              <w:bottom w:val="single" w:sz="4" w:space="0" w:color="auto"/>
              <w:right w:val="nil"/>
            </w:tcBorders>
            <w:shd w:val="clear" w:color="auto" w:fill="auto"/>
            <w:noWrap/>
            <w:vAlign w:val="bottom"/>
            <w:hideMark/>
          </w:tcPr>
          <w:p w:rsidR="00661726" w:rsidRPr="0036403A" w:rsidRDefault="00661726" w:rsidP="0036403A">
            <w:pPr>
              <w:pStyle w:val="Caption"/>
              <w:spacing w:after="0"/>
              <w:ind w:left="567" w:hanging="567"/>
              <w:rPr>
                <w:rFonts w:ascii="Times New Roman" w:hAnsi="Times New Roman" w:cs="Times New Roman"/>
                <w:b w:val="0"/>
                <w:bCs w:val="0"/>
                <w:color w:val="auto"/>
                <w:sz w:val="22"/>
                <w:szCs w:val="22"/>
                <w:lang w:val="en-US" w:eastAsia="en-US"/>
              </w:rPr>
            </w:pPr>
            <w:r w:rsidRPr="0036403A">
              <w:rPr>
                <w:rFonts w:ascii="Times New Roman" w:hAnsi="Times New Roman" w:cs="Times New Roman"/>
                <w:b w:val="0"/>
                <w:bCs w:val="0"/>
                <w:color w:val="auto"/>
                <w:sz w:val="22"/>
                <w:szCs w:val="22"/>
                <w:lang w:val="en-US" w:eastAsia="en-US"/>
              </w:rPr>
              <w:t>Keuntungan</w:t>
            </w:r>
          </w:p>
        </w:tc>
        <w:tc>
          <w:tcPr>
            <w:tcW w:w="1843" w:type="dxa"/>
            <w:tcBorders>
              <w:top w:val="single" w:sz="4" w:space="0" w:color="auto"/>
              <w:left w:val="nil"/>
              <w:bottom w:val="single" w:sz="4" w:space="0" w:color="auto"/>
              <w:right w:val="nil"/>
            </w:tcBorders>
            <w:shd w:val="clear" w:color="auto" w:fill="auto"/>
            <w:noWrap/>
            <w:vAlign w:val="bottom"/>
            <w:hideMark/>
          </w:tcPr>
          <w:p w:rsidR="00661726" w:rsidRPr="0036403A" w:rsidRDefault="00661726" w:rsidP="0036403A">
            <w:pPr>
              <w:pStyle w:val="Caption"/>
              <w:spacing w:after="0"/>
              <w:ind w:left="567" w:hanging="567"/>
              <w:rPr>
                <w:rFonts w:ascii="Times New Roman" w:hAnsi="Times New Roman" w:cs="Times New Roman"/>
                <w:b w:val="0"/>
                <w:bCs w:val="0"/>
                <w:color w:val="auto"/>
                <w:sz w:val="22"/>
                <w:szCs w:val="22"/>
                <w:lang w:val="en-US" w:eastAsia="en-US"/>
              </w:rPr>
            </w:pPr>
            <w:r w:rsidRPr="0036403A">
              <w:rPr>
                <w:rFonts w:ascii="Times New Roman" w:hAnsi="Times New Roman" w:cs="Times New Roman"/>
                <w:b w:val="0"/>
                <w:bCs w:val="0"/>
                <w:color w:val="auto"/>
                <w:sz w:val="22"/>
                <w:szCs w:val="22"/>
                <w:lang w:val="en-US" w:eastAsia="en-US"/>
              </w:rPr>
              <w:t>33,686,333</w:t>
            </w:r>
          </w:p>
        </w:tc>
      </w:tr>
    </w:tbl>
    <w:p w:rsidR="005D3879" w:rsidRPr="005D0F59" w:rsidRDefault="005D3879" w:rsidP="005D3879">
      <w:pPr>
        <w:pStyle w:val="BodyText"/>
        <w:kinsoku w:val="0"/>
        <w:overflowPunct w:val="0"/>
        <w:ind w:left="298" w:right="67"/>
        <w:rPr>
          <w:sz w:val="24"/>
          <w:szCs w:val="24"/>
        </w:rPr>
      </w:pPr>
    </w:p>
    <w:p w:rsidR="005D3879" w:rsidRPr="005D0F59" w:rsidRDefault="005D3879" w:rsidP="001359AE">
      <w:pPr>
        <w:pStyle w:val="BodyText"/>
        <w:kinsoku w:val="0"/>
        <w:overflowPunct w:val="0"/>
        <w:spacing w:before="115"/>
        <w:ind w:right="67" w:firstLine="359"/>
        <w:rPr>
          <w:sz w:val="24"/>
          <w:szCs w:val="24"/>
        </w:rPr>
      </w:pPr>
      <w:r w:rsidRPr="005D0F59">
        <w:rPr>
          <w:sz w:val="24"/>
          <w:szCs w:val="24"/>
        </w:rPr>
        <w:t>Keuntungan per tahun usaha penangkapan ikan payang lebih besar dibandingkan</w:t>
      </w:r>
      <w:r w:rsidR="00886332">
        <w:rPr>
          <w:sz w:val="24"/>
          <w:szCs w:val="24"/>
        </w:rPr>
        <w:t xml:space="preserve"> usaha penangkapan ikan lain yang one day fishing</w:t>
      </w:r>
      <w:r w:rsidRPr="005D0F59">
        <w:rPr>
          <w:sz w:val="24"/>
          <w:szCs w:val="24"/>
        </w:rPr>
        <w:t xml:space="preserve">. Rata-rata keuntungan usaha penangkapan payang yaitu Rp </w:t>
      </w:r>
      <w:r w:rsidR="00661726">
        <w:rPr>
          <w:sz w:val="24"/>
          <w:szCs w:val="24"/>
        </w:rPr>
        <w:t>Rp 33</w:t>
      </w:r>
      <w:r w:rsidRPr="005D0F59">
        <w:rPr>
          <w:sz w:val="24"/>
          <w:szCs w:val="24"/>
        </w:rPr>
        <w:t>.</w:t>
      </w:r>
      <w:r w:rsidR="00661726">
        <w:rPr>
          <w:sz w:val="24"/>
          <w:szCs w:val="24"/>
        </w:rPr>
        <w:t>686</w:t>
      </w:r>
      <w:r w:rsidRPr="005D0F59">
        <w:rPr>
          <w:sz w:val="24"/>
          <w:szCs w:val="24"/>
        </w:rPr>
        <w:t>.</w:t>
      </w:r>
      <w:r w:rsidR="00661726">
        <w:rPr>
          <w:sz w:val="24"/>
          <w:szCs w:val="24"/>
        </w:rPr>
        <w:t>333</w:t>
      </w:r>
      <w:r w:rsidRPr="005D0F59">
        <w:rPr>
          <w:sz w:val="24"/>
          <w:szCs w:val="24"/>
        </w:rPr>
        <w:t xml:space="preserve">,-. </w:t>
      </w:r>
      <w:r w:rsidR="00661726">
        <w:rPr>
          <w:sz w:val="24"/>
          <w:szCs w:val="24"/>
        </w:rPr>
        <w:t>P</w:t>
      </w:r>
      <w:r w:rsidRPr="005D0F59">
        <w:rPr>
          <w:sz w:val="24"/>
          <w:szCs w:val="24"/>
        </w:rPr>
        <w:t xml:space="preserve">enelitian dilapangan membuktikan bahwa hasil tangkapan payang </w:t>
      </w:r>
      <w:r w:rsidR="00C626F0">
        <w:rPr>
          <w:sz w:val="24"/>
          <w:szCs w:val="24"/>
        </w:rPr>
        <w:t xml:space="preserve">memiliki </w:t>
      </w:r>
      <w:r w:rsidRPr="005D0F59">
        <w:rPr>
          <w:sz w:val="24"/>
          <w:szCs w:val="24"/>
        </w:rPr>
        <w:t>h</w:t>
      </w:r>
      <w:r w:rsidR="00661726">
        <w:rPr>
          <w:sz w:val="24"/>
          <w:szCs w:val="24"/>
        </w:rPr>
        <w:t>asil</w:t>
      </w:r>
      <w:r w:rsidRPr="005D0F59">
        <w:rPr>
          <w:sz w:val="24"/>
          <w:szCs w:val="24"/>
        </w:rPr>
        <w:t xml:space="preserve"> produksi cukup tinggi </w:t>
      </w:r>
      <w:r w:rsidR="00661726">
        <w:rPr>
          <w:sz w:val="24"/>
          <w:szCs w:val="24"/>
        </w:rPr>
        <w:t>dan harga jual bagus sehinga pendapatan</w:t>
      </w:r>
      <w:r w:rsidRPr="005D0F59">
        <w:rPr>
          <w:sz w:val="24"/>
          <w:szCs w:val="24"/>
        </w:rPr>
        <w:t xml:space="preserve"> yang didapatkan nelayan payang lebih besar, hal ini berpengaruh terhadap keuntungan.</w:t>
      </w:r>
    </w:p>
    <w:p w:rsidR="005D3879" w:rsidRPr="005D0F59" w:rsidRDefault="005D3879" w:rsidP="005D3879">
      <w:pPr>
        <w:pStyle w:val="BodyText"/>
        <w:kinsoku w:val="0"/>
        <w:overflowPunct w:val="0"/>
        <w:ind w:left="298" w:right="67"/>
        <w:rPr>
          <w:sz w:val="24"/>
          <w:szCs w:val="24"/>
        </w:rPr>
      </w:pPr>
    </w:p>
    <w:p w:rsidR="005D3879" w:rsidRPr="005D0F59" w:rsidRDefault="005D3879" w:rsidP="005D3879">
      <w:pPr>
        <w:pStyle w:val="Heading1"/>
        <w:kinsoku w:val="0"/>
        <w:overflowPunct w:val="0"/>
        <w:spacing w:before="8" w:line="240" w:lineRule="auto"/>
        <w:rPr>
          <w:rFonts w:ascii="Times New Roman" w:eastAsiaTheme="minorEastAsia" w:hAnsi="Times New Roman" w:cs="Times New Roman"/>
          <w:b w:val="0"/>
          <w:bCs w:val="0"/>
          <w:color w:val="auto"/>
          <w:sz w:val="24"/>
          <w:szCs w:val="24"/>
          <w:lang w:val="en-US" w:eastAsia="en-US"/>
        </w:rPr>
      </w:pPr>
      <w:r w:rsidRPr="005D0F59">
        <w:rPr>
          <w:rFonts w:ascii="Times New Roman" w:eastAsiaTheme="minorEastAsia" w:hAnsi="Times New Roman" w:cs="Times New Roman"/>
          <w:b w:val="0"/>
          <w:bCs w:val="0"/>
          <w:color w:val="auto"/>
          <w:sz w:val="24"/>
          <w:szCs w:val="24"/>
          <w:lang w:val="en-US" w:eastAsia="en-US"/>
        </w:rPr>
        <w:t>Analisis Finansial</w:t>
      </w:r>
    </w:p>
    <w:p w:rsidR="005D3879" w:rsidRPr="005D0F59" w:rsidRDefault="005D3879" w:rsidP="005D3879">
      <w:pPr>
        <w:pStyle w:val="BodyText"/>
        <w:kinsoku w:val="0"/>
        <w:overflowPunct w:val="0"/>
        <w:spacing w:before="27"/>
        <w:ind w:right="67" w:firstLine="359"/>
        <w:rPr>
          <w:sz w:val="24"/>
          <w:szCs w:val="24"/>
        </w:rPr>
      </w:pPr>
      <w:r w:rsidRPr="005D0F59">
        <w:rPr>
          <w:sz w:val="24"/>
          <w:szCs w:val="24"/>
        </w:rPr>
        <w:t xml:space="preserve">Aspek finansial merupakan aspek kunci dari suatu studi kelayakan usaha, dalam hal ini kelayakan usaha penangkapan payang. Analisa kelayakan usaha digunakan untuk melihat apakah usaha penangkapan payang layak atau tidak untuk dijalankan secara berkelanjutan. Tingkat bunga yang </w:t>
      </w:r>
      <w:r w:rsidRPr="005D0F59">
        <w:rPr>
          <w:sz w:val="24"/>
          <w:szCs w:val="24"/>
        </w:rPr>
        <w:t>digunakan adalah 12 % sesuai dengan tingkat bunga bank rata-rata saat ini untuk usaha pertanian.</w:t>
      </w:r>
    </w:p>
    <w:p w:rsidR="005D3879" w:rsidRPr="005D0F59" w:rsidRDefault="005D3879" w:rsidP="005D3879">
      <w:pPr>
        <w:pStyle w:val="BodyText"/>
        <w:kinsoku w:val="0"/>
        <w:overflowPunct w:val="0"/>
        <w:ind w:left="298" w:right="67"/>
        <w:rPr>
          <w:sz w:val="24"/>
          <w:szCs w:val="24"/>
        </w:rPr>
      </w:pPr>
    </w:p>
    <w:p w:rsidR="005D3879" w:rsidRPr="005D0F59" w:rsidRDefault="005D3879" w:rsidP="005D3879">
      <w:pPr>
        <w:pStyle w:val="Heading1"/>
        <w:keepNext w:val="0"/>
        <w:keepLines w:val="0"/>
        <w:widowControl w:val="0"/>
        <w:numPr>
          <w:ilvl w:val="0"/>
          <w:numId w:val="21"/>
        </w:numPr>
        <w:tabs>
          <w:tab w:val="left" w:pos="660"/>
        </w:tabs>
        <w:kinsoku w:val="0"/>
        <w:overflowPunct w:val="0"/>
        <w:autoSpaceDE w:val="0"/>
        <w:autoSpaceDN w:val="0"/>
        <w:adjustRightInd w:val="0"/>
        <w:spacing w:before="4" w:line="228" w:lineRule="exact"/>
        <w:ind w:hanging="361"/>
        <w:jc w:val="both"/>
        <w:rPr>
          <w:rFonts w:ascii="Times New Roman" w:eastAsiaTheme="minorEastAsia" w:hAnsi="Times New Roman" w:cs="Times New Roman"/>
          <w:b w:val="0"/>
          <w:bCs w:val="0"/>
          <w:color w:val="auto"/>
          <w:sz w:val="24"/>
          <w:szCs w:val="24"/>
          <w:lang w:val="en-US" w:eastAsia="en-US"/>
        </w:rPr>
      </w:pPr>
      <w:r w:rsidRPr="005D0F59">
        <w:rPr>
          <w:rFonts w:ascii="Times New Roman" w:eastAsiaTheme="minorEastAsia" w:hAnsi="Times New Roman" w:cs="Times New Roman"/>
          <w:b w:val="0"/>
          <w:bCs w:val="0"/>
          <w:color w:val="auto"/>
          <w:sz w:val="24"/>
          <w:szCs w:val="24"/>
          <w:lang w:val="en-US" w:eastAsia="en-US"/>
        </w:rPr>
        <w:t>NPV</w:t>
      </w:r>
    </w:p>
    <w:p w:rsidR="005D3879" w:rsidRPr="005D0F59" w:rsidRDefault="005D3879" w:rsidP="005D3879">
      <w:pPr>
        <w:pStyle w:val="BodyText"/>
        <w:kinsoku w:val="0"/>
        <w:overflowPunct w:val="0"/>
        <w:ind w:left="298" w:right="67"/>
        <w:rPr>
          <w:sz w:val="24"/>
          <w:szCs w:val="24"/>
        </w:rPr>
      </w:pPr>
      <w:r w:rsidRPr="005D0F59">
        <w:rPr>
          <w:sz w:val="24"/>
          <w:szCs w:val="24"/>
        </w:rPr>
        <w:t xml:space="preserve">Nilai NPV rata-rata usaha penangkapan ikan dengan menggunakan adalah Rp </w:t>
      </w:r>
      <w:r w:rsidR="00311FFB" w:rsidRPr="00311FFB">
        <w:rPr>
          <w:sz w:val="24"/>
          <w:szCs w:val="24"/>
        </w:rPr>
        <w:t>238,176,861</w:t>
      </w:r>
      <w:r w:rsidRPr="00311FFB">
        <w:rPr>
          <w:sz w:val="24"/>
          <w:szCs w:val="24"/>
        </w:rPr>
        <w:t>,-.</w:t>
      </w:r>
      <w:r w:rsidRPr="005D0F59">
        <w:rPr>
          <w:sz w:val="24"/>
          <w:szCs w:val="24"/>
        </w:rPr>
        <w:t xml:space="preserve"> Nilai NPV pada usaha penangkapan payang bernilai positif, dan lebih besar dari modal yang dikeluarkan. Hal tersebut menunjukkan bahwa usaha penangkapan payang menguntungkan dan layak untuk dijalankan.</w:t>
      </w:r>
    </w:p>
    <w:p w:rsidR="005D3879" w:rsidRPr="005D0F59" w:rsidRDefault="005D3879" w:rsidP="005D3879">
      <w:pPr>
        <w:pStyle w:val="BodyText"/>
        <w:kinsoku w:val="0"/>
        <w:overflowPunct w:val="0"/>
        <w:ind w:left="298" w:right="67"/>
        <w:rPr>
          <w:sz w:val="24"/>
          <w:szCs w:val="24"/>
        </w:rPr>
      </w:pPr>
    </w:p>
    <w:p w:rsidR="005D3879" w:rsidRPr="005D0F59" w:rsidRDefault="005D3879" w:rsidP="005D3879">
      <w:pPr>
        <w:pStyle w:val="Heading1"/>
        <w:keepNext w:val="0"/>
        <w:keepLines w:val="0"/>
        <w:widowControl w:val="0"/>
        <w:numPr>
          <w:ilvl w:val="0"/>
          <w:numId w:val="21"/>
        </w:numPr>
        <w:tabs>
          <w:tab w:val="left" w:pos="660"/>
        </w:tabs>
        <w:kinsoku w:val="0"/>
        <w:overflowPunct w:val="0"/>
        <w:autoSpaceDE w:val="0"/>
        <w:autoSpaceDN w:val="0"/>
        <w:adjustRightInd w:val="0"/>
        <w:spacing w:before="93" w:line="228" w:lineRule="exact"/>
        <w:ind w:hanging="361"/>
        <w:jc w:val="both"/>
        <w:rPr>
          <w:rFonts w:ascii="Times New Roman" w:eastAsiaTheme="minorEastAsia" w:hAnsi="Times New Roman" w:cs="Times New Roman"/>
          <w:b w:val="0"/>
          <w:bCs w:val="0"/>
          <w:color w:val="auto"/>
          <w:sz w:val="24"/>
          <w:szCs w:val="24"/>
          <w:lang w:val="en-US" w:eastAsia="en-US"/>
        </w:rPr>
      </w:pPr>
      <w:r w:rsidRPr="005D0F59">
        <w:rPr>
          <w:rFonts w:ascii="Times New Roman" w:eastAsiaTheme="minorEastAsia" w:hAnsi="Times New Roman" w:cs="Times New Roman"/>
          <w:b w:val="0"/>
          <w:bCs w:val="0"/>
          <w:color w:val="auto"/>
          <w:sz w:val="24"/>
          <w:szCs w:val="24"/>
          <w:lang w:val="en-US" w:eastAsia="en-US"/>
        </w:rPr>
        <w:t>IRR</w:t>
      </w:r>
    </w:p>
    <w:p w:rsidR="005D3879" w:rsidRDefault="005D3879" w:rsidP="005D3879">
      <w:pPr>
        <w:pStyle w:val="BodyText"/>
        <w:kinsoku w:val="0"/>
        <w:overflowPunct w:val="0"/>
        <w:ind w:left="298" w:right="67"/>
        <w:rPr>
          <w:sz w:val="24"/>
          <w:szCs w:val="24"/>
        </w:rPr>
      </w:pPr>
      <w:r w:rsidRPr="005D0F59">
        <w:rPr>
          <w:sz w:val="24"/>
          <w:szCs w:val="24"/>
        </w:rPr>
        <w:t xml:space="preserve">Rata-rata nilai IRR usaha perikanan tangkap payang adalah sebesar </w:t>
      </w:r>
      <w:r w:rsidR="00906B25">
        <w:rPr>
          <w:sz w:val="24"/>
          <w:szCs w:val="24"/>
        </w:rPr>
        <w:t>54</w:t>
      </w:r>
      <w:r w:rsidRPr="005D0F59">
        <w:rPr>
          <w:sz w:val="24"/>
          <w:szCs w:val="24"/>
        </w:rPr>
        <w:t xml:space="preserve"> %. Nilai Internal Rate of Return (IRR) tersebut lebih bes</w:t>
      </w:r>
      <w:r w:rsidR="000E2921">
        <w:rPr>
          <w:sz w:val="24"/>
          <w:szCs w:val="24"/>
        </w:rPr>
        <w:t>ar dari discount factor yaitu 12</w:t>
      </w:r>
      <w:r w:rsidRPr="005D0F59">
        <w:rPr>
          <w:sz w:val="24"/>
          <w:szCs w:val="24"/>
        </w:rPr>
        <w:t xml:space="preserve"> % jadi dapat dikatakan bahwa usaha perikanan ini layak untuk diteruskan.</w:t>
      </w:r>
    </w:p>
    <w:p w:rsidR="00906B25" w:rsidRPr="005D0F59" w:rsidRDefault="00906B25" w:rsidP="005D3879">
      <w:pPr>
        <w:pStyle w:val="BodyText"/>
        <w:kinsoku w:val="0"/>
        <w:overflowPunct w:val="0"/>
        <w:ind w:left="298" w:right="67"/>
        <w:rPr>
          <w:sz w:val="24"/>
          <w:szCs w:val="24"/>
        </w:rPr>
      </w:pPr>
    </w:p>
    <w:p w:rsidR="005D3879" w:rsidRDefault="005D3879" w:rsidP="005D3879">
      <w:pPr>
        <w:pStyle w:val="Heading2"/>
        <w:keepNext w:val="0"/>
        <w:keepLines w:val="0"/>
        <w:widowControl w:val="0"/>
        <w:numPr>
          <w:ilvl w:val="0"/>
          <w:numId w:val="21"/>
        </w:numPr>
        <w:tabs>
          <w:tab w:val="left" w:pos="660"/>
        </w:tabs>
        <w:kinsoku w:val="0"/>
        <w:overflowPunct w:val="0"/>
        <w:autoSpaceDE w:val="0"/>
        <w:autoSpaceDN w:val="0"/>
        <w:adjustRightInd w:val="0"/>
        <w:spacing w:before="2" w:line="228" w:lineRule="exact"/>
        <w:ind w:hanging="361"/>
        <w:jc w:val="both"/>
        <w:rPr>
          <w:rFonts w:ascii="Times New Roman" w:eastAsiaTheme="minorEastAsia" w:hAnsi="Times New Roman" w:cs="Times New Roman"/>
          <w:b w:val="0"/>
          <w:bCs w:val="0"/>
          <w:color w:val="auto"/>
          <w:sz w:val="24"/>
          <w:szCs w:val="24"/>
          <w:lang w:val="en-US" w:eastAsia="en-US"/>
        </w:rPr>
      </w:pPr>
      <w:r w:rsidRPr="005D0F59">
        <w:rPr>
          <w:rFonts w:ascii="Times New Roman" w:eastAsiaTheme="minorEastAsia" w:hAnsi="Times New Roman" w:cs="Times New Roman"/>
          <w:b w:val="0"/>
          <w:bCs w:val="0"/>
          <w:color w:val="auto"/>
          <w:sz w:val="24"/>
          <w:szCs w:val="24"/>
          <w:lang w:val="en-US" w:eastAsia="en-US"/>
        </w:rPr>
        <w:t>Payback Period</w:t>
      </w:r>
    </w:p>
    <w:p w:rsidR="005D3879" w:rsidRPr="005D0F59" w:rsidRDefault="005D3879" w:rsidP="005D3879">
      <w:pPr>
        <w:pStyle w:val="BodyText"/>
        <w:kinsoku w:val="0"/>
        <w:overflowPunct w:val="0"/>
        <w:ind w:left="298" w:right="67"/>
        <w:rPr>
          <w:sz w:val="24"/>
          <w:szCs w:val="24"/>
        </w:rPr>
      </w:pPr>
      <w:r w:rsidRPr="005D0F59">
        <w:rPr>
          <w:sz w:val="24"/>
          <w:szCs w:val="24"/>
        </w:rPr>
        <w:t>Payback period merupakan metode yang digunakan untuk mengukur seberapa cepat suatu investasi dapat kembali. Semakin cepat pengembalian biaya investasi dalam suatu usaha, maka semakin baik usaha tersebut untuk dilanjutkan karena modal akan berputar dengan lancar.</w:t>
      </w:r>
    </w:p>
    <w:p w:rsidR="005D3879" w:rsidRDefault="005D3879" w:rsidP="005D3879">
      <w:pPr>
        <w:pStyle w:val="BodyText"/>
        <w:kinsoku w:val="0"/>
        <w:overflowPunct w:val="0"/>
        <w:ind w:right="67"/>
        <w:rPr>
          <w:sz w:val="24"/>
          <w:szCs w:val="24"/>
        </w:rPr>
      </w:pPr>
      <w:r w:rsidRPr="005D0F59">
        <w:rPr>
          <w:sz w:val="24"/>
          <w:szCs w:val="24"/>
        </w:rPr>
        <w:t xml:space="preserve">Nilai payback period rata-rata usaha penangkapan payang adalah </w:t>
      </w:r>
      <w:r w:rsidR="00402648">
        <w:rPr>
          <w:sz w:val="24"/>
          <w:szCs w:val="24"/>
        </w:rPr>
        <w:t>4</w:t>
      </w:r>
      <w:r w:rsidRPr="005D0F59">
        <w:rPr>
          <w:sz w:val="24"/>
          <w:szCs w:val="24"/>
        </w:rPr>
        <w:t xml:space="preserve"> tahun </w:t>
      </w:r>
      <w:r w:rsidR="00402648">
        <w:rPr>
          <w:sz w:val="24"/>
          <w:szCs w:val="24"/>
        </w:rPr>
        <w:t>22</w:t>
      </w:r>
      <w:r w:rsidRPr="005D0F59">
        <w:rPr>
          <w:sz w:val="24"/>
          <w:szCs w:val="24"/>
        </w:rPr>
        <w:t xml:space="preserve"> hari, hasil tersebut menunjukan pengembalian modal cepat. </w:t>
      </w:r>
    </w:p>
    <w:p w:rsidR="00311FFB" w:rsidRPr="005D0F59" w:rsidRDefault="00311FFB" w:rsidP="005D3879">
      <w:pPr>
        <w:pStyle w:val="BodyText"/>
        <w:kinsoku w:val="0"/>
        <w:overflowPunct w:val="0"/>
        <w:ind w:right="67"/>
        <w:rPr>
          <w:sz w:val="24"/>
          <w:szCs w:val="24"/>
        </w:rPr>
      </w:pPr>
    </w:p>
    <w:p w:rsidR="005D3879" w:rsidRPr="00D25D25" w:rsidRDefault="001359AE" w:rsidP="00D25D25">
      <w:pPr>
        <w:pStyle w:val="Heading2"/>
        <w:keepNext w:val="0"/>
        <w:keepLines w:val="0"/>
        <w:widowControl w:val="0"/>
        <w:numPr>
          <w:ilvl w:val="0"/>
          <w:numId w:val="21"/>
        </w:numPr>
        <w:tabs>
          <w:tab w:val="left" w:pos="660"/>
        </w:tabs>
        <w:kinsoku w:val="0"/>
        <w:overflowPunct w:val="0"/>
        <w:autoSpaceDE w:val="0"/>
        <w:autoSpaceDN w:val="0"/>
        <w:adjustRightInd w:val="0"/>
        <w:spacing w:before="2" w:line="228" w:lineRule="exact"/>
        <w:ind w:hanging="361"/>
        <w:jc w:val="both"/>
        <w:rPr>
          <w:rFonts w:ascii="Times New Roman" w:eastAsiaTheme="minorEastAsia" w:hAnsi="Times New Roman" w:cs="Times New Roman"/>
          <w:b w:val="0"/>
          <w:bCs w:val="0"/>
          <w:color w:val="auto"/>
          <w:sz w:val="24"/>
          <w:szCs w:val="24"/>
          <w:lang w:val="en-US" w:eastAsia="en-US"/>
        </w:rPr>
      </w:pPr>
      <w:r w:rsidRPr="00D25D25">
        <w:rPr>
          <w:rFonts w:ascii="Times New Roman" w:eastAsiaTheme="minorEastAsia" w:hAnsi="Times New Roman" w:cs="Times New Roman"/>
          <w:b w:val="0"/>
          <w:bCs w:val="0"/>
          <w:color w:val="auto"/>
          <w:sz w:val="24"/>
          <w:szCs w:val="24"/>
          <w:lang w:val="en-US" w:eastAsia="en-US"/>
        </w:rPr>
        <w:t>B/C Ratio</w:t>
      </w:r>
    </w:p>
    <w:p w:rsidR="001359AE" w:rsidRPr="005D0F59" w:rsidRDefault="001359AE" w:rsidP="004A54C5">
      <w:pPr>
        <w:pStyle w:val="BodyText"/>
        <w:kinsoku w:val="0"/>
        <w:overflowPunct w:val="0"/>
        <w:ind w:right="67" w:firstLine="359"/>
        <w:rPr>
          <w:sz w:val="24"/>
          <w:szCs w:val="24"/>
        </w:rPr>
      </w:pPr>
      <w:r w:rsidRPr="005D0F59">
        <w:rPr>
          <w:sz w:val="24"/>
          <w:szCs w:val="24"/>
        </w:rPr>
        <w:t>Nilai rata-rata benefit cost ratio (B/C) usaha penangkapan payang yaitu 1,17</w:t>
      </w:r>
      <w:r w:rsidR="00906B25">
        <w:rPr>
          <w:sz w:val="24"/>
          <w:szCs w:val="24"/>
        </w:rPr>
        <w:t>6</w:t>
      </w:r>
      <w:r w:rsidRPr="005D0F59">
        <w:rPr>
          <w:sz w:val="24"/>
          <w:szCs w:val="24"/>
        </w:rPr>
        <w:t>. Nilai tersebut menunjukkan bahwa usaha penangkapan payang di PP</w:t>
      </w:r>
      <w:r w:rsidR="00906B25">
        <w:rPr>
          <w:sz w:val="24"/>
          <w:szCs w:val="24"/>
        </w:rPr>
        <w:t xml:space="preserve">I Pasir Baru </w:t>
      </w:r>
      <w:r w:rsidRPr="005D0F59">
        <w:rPr>
          <w:sz w:val="24"/>
          <w:szCs w:val="24"/>
        </w:rPr>
        <w:t>dikatakan layak untuk dilanjutkan karena nilai B/C &gt; 1.</w:t>
      </w:r>
    </w:p>
    <w:p w:rsidR="001359AE" w:rsidRDefault="001359AE" w:rsidP="004A54C5">
      <w:pPr>
        <w:pStyle w:val="BodyText"/>
        <w:kinsoku w:val="0"/>
        <w:overflowPunct w:val="0"/>
        <w:ind w:right="67" w:firstLine="359"/>
        <w:rPr>
          <w:sz w:val="24"/>
          <w:szCs w:val="24"/>
        </w:rPr>
      </w:pPr>
      <w:r w:rsidRPr="005D0F59">
        <w:rPr>
          <w:sz w:val="24"/>
          <w:szCs w:val="24"/>
        </w:rPr>
        <w:t>Berikut adalah nilai dari nilai NPV, IRR, dan B/C Ratio Usaha penangkapan payang di PP</w:t>
      </w:r>
      <w:r w:rsidR="00906B25">
        <w:rPr>
          <w:sz w:val="24"/>
          <w:szCs w:val="24"/>
        </w:rPr>
        <w:t>I</w:t>
      </w:r>
      <w:r w:rsidRPr="005D0F59">
        <w:rPr>
          <w:sz w:val="24"/>
          <w:szCs w:val="24"/>
        </w:rPr>
        <w:t xml:space="preserve"> </w:t>
      </w:r>
      <w:r w:rsidR="00906B25">
        <w:rPr>
          <w:sz w:val="24"/>
          <w:szCs w:val="24"/>
        </w:rPr>
        <w:t>Pair Baru</w:t>
      </w:r>
    </w:p>
    <w:p w:rsidR="00311FFB" w:rsidRPr="005D0F59" w:rsidRDefault="00311FFB" w:rsidP="00311FFB">
      <w:pPr>
        <w:pStyle w:val="BodyText"/>
        <w:kinsoku w:val="0"/>
        <w:overflowPunct w:val="0"/>
        <w:ind w:right="67"/>
        <w:rPr>
          <w:sz w:val="24"/>
          <w:szCs w:val="24"/>
        </w:rPr>
      </w:pPr>
    </w:p>
    <w:p w:rsidR="00CC340E" w:rsidRPr="00C62B7D" w:rsidRDefault="00CC340E" w:rsidP="00C62B7D">
      <w:pPr>
        <w:pStyle w:val="Caption"/>
        <w:spacing w:after="0"/>
        <w:ind w:left="567" w:hanging="567"/>
        <w:rPr>
          <w:rFonts w:ascii="Times New Roman" w:hAnsi="Times New Roman" w:cs="Times New Roman"/>
          <w:b w:val="0"/>
          <w:bCs w:val="0"/>
          <w:color w:val="auto"/>
          <w:sz w:val="22"/>
          <w:szCs w:val="22"/>
          <w:lang w:val="en-US" w:eastAsia="en-US"/>
        </w:rPr>
      </w:pPr>
      <w:r w:rsidRPr="00C62B7D">
        <w:rPr>
          <w:rFonts w:ascii="Times New Roman" w:hAnsi="Times New Roman" w:cs="Times New Roman"/>
          <w:b w:val="0"/>
          <w:bCs w:val="0"/>
          <w:color w:val="auto"/>
          <w:sz w:val="22"/>
          <w:szCs w:val="22"/>
          <w:lang w:val="en-US" w:eastAsia="en-US"/>
        </w:rPr>
        <w:t xml:space="preserve">Table </w:t>
      </w:r>
      <w:r w:rsidRPr="00C62B7D">
        <w:rPr>
          <w:rFonts w:ascii="Times New Roman" w:hAnsi="Times New Roman" w:cs="Times New Roman"/>
          <w:b w:val="0"/>
          <w:bCs w:val="0"/>
          <w:color w:val="auto"/>
          <w:sz w:val="22"/>
          <w:szCs w:val="22"/>
          <w:lang w:val="en-US" w:eastAsia="en-US"/>
        </w:rPr>
        <w:fldChar w:fldCharType="begin"/>
      </w:r>
      <w:r w:rsidRPr="00C62B7D">
        <w:rPr>
          <w:rFonts w:ascii="Times New Roman" w:hAnsi="Times New Roman" w:cs="Times New Roman"/>
          <w:b w:val="0"/>
          <w:bCs w:val="0"/>
          <w:color w:val="auto"/>
          <w:sz w:val="22"/>
          <w:szCs w:val="22"/>
          <w:lang w:val="en-US" w:eastAsia="en-US"/>
        </w:rPr>
        <w:instrText xml:space="preserve"> SEQ Table \* ARABIC </w:instrText>
      </w:r>
      <w:r w:rsidRPr="00C62B7D">
        <w:rPr>
          <w:rFonts w:ascii="Times New Roman" w:hAnsi="Times New Roman" w:cs="Times New Roman"/>
          <w:b w:val="0"/>
          <w:bCs w:val="0"/>
          <w:color w:val="auto"/>
          <w:sz w:val="22"/>
          <w:szCs w:val="22"/>
          <w:lang w:val="en-US" w:eastAsia="en-US"/>
        </w:rPr>
        <w:fldChar w:fldCharType="separate"/>
      </w:r>
      <w:r w:rsidRPr="00C62B7D">
        <w:rPr>
          <w:rFonts w:ascii="Times New Roman" w:hAnsi="Times New Roman" w:cs="Times New Roman"/>
          <w:b w:val="0"/>
          <w:bCs w:val="0"/>
          <w:color w:val="auto"/>
          <w:sz w:val="22"/>
          <w:szCs w:val="22"/>
          <w:lang w:val="en-US" w:eastAsia="en-US"/>
        </w:rPr>
        <w:t>7</w:t>
      </w:r>
      <w:r w:rsidRPr="00C62B7D">
        <w:rPr>
          <w:rFonts w:ascii="Times New Roman" w:hAnsi="Times New Roman" w:cs="Times New Roman"/>
          <w:b w:val="0"/>
          <w:bCs w:val="0"/>
          <w:color w:val="auto"/>
          <w:sz w:val="22"/>
          <w:szCs w:val="22"/>
          <w:lang w:val="en-US" w:eastAsia="en-US"/>
        </w:rPr>
        <w:fldChar w:fldCharType="end"/>
      </w:r>
      <w:r w:rsidRPr="00C62B7D">
        <w:rPr>
          <w:rFonts w:ascii="Times New Roman" w:hAnsi="Times New Roman" w:cs="Times New Roman"/>
          <w:b w:val="0"/>
          <w:bCs w:val="0"/>
          <w:color w:val="auto"/>
          <w:sz w:val="22"/>
          <w:szCs w:val="22"/>
          <w:lang w:val="en-US" w:eastAsia="en-US"/>
        </w:rPr>
        <w:t xml:space="preserve"> Nilai NPV, IRR dan  B/C Ratio Usaha Penangkapan  Payang PPI Pasir Baru.</w:t>
      </w:r>
    </w:p>
    <w:tbl>
      <w:tblPr>
        <w:tblW w:w="4369" w:type="dxa"/>
        <w:tblInd w:w="108" w:type="dxa"/>
        <w:tblLook w:val="04A0" w:firstRow="1" w:lastRow="0" w:firstColumn="1" w:lastColumn="0" w:noHBand="0" w:noVBand="1"/>
      </w:tblPr>
      <w:tblGrid>
        <w:gridCol w:w="1560"/>
        <w:gridCol w:w="1329"/>
        <w:gridCol w:w="797"/>
        <w:gridCol w:w="693"/>
      </w:tblGrid>
      <w:tr w:rsidR="00311FFB" w:rsidRPr="0036403A" w:rsidTr="00CC340E">
        <w:trPr>
          <w:trHeight w:val="255"/>
        </w:trPr>
        <w:tc>
          <w:tcPr>
            <w:tcW w:w="1560" w:type="dxa"/>
            <w:tcBorders>
              <w:top w:val="single" w:sz="4" w:space="0" w:color="auto"/>
              <w:left w:val="nil"/>
              <w:bottom w:val="single" w:sz="4" w:space="0" w:color="auto"/>
              <w:right w:val="nil"/>
            </w:tcBorders>
            <w:shd w:val="clear" w:color="auto" w:fill="auto"/>
            <w:noWrap/>
            <w:vAlign w:val="center"/>
            <w:hideMark/>
          </w:tcPr>
          <w:p w:rsidR="00311FFB" w:rsidRPr="0036403A" w:rsidRDefault="00311FFB" w:rsidP="00311FFB">
            <w:pPr>
              <w:spacing w:after="0" w:line="240" w:lineRule="auto"/>
              <w:jc w:val="center"/>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Nama kapal</w:t>
            </w:r>
          </w:p>
        </w:tc>
        <w:tc>
          <w:tcPr>
            <w:tcW w:w="1329" w:type="dxa"/>
            <w:tcBorders>
              <w:top w:val="single" w:sz="4" w:space="0" w:color="auto"/>
              <w:left w:val="nil"/>
              <w:bottom w:val="single" w:sz="4" w:space="0" w:color="auto"/>
              <w:right w:val="nil"/>
            </w:tcBorders>
            <w:shd w:val="clear" w:color="auto" w:fill="auto"/>
            <w:vAlign w:val="center"/>
            <w:hideMark/>
          </w:tcPr>
          <w:p w:rsidR="00311FFB" w:rsidRPr="0036403A" w:rsidRDefault="00311FFB" w:rsidP="00311FFB">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NPV (Rp)</w:t>
            </w:r>
          </w:p>
        </w:tc>
        <w:tc>
          <w:tcPr>
            <w:tcW w:w="797" w:type="dxa"/>
            <w:tcBorders>
              <w:top w:val="single" w:sz="4" w:space="0" w:color="auto"/>
              <w:left w:val="nil"/>
              <w:bottom w:val="single" w:sz="4" w:space="0" w:color="auto"/>
              <w:right w:val="nil"/>
            </w:tcBorders>
            <w:shd w:val="clear" w:color="auto" w:fill="auto"/>
            <w:noWrap/>
            <w:vAlign w:val="bottom"/>
            <w:hideMark/>
          </w:tcPr>
          <w:p w:rsidR="00311FFB" w:rsidRPr="0036403A" w:rsidRDefault="00311FFB" w:rsidP="00311FFB">
            <w:pPr>
              <w:spacing w:after="0" w:line="240" w:lineRule="auto"/>
              <w:jc w:val="center"/>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IRR (%)</w:t>
            </w:r>
          </w:p>
        </w:tc>
        <w:tc>
          <w:tcPr>
            <w:tcW w:w="683" w:type="dxa"/>
            <w:tcBorders>
              <w:top w:val="single" w:sz="4" w:space="0" w:color="auto"/>
              <w:left w:val="nil"/>
              <w:bottom w:val="single" w:sz="4" w:space="0" w:color="auto"/>
              <w:right w:val="nil"/>
            </w:tcBorders>
            <w:shd w:val="clear" w:color="auto" w:fill="auto"/>
            <w:noWrap/>
            <w:vAlign w:val="bottom"/>
            <w:hideMark/>
          </w:tcPr>
          <w:p w:rsidR="00311FFB" w:rsidRPr="0036403A" w:rsidRDefault="00311FFB" w:rsidP="00311FFB">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B/C Ratio</w:t>
            </w:r>
          </w:p>
        </w:tc>
      </w:tr>
      <w:tr w:rsidR="00311FFB" w:rsidRPr="0036403A" w:rsidTr="00CC340E">
        <w:trPr>
          <w:trHeight w:val="255"/>
        </w:trPr>
        <w:tc>
          <w:tcPr>
            <w:tcW w:w="1560"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Palita Mande</w:t>
            </w:r>
          </w:p>
        </w:tc>
        <w:tc>
          <w:tcPr>
            <w:tcW w:w="1329"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235,898,691</w:t>
            </w:r>
          </w:p>
        </w:tc>
        <w:tc>
          <w:tcPr>
            <w:tcW w:w="797"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51.06</w:t>
            </w:r>
          </w:p>
        </w:tc>
        <w:tc>
          <w:tcPr>
            <w:tcW w:w="683"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1.17</w:t>
            </w:r>
          </w:p>
        </w:tc>
      </w:tr>
      <w:tr w:rsidR="00311FFB" w:rsidRPr="0036403A" w:rsidTr="00CC340E">
        <w:trPr>
          <w:trHeight w:val="255"/>
        </w:trPr>
        <w:tc>
          <w:tcPr>
            <w:tcW w:w="1560"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Pupuik 02</w:t>
            </w:r>
          </w:p>
        </w:tc>
        <w:tc>
          <w:tcPr>
            <w:tcW w:w="1329"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135,379,529</w:t>
            </w:r>
          </w:p>
        </w:tc>
        <w:tc>
          <w:tcPr>
            <w:tcW w:w="797"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53.43</w:t>
            </w:r>
          </w:p>
        </w:tc>
        <w:tc>
          <w:tcPr>
            <w:tcW w:w="683"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1.10</w:t>
            </w:r>
          </w:p>
        </w:tc>
      </w:tr>
      <w:tr w:rsidR="00311FFB" w:rsidRPr="0036403A" w:rsidTr="00CC340E">
        <w:trPr>
          <w:trHeight w:val="255"/>
        </w:trPr>
        <w:tc>
          <w:tcPr>
            <w:tcW w:w="1560"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Tigo Negara</w:t>
            </w:r>
          </w:p>
        </w:tc>
        <w:tc>
          <w:tcPr>
            <w:tcW w:w="1329"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217,078,363</w:t>
            </w:r>
          </w:p>
        </w:tc>
        <w:tc>
          <w:tcPr>
            <w:tcW w:w="797"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54.86</w:t>
            </w:r>
          </w:p>
        </w:tc>
        <w:tc>
          <w:tcPr>
            <w:tcW w:w="683"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1.16</w:t>
            </w:r>
          </w:p>
        </w:tc>
      </w:tr>
      <w:tr w:rsidR="00311FFB" w:rsidRPr="0036403A" w:rsidTr="00CC340E">
        <w:trPr>
          <w:trHeight w:val="255"/>
        </w:trPr>
        <w:tc>
          <w:tcPr>
            <w:tcW w:w="1560"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Bintang Utara</w:t>
            </w:r>
          </w:p>
        </w:tc>
        <w:tc>
          <w:tcPr>
            <w:tcW w:w="1329"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417,745,469</w:t>
            </w:r>
          </w:p>
        </w:tc>
        <w:tc>
          <w:tcPr>
            <w:tcW w:w="797"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56.08</w:t>
            </w:r>
          </w:p>
        </w:tc>
        <w:tc>
          <w:tcPr>
            <w:tcW w:w="683"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1.31</w:t>
            </w:r>
          </w:p>
        </w:tc>
      </w:tr>
      <w:tr w:rsidR="00311FFB" w:rsidRPr="0036403A" w:rsidTr="00CC340E">
        <w:trPr>
          <w:trHeight w:val="255"/>
        </w:trPr>
        <w:tc>
          <w:tcPr>
            <w:tcW w:w="1560"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Sinar laut</w:t>
            </w:r>
          </w:p>
        </w:tc>
        <w:tc>
          <w:tcPr>
            <w:tcW w:w="1329"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254,408,822</w:t>
            </w:r>
          </w:p>
        </w:tc>
        <w:tc>
          <w:tcPr>
            <w:tcW w:w="797"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55.23</w:t>
            </w:r>
          </w:p>
        </w:tc>
        <w:tc>
          <w:tcPr>
            <w:tcW w:w="683"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1.19</w:t>
            </w:r>
          </w:p>
        </w:tc>
      </w:tr>
      <w:tr w:rsidR="00311FFB" w:rsidRPr="0036403A" w:rsidTr="00CC340E">
        <w:trPr>
          <w:trHeight w:val="255"/>
        </w:trPr>
        <w:tc>
          <w:tcPr>
            <w:tcW w:w="1560"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Bola Mas</w:t>
            </w:r>
          </w:p>
        </w:tc>
        <w:tc>
          <w:tcPr>
            <w:tcW w:w="1329"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187,182,468</w:t>
            </w:r>
          </w:p>
        </w:tc>
        <w:tc>
          <w:tcPr>
            <w:tcW w:w="797"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54.47</w:t>
            </w:r>
          </w:p>
        </w:tc>
        <w:tc>
          <w:tcPr>
            <w:tcW w:w="683"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1.14</w:t>
            </w:r>
          </w:p>
        </w:tc>
      </w:tr>
      <w:tr w:rsidR="00311FFB" w:rsidRPr="0036403A" w:rsidTr="00CC340E">
        <w:trPr>
          <w:trHeight w:val="255"/>
        </w:trPr>
        <w:tc>
          <w:tcPr>
            <w:tcW w:w="1560"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Putra Bungsu</w:t>
            </w:r>
          </w:p>
        </w:tc>
        <w:tc>
          <w:tcPr>
            <w:tcW w:w="1329"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346,044,139</w:t>
            </w:r>
          </w:p>
        </w:tc>
        <w:tc>
          <w:tcPr>
            <w:tcW w:w="797"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55.80</w:t>
            </w:r>
          </w:p>
        </w:tc>
        <w:tc>
          <w:tcPr>
            <w:tcW w:w="683"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1.26</w:t>
            </w:r>
          </w:p>
        </w:tc>
      </w:tr>
      <w:tr w:rsidR="00311FFB" w:rsidRPr="0036403A" w:rsidTr="00CC340E">
        <w:trPr>
          <w:trHeight w:val="255"/>
        </w:trPr>
        <w:tc>
          <w:tcPr>
            <w:tcW w:w="1560"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Kuda Laut</w:t>
            </w:r>
          </w:p>
        </w:tc>
        <w:tc>
          <w:tcPr>
            <w:tcW w:w="1329"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208,489,459</w:t>
            </w:r>
          </w:p>
        </w:tc>
        <w:tc>
          <w:tcPr>
            <w:tcW w:w="797"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54.76</w:t>
            </w:r>
          </w:p>
        </w:tc>
        <w:tc>
          <w:tcPr>
            <w:tcW w:w="683"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1.15</w:t>
            </w:r>
          </w:p>
        </w:tc>
      </w:tr>
      <w:tr w:rsidR="00311FFB" w:rsidRPr="0036403A" w:rsidTr="00CC340E">
        <w:trPr>
          <w:trHeight w:val="255"/>
        </w:trPr>
        <w:tc>
          <w:tcPr>
            <w:tcW w:w="1560"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Berlian</w:t>
            </w:r>
          </w:p>
        </w:tc>
        <w:tc>
          <w:tcPr>
            <w:tcW w:w="1329"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141,364,810</w:t>
            </w:r>
          </w:p>
        </w:tc>
        <w:tc>
          <w:tcPr>
            <w:tcW w:w="797"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53.59</w:t>
            </w:r>
          </w:p>
        </w:tc>
        <w:tc>
          <w:tcPr>
            <w:tcW w:w="683" w:type="dxa"/>
            <w:tcBorders>
              <w:top w:val="nil"/>
              <w:left w:val="nil"/>
              <w:bottom w:val="nil"/>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lang w:val="en-US" w:eastAsia="en-US"/>
              </w:rPr>
            </w:pPr>
            <w:r w:rsidRPr="0036403A">
              <w:rPr>
                <w:rFonts w:ascii="Times New Roman" w:eastAsia="Times New Roman" w:hAnsi="Times New Roman" w:cs="Times New Roman"/>
                <w:lang w:val="en-US" w:eastAsia="en-US"/>
              </w:rPr>
              <w:t>1.10</w:t>
            </w:r>
          </w:p>
        </w:tc>
      </w:tr>
      <w:tr w:rsidR="00311FFB" w:rsidRPr="0036403A" w:rsidTr="00CC340E">
        <w:trPr>
          <w:trHeight w:val="255"/>
        </w:trPr>
        <w:tc>
          <w:tcPr>
            <w:tcW w:w="1560" w:type="dxa"/>
            <w:tcBorders>
              <w:top w:val="nil"/>
              <w:left w:val="nil"/>
              <w:bottom w:val="single" w:sz="4" w:space="0" w:color="auto"/>
              <w:right w:val="nil"/>
            </w:tcBorders>
            <w:shd w:val="clear" w:color="auto" w:fill="auto"/>
            <w:noWrap/>
            <w:vAlign w:val="bottom"/>
            <w:hideMark/>
          </w:tcPr>
          <w:p w:rsidR="00311FFB" w:rsidRPr="0036403A" w:rsidRDefault="00311FFB" w:rsidP="00311FFB">
            <w:pPr>
              <w:spacing w:after="0" w:line="240" w:lineRule="auto"/>
              <w:rPr>
                <w:rFonts w:ascii="Times New Roman" w:eastAsia="Times New Roman" w:hAnsi="Times New Roman" w:cs="Times New Roman"/>
                <w:b/>
                <w:bCs/>
                <w:lang w:val="en-US" w:eastAsia="en-US"/>
              </w:rPr>
            </w:pPr>
            <w:r w:rsidRPr="0036403A">
              <w:rPr>
                <w:rFonts w:ascii="Times New Roman" w:eastAsia="Times New Roman" w:hAnsi="Times New Roman" w:cs="Times New Roman"/>
                <w:b/>
                <w:bCs/>
                <w:lang w:val="en-US" w:eastAsia="en-US"/>
              </w:rPr>
              <w:t>Rata-Rata</w:t>
            </w:r>
          </w:p>
        </w:tc>
        <w:tc>
          <w:tcPr>
            <w:tcW w:w="1329" w:type="dxa"/>
            <w:tcBorders>
              <w:top w:val="nil"/>
              <w:left w:val="nil"/>
              <w:bottom w:val="single" w:sz="4" w:space="0" w:color="auto"/>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b/>
                <w:bCs/>
                <w:lang w:val="en-US" w:eastAsia="en-US"/>
              </w:rPr>
            </w:pPr>
            <w:r w:rsidRPr="0036403A">
              <w:rPr>
                <w:rFonts w:ascii="Times New Roman" w:eastAsia="Times New Roman" w:hAnsi="Times New Roman" w:cs="Times New Roman"/>
                <w:b/>
                <w:bCs/>
                <w:lang w:val="en-US" w:eastAsia="en-US"/>
              </w:rPr>
              <w:t>238,176,861</w:t>
            </w:r>
          </w:p>
        </w:tc>
        <w:tc>
          <w:tcPr>
            <w:tcW w:w="797" w:type="dxa"/>
            <w:tcBorders>
              <w:top w:val="nil"/>
              <w:left w:val="nil"/>
              <w:bottom w:val="single" w:sz="4" w:space="0" w:color="auto"/>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b/>
                <w:bCs/>
                <w:lang w:val="en-US" w:eastAsia="en-US"/>
              </w:rPr>
            </w:pPr>
            <w:r w:rsidRPr="0036403A">
              <w:rPr>
                <w:rFonts w:ascii="Times New Roman" w:eastAsia="Times New Roman" w:hAnsi="Times New Roman" w:cs="Times New Roman"/>
                <w:b/>
                <w:bCs/>
                <w:lang w:val="en-US" w:eastAsia="en-US"/>
              </w:rPr>
              <w:t>54.37</w:t>
            </w:r>
          </w:p>
        </w:tc>
        <w:tc>
          <w:tcPr>
            <w:tcW w:w="683" w:type="dxa"/>
            <w:tcBorders>
              <w:top w:val="nil"/>
              <w:left w:val="nil"/>
              <w:bottom w:val="single" w:sz="4" w:space="0" w:color="auto"/>
              <w:right w:val="nil"/>
            </w:tcBorders>
            <w:shd w:val="clear" w:color="auto" w:fill="auto"/>
            <w:noWrap/>
            <w:vAlign w:val="bottom"/>
            <w:hideMark/>
          </w:tcPr>
          <w:p w:rsidR="00311FFB" w:rsidRPr="0036403A" w:rsidRDefault="00311FFB" w:rsidP="00311FFB">
            <w:pPr>
              <w:spacing w:after="0" w:line="240" w:lineRule="auto"/>
              <w:jc w:val="right"/>
              <w:rPr>
                <w:rFonts w:ascii="Times New Roman" w:eastAsia="Times New Roman" w:hAnsi="Times New Roman" w:cs="Times New Roman"/>
                <w:b/>
                <w:bCs/>
                <w:lang w:val="en-US" w:eastAsia="en-US"/>
              </w:rPr>
            </w:pPr>
            <w:r w:rsidRPr="0036403A">
              <w:rPr>
                <w:rFonts w:ascii="Times New Roman" w:eastAsia="Times New Roman" w:hAnsi="Times New Roman" w:cs="Times New Roman"/>
                <w:b/>
                <w:bCs/>
                <w:lang w:val="en-US" w:eastAsia="en-US"/>
              </w:rPr>
              <w:t>1.18</w:t>
            </w:r>
          </w:p>
        </w:tc>
      </w:tr>
    </w:tbl>
    <w:p w:rsidR="000E52C3" w:rsidRPr="005D0F59" w:rsidRDefault="000E52C3" w:rsidP="000E52C3">
      <w:pPr>
        <w:pStyle w:val="BodyText"/>
        <w:kinsoku w:val="0"/>
        <w:overflowPunct w:val="0"/>
        <w:ind w:left="0" w:right="683"/>
        <w:rPr>
          <w:sz w:val="24"/>
          <w:szCs w:val="24"/>
        </w:rPr>
      </w:pPr>
    </w:p>
    <w:p w:rsidR="00E10CE9" w:rsidRPr="005D0F59" w:rsidRDefault="00E10CE9" w:rsidP="00761C90">
      <w:pPr>
        <w:spacing w:after="0" w:line="240" w:lineRule="auto"/>
        <w:ind w:firstLine="426"/>
        <w:jc w:val="both"/>
        <w:rPr>
          <w:rFonts w:ascii="Times New Roman" w:hAnsi="Times New Roman" w:cs="Times New Roman"/>
          <w:sz w:val="24"/>
          <w:szCs w:val="24"/>
          <w:lang w:val="en-US" w:eastAsia="en-US"/>
        </w:rPr>
      </w:pPr>
    </w:p>
    <w:p w:rsidR="00753C96" w:rsidRPr="005D0F59" w:rsidRDefault="00761C90" w:rsidP="00E964D3">
      <w:pPr>
        <w:pStyle w:val="ListParagraph"/>
        <w:numPr>
          <w:ilvl w:val="0"/>
          <w:numId w:val="19"/>
        </w:numPr>
        <w:ind w:left="426"/>
        <w:rPr>
          <w:rFonts w:ascii="Times New Roman" w:hAnsi="Times New Roman" w:cs="Times New Roman"/>
          <w:sz w:val="24"/>
          <w:szCs w:val="24"/>
          <w:lang w:val="en-US" w:eastAsia="en-US"/>
        </w:rPr>
      </w:pPr>
      <w:r w:rsidRPr="005D0F59">
        <w:rPr>
          <w:rFonts w:ascii="Times New Roman" w:hAnsi="Times New Roman" w:cs="Times New Roman"/>
          <w:sz w:val="24"/>
          <w:szCs w:val="24"/>
          <w:lang w:val="en-US" w:eastAsia="en-US"/>
        </w:rPr>
        <w:t>KESIMPULAN DAN SARAN</w:t>
      </w:r>
    </w:p>
    <w:p w:rsidR="001359AE" w:rsidRPr="005D0F59" w:rsidRDefault="001359AE" w:rsidP="001359AE">
      <w:pPr>
        <w:pStyle w:val="BodyText"/>
        <w:kinsoku w:val="0"/>
        <w:overflowPunct w:val="0"/>
        <w:spacing w:line="227" w:lineRule="exact"/>
        <w:ind w:left="659"/>
        <w:rPr>
          <w:sz w:val="24"/>
          <w:szCs w:val="24"/>
        </w:rPr>
      </w:pPr>
      <w:r w:rsidRPr="005D0F59">
        <w:rPr>
          <w:sz w:val="24"/>
          <w:szCs w:val="24"/>
        </w:rPr>
        <w:t>Berdasarkan hasil dan pembahasan penelitian, dapat diperoleh beberapa kesimpulan sebagai berikut:</w:t>
      </w:r>
    </w:p>
    <w:p w:rsidR="001359AE" w:rsidRPr="005D0F59" w:rsidRDefault="001359AE" w:rsidP="001359AE">
      <w:pPr>
        <w:pStyle w:val="ListParagraph"/>
        <w:widowControl w:val="0"/>
        <w:numPr>
          <w:ilvl w:val="0"/>
          <w:numId w:val="22"/>
        </w:numPr>
        <w:tabs>
          <w:tab w:val="left" w:pos="660"/>
        </w:tabs>
        <w:kinsoku w:val="0"/>
        <w:overflowPunct w:val="0"/>
        <w:autoSpaceDE w:val="0"/>
        <w:autoSpaceDN w:val="0"/>
        <w:adjustRightInd w:val="0"/>
        <w:spacing w:before="1" w:after="0" w:line="237" w:lineRule="auto"/>
        <w:ind w:right="67"/>
        <w:contextualSpacing w:val="0"/>
        <w:jc w:val="both"/>
        <w:rPr>
          <w:rFonts w:ascii="Times New Roman" w:hAnsi="Times New Roman" w:cs="Times New Roman"/>
          <w:sz w:val="24"/>
          <w:szCs w:val="24"/>
          <w:lang w:val="en-US" w:eastAsia="en-US"/>
        </w:rPr>
      </w:pPr>
      <w:r w:rsidRPr="005D0F59">
        <w:rPr>
          <w:rFonts w:ascii="Times New Roman" w:hAnsi="Times New Roman" w:cs="Times New Roman"/>
          <w:sz w:val="24"/>
          <w:szCs w:val="24"/>
          <w:lang w:val="en-US" w:eastAsia="en-US"/>
        </w:rPr>
        <w:t xml:space="preserve">Secara teknis payang mempunyai bagian-bagian yang sama yaitu sayap, badan, dan kantong. Ukuran mesh size pada alat tangkap payang yaitu 0,5-4,5 inchi dan 1-20 inchi. Pengoperasian </w:t>
      </w:r>
      <w:r w:rsidR="006D48DA">
        <w:rPr>
          <w:rFonts w:ascii="Times New Roman" w:hAnsi="Times New Roman" w:cs="Times New Roman"/>
          <w:sz w:val="24"/>
          <w:szCs w:val="24"/>
          <w:lang w:val="en-US" w:eastAsia="en-US"/>
        </w:rPr>
        <w:t xml:space="preserve">payang </w:t>
      </w:r>
      <w:r w:rsidRPr="005D0F59">
        <w:rPr>
          <w:rFonts w:ascii="Times New Roman" w:hAnsi="Times New Roman" w:cs="Times New Roman"/>
          <w:sz w:val="24"/>
          <w:szCs w:val="24"/>
          <w:lang w:val="en-US" w:eastAsia="en-US"/>
        </w:rPr>
        <w:t xml:space="preserve">dikhususkan untuk menangkap ikan pelagis dengan hasil tangkapan terbanyak yaitu ikan teri </w:t>
      </w:r>
      <w:r w:rsidR="006D48DA">
        <w:rPr>
          <w:rFonts w:ascii="Times New Roman" w:hAnsi="Times New Roman" w:cs="Times New Roman"/>
          <w:sz w:val="24"/>
          <w:szCs w:val="24"/>
          <w:lang w:val="en-US" w:eastAsia="en-US"/>
        </w:rPr>
        <w:t>Cakalang.</w:t>
      </w:r>
    </w:p>
    <w:p w:rsidR="001359AE" w:rsidRPr="005D0F59" w:rsidRDefault="001359AE" w:rsidP="001359AE">
      <w:pPr>
        <w:pStyle w:val="ListParagraph"/>
        <w:widowControl w:val="0"/>
        <w:numPr>
          <w:ilvl w:val="0"/>
          <w:numId w:val="22"/>
        </w:numPr>
        <w:tabs>
          <w:tab w:val="left" w:pos="660"/>
        </w:tabs>
        <w:kinsoku w:val="0"/>
        <w:overflowPunct w:val="0"/>
        <w:autoSpaceDE w:val="0"/>
        <w:autoSpaceDN w:val="0"/>
        <w:adjustRightInd w:val="0"/>
        <w:spacing w:before="5" w:after="0" w:line="237" w:lineRule="auto"/>
        <w:ind w:right="67"/>
        <w:contextualSpacing w:val="0"/>
        <w:jc w:val="both"/>
        <w:rPr>
          <w:rFonts w:ascii="Times New Roman" w:hAnsi="Times New Roman" w:cs="Times New Roman"/>
          <w:sz w:val="24"/>
          <w:szCs w:val="24"/>
          <w:lang w:val="en-US" w:eastAsia="en-US"/>
        </w:rPr>
      </w:pPr>
      <w:r w:rsidRPr="005D0F59">
        <w:rPr>
          <w:rFonts w:ascii="Times New Roman" w:hAnsi="Times New Roman" w:cs="Times New Roman"/>
          <w:sz w:val="24"/>
          <w:szCs w:val="24"/>
          <w:lang w:val="en-US" w:eastAsia="en-US"/>
        </w:rPr>
        <w:t xml:space="preserve">Aspek-aspek ekonomi usaha penangkapan payang dilihat dari modal, biaya, pendapatan, dan keuntungan. Modal yang diperlukan dalam usaha penangkapan payang yaitu sebesar Rp </w:t>
      </w:r>
      <w:r w:rsidR="00B14032">
        <w:rPr>
          <w:rFonts w:ascii="Times New Roman" w:hAnsi="Times New Roman" w:cs="Times New Roman"/>
          <w:sz w:val="24"/>
          <w:szCs w:val="24"/>
          <w:lang w:val="en-US" w:eastAsia="en-US"/>
        </w:rPr>
        <w:t>147</w:t>
      </w:r>
      <w:r w:rsidRPr="005D0F59">
        <w:rPr>
          <w:rFonts w:ascii="Times New Roman" w:hAnsi="Times New Roman" w:cs="Times New Roman"/>
          <w:sz w:val="24"/>
          <w:szCs w:val="24"/>
          <w:lang w:val="en-US" w:eastAsia="en-US"/>
        </w:rPr>
        <w:t>.</w:t>
      </w:r>
      <w:r w:rsidR="00B14032">
        <w:rPr>
          <w:rFonts w:ascii="Times New Roman" w:hAnsi="Times New Roman" w:cs="Times New Roman"/>
          <w:sz w:val="24"/>
          <w:szCs w:val="24"/>
          <w:lang w:val="en-US" w:eastAsia="en-US"/>
        </w:rPr>
        <w:t>0</w:t>
      </w:r>
      <w:r w:rsidRPr="005D0F59">
        <w:rPr>
          <w:rFonts w:ascii="Times New Roman" w:hAnsi="Times New Roman" w:cs="Times New Roman"/>
          <w:sz w:val="24"/>
          <w:szCs w:val="24"/>
          <w:lang w:val="en-US" w:eastAsia="en-US"/>
        </w:rPr>
        <w:t xml:space="preserve">00.000,-. Keuntungan payang sebesar Rp </w:t>
      </w:r>
      <w:r w:rsidR="00B14032">
        <w:rPr>
          <w:rFonts w:ascii="Times New Roman" w:hAnsi="Times New Roman" w:cs="Times New Roman"/>
          <w:sz w:val="24"/>
          <w:szCs w:val="24"/>
          <w:lang w:val="en-US" w:eastAsia="en-US"/>
        </w:rPr>
        <w:t>33</w:t>
      </w:r>
      <w:r w:rsidR="00B14032" w:rsidRPr="005D0F59">
        <w:rPr>
          <w:rFonts w:ascii="Times New Roman" w:hAnsi="Times New Roman" w:cs="Times New Roman"/>
          <w:sz w:val="24"/>
          <w:szCs w:val="24"/>
          <w:lang w:val="en-US" w:eastAsia="en-US"/>
        </w:rPr>
        <w:t>.</w:t>
      </w:r>
      <w:r w:rsidR="00B14032">
        <w:rPr>
          <w:rFonts w:ascii="Times New Roman" w:hAnsi="Times New Roman" w:cs="Times New Roman"/>
          <w:sz w:val="24"/>
          <w:szCs w:val="24"/>
          <w:lang w:val="en-US" w:eastAsia="en-US"/>
        </w:rPr>
        <w:t>686</w:t>
      </w:r>
      <w:r w:rsidR="00B14032" w:rsidRPr="005D0F59">
        <w:rPr>
          <w:rFonts w:ascii="Times New Roman" w:hAnsi="Times New Roman" w:cs="Times New Roman"/>
          <w:sz w:val="24"/>
          <w:szCs w:val="24"/>
          <w:lang w:val="en-US" w:eastAsia="en-US"/>
        </w:rPr>
        <w:t>.</w:t>
      </w:r>
      <w:r w:rsidR="00B14032">
        <w:rPr>
          <w:rFonts w:ascii="Times New Roman" w:hAnsi="Times New Roman" w:cs="Times New Roman"/>
          <w:sz w:val="24"/>
          <w:szCs w:val="24"/>
          <w:lang w:val="en-US" w:eastAsia="en-US"/>
        </w:rPr>
        <w:t>333</w:t>
      </w:r>
      <w:r w:rsidR="00B14032" w:rsidRPr="005D0F59">
        <w:rPr>
          <w:rFonts w:ascii="Times New Roman" w:hAnsi="Times New Roman" w:cs="Times New Roman"/>
          <w:sz w:val="24"/>
          <w:szCs w:val="24"/>
          <w:lang w:val="en-US" w:eastAsia="en-US"/>
        </w:rPr>
        <w:t xml:space="preserve">,-. </w:t>
      </w:r>
      <w:r w:rsidR="00B14032">
        <w:rPr>
          <w:rFonts w:ascii="Arial" w:eastAsia="Times New Roman" w:hAnsi="Arial" w:cs="Arial"/>
          <w:sz w:val="20"/>
          <w:szCs w:val="20"/>
          <w:lang w:val="en-US" w:eastAsia="en-US"/>
        </w:rPr>
        <w:t xml:space="preserve"> </w:t>
      </w:r>
      <w:r w:rsidRPr="005D0F59">
        <w:rPr>
          <w:rFonts w:ascii="Times New Roman" w:hAnsi="Times New Roman" w:cs="Times New Roman"/>
          <w:sz w:val="24"/>
          <w:szCs w:val="24"/>
          <w:lang w:val="en-US" w:eastAsia="en-US"/>
        </w:rPr>
        <w:t xml:space="preserve">Pendapatan usaha penangkapan payang yaitu sebesar Rp </w:t>
      </w:r>
      <w:r w:rsidR="00B14032">
        <w:rPr>
          <w:rFonts w:ascii="Times New Roman" w:hAnsi="Times New Roman" w:cs="Times New Roman"/>
          <w:sz w:val="24"/>
          <w:szCs w:val="24"/>
          <w:lang w:val="en-US" w:eastAsia="en-US"/>
        </w:rPr>
        <w:t>314</w:t>
      </w:r>
      <w:r w:rsidRPr="005D0F59">
        <w:rPr>
          <w:rFonts w:ascii="Times New Roman" w:hAnsi="Times New Roman" w:cs="Times New Roman"/>
          <w:sz w:val="24"/>
          <w:szCs w:val="24"/>
          <w:lang w:val="en-US" w:eastAsia="en-US"/>
        </w:rPr>
        <w:t>.</w:t>
      </w:r>
      <w:r w:rsidR="00B14032">
        <w:rPr>
          <w:rFonts w:ascii="Times New Roman" w:hAnsi="Times New Roman" w:cs="Times New Roman"/>
          <w:sz w:val="24"/>
          <w:szCs w:val="24"/>
          <w:lang w:val="en-US" w:eastAsia="en-US"/>
        </w:rPr>
        <w:t>228</w:t>
      </w:r>
      <w:r w:rsidRPr="005D0F59">
        <w:rPr>
          <w:rFonts w:ascii="Times New Roman" w:hAnsi="Times New Roman" w:cs="Times New Roman"/>
          <w:sz w:val="24"/>
          <w:szCs w:val="24"/>
          <w:lang w:val="en-US" w:eastAsia="en-US"/>
        </w:rPr>
        <w:t>.</w:t>
      </w:r>
      <w:r w:rsidR="00B14032">
        <w:rPr>
          <w:rFonts w:ascii="Times New Roman" w:hAnsi="Times New Roman" w:cs="Times New Roman"/>
          <w:sz w:val="24"/>
          <w:szCs w:val="24"/>
          <w:lang w:val="en-US" w:eastAsia="en-US"/>
        </w:rPr>
        <w:t>000</w:t>
      </w:r>
      <w:r w:rsidRPr="005D0F59">
        <w:rPr>
          <w:rFonts w:ascii="Times New Roman" w:hAnsi="Times New Roman" w:cs="Times New Roman"/>
          <w:sz w:val="24"/>
          <w:szCs w:val="24"/>
          <w:lang w:val="en-US" w:eastAsia="en-US"/>
        </w:rPr>
        <w:t xml:space="preserve">,- </w:t>
      </w:r>
    </w:p>
    <w:p w:rsidR="001359AE" w:rsidRPr="005D0F59" w:rsidRDefault="001359AE" w:rsidP="001359AE">
      <w:pPr>
        <w:pStyle w:val="ListParagraph"/>
        <w:widowControl w:val="0"/>
        <w:numPr>
          <w:ilvl w:val="0"/>
          <w:numId w:val="22"/>
        </w:numPr>
        <w:tabs>
          <w:tab w:val="left" w:pos="660"/>
        </w:tabs>
        <w:kinsoku w:val="0"/>
        <w:overflowPunct w:val="0"/>
        <w:autoSpaceDE w:val="0"/>
        <w:autoSpaceDN w:val="0"/>
        <w:adjustRightInd w:val="0"/>
        <w:spacing w:before="4" w:after="0" w:line="237" w:lineRule="auto"/>
        <w:ind w:right="67"/>
        <w:contextualSpacing w:val="0"/>
        <w:jc w:val="both"/>
        <w:rPr>
          <w:rFonts w:ascii="Times New Roman" w:hAnsi="Times New Roman" w:cs="Times New Roman"/>
          <w:sz w:val="24"/>
          <w:szCs w:val="24"/>
          <w:lang w:val="en-US" w:eastAsia="en-US"/>
        </w:rPr>
      </w:pPr>
      <w:r w:rsidRPr="005D0F59">
        <w:rPr>
          <w:rFonts w:ascii="Times New Roman" w:hAnsi="Times New Roman" w:cs="Times New Roman"/>
          <w:sz w:val="24"/>
          <w:szCs w:val="24"/>
          <w:lang w:val="en-US" w:eastAsia="en-US"/>
        </w:rPr>
        <w:t xml:space="preserve">Hasil analisis finansial usaha penangkapan </w:t>
      </w:r>
      <w:r w:rsidR="00B14032">
        <w:rPr>
          <w:rFonts w:ascii="Times New Roman" w:hAnsi="Times New Roman" w:cs="Times New Roman"/>
          <w:sz w:val="24"/>
          <w:szCs w:val="24"/>
          <w:lang w:val="en-US" w:eastAsia="en-US"/>
        </w:rPr>
        <w:t>payang di PPI Pasir Baru</w:t>
      </w:r>
      <w:r w:rsidRPr="005D0F59">
        <w:rPr>
          <w:rFonts w:ascii="Times New Roman" w:hAnsi="Times New Roman" w:cs="Times New Roman"/>
          <w:sz w:val="24"/>
          <w:szCs w:val="24"/>
          <w:lang w:val="en-US" w:eastAsia="en-US"/>
        </w:rPr>
        <w:t xml:space="preserve"> menunjukkan usaha penangkapan ikan tersebut layak untuk diusahakan. Kelayakan usaha penangkapan payang dapat dilihat dengan nilai NPV sebesar Rp Rp </w:t>
      </w:r>
      <w:r w:rsidR="00311FFB" w:rsidRPr="00311FFB">
        <w:rPr>
          <w:sz w:val="24"/>
          <w:szCs w:val="24"/>
        </w:rPr>
        <w:t>238,176,861,-.</w:t>
      </w:r>
      <w:r w:rsidR="00311FFB" w:rsidRPr="005D0F59">
        <w:rPr>
          <w:sz w:val="24"/>
          <w:szCs w:val="24"/>
        </w:rPr>
        <w:t xml:space="preserve"> </w:t>
      </w:r>
      <w:r w:rsidRPr="005D0F59">
        <w:rPr>
          <w:rFonts w:ascii="Times New Roman" w:hAnsi="Times New Roman" w:cs="Times New Roman"/>
          <w:sz w:val="24"/>
          <w:szCs w:val="24"/>
          <w:lang w:val="en-US" w:eastAsia="en-US"/>
        </w:rPr>
        <w:t xml:space="preserve">(NPV = positif); IRR sebesar </w:t>
      </w:r>
      <w:r w:rsidR="00B14032">
        <w:rPr>
          <w:rFonts w:ascii="Times New Roman" w:hAnsi="Times New Roman" w:cs="Times New Roman"/>
          <w:sz w:val="24"/>
          <w:szCs w:val="24"/>
          <w:lang w:val="en-US" w:eastAsia="en-US"/>
        </w:rPr>
        <w:t>54</w:t>
      </w:r>
      <w:r w:rsidRPr="005D0F59">
        <w:rPr>
          <w:rFonts w:ascii="Times New Roman" w:hAnsi="Times New Roman" w:cs="Times New Roman"/>
          <w:sz w:val="24"/>
          <w:szCs w:val="24"/>
          <w:lang w:val="en-US" w:eastAsia="en-US"/>
        </w:rPr>
        <w:t xml:space="preserve"> % (IRR&gt; i); PP yaitu selama </w:t>
      </w:r>
      <w:r w:rsidR="00886332">
        <w:rPr>
          <w:rFonts w:ascii="Times New Roman" w:hAnsi="Times New Roman" w:cs="Times New Roman"/>
          <w:sz w:val="24"/>
          <w:szCs w:val="24"/>
          <w:lang w:val="en-US" w:eastAsia="en-US"/>
        </w:rPr>
        <w:t>4</w:t>
      </w:r>
      <w:r w:rsidRPr="005D0F59">
        <w:rPr>
          <w:rFonts w:ascii="Times New Roman" w:hAnsi="Times New Roman" w:cs="Times New Roman"/>
          <w:sz w:val="24"/>
          <w:szCs w:val="24"/>
          <w:lang w:val="en-US" w:eastAsia="en-US"/>
        </w:rPr>
        <w:t xml:space="preserve"> tahun </w:t>
      </w:r>
      <w:r w:rsidR="00886332">
        <w:rPr>
          <w:rFonts w:ascii="Times New Roman" w:hAnsi="Times New Roman" w:cs="Times New Roman"/>
          <w:sz w:val="24"/>
          <w:szCs w:val="24"/>
          <w:lang w:val="en-US" w:eastAsia="en-US"/>
        </w:rPr>
        <w:t>22</w:t>
      </w:r>
      <w:r w:rsidRPr="005D0F59">
        <w:rPr>
          <w:rFonts w:ascii="Times New Roman" w:hAnsi="Times New Roman" w:cs="Times New Roman"/>
          <w:sz w:val="24"/>
          <w:szCs w:val="24"/>
          <w:lang w:val="en-US" w:eastAsia="en-US"/>
        </w:rPr>
        <w:t xml:space="preserve"> hari: dan B/C Ratio payang sebesar 1,17</w:t>
      </w:r>
      <w:r w:rsidR="00B14032">
        <w:rPr>
          <w:rFonts w:ascii="Times New Roman" w:hAnsi="Times New Roman" w:cs="Times New Roman"/>
          <w:sz w:val="24"/>
          <w:szCs w:val="24"/>
          <w:lang w:val="en-US" w:eastAsia="en-US"/>
        </w:rPr>
        <w:t>6</w:t>
      </w:r>
      <w:r w:rsidRPr="005D0F59">
        <w:rPr>
          <w:rFonts w:ascii="Times New Roman" w:hAnsi="Times New Roman" w:cs="Times New Roman"/>
          <w:sz w:val="24"/>
          <w:szCs w:val="24"/>
          <w:lang w:val="en-US" w:eastAsia="en-US"/>
        </w:rPr>
        <w:t xml:space="preserve"> (&gt; 1).</w:t>
      </w:r>
    </w:p>
    <w:p w:rsidR="00761C90" w:rsidRPr="00020DA8" w:rsidRDefault="00761C90" w:rsidP="00761C90">
      <w:pPr>
        <w:spacing w:after="0" w:line="240" w:lineRule="auto"/>
        <w:ind w:left="66"/>
        <w:jc w:val="both"/>
        <w:rPr>
          <w:rFonts w:ascii="Times New Roman" w:hAnsi="Times New Roman" w:cs="Times New Roman"/>
          <w:color w:val="FF0000"/>
          <w:sz w:val="24"/>
          <w:szCs w:val="24"/>
          <w:highlight w:val="yellow"/>
          <w:lang w:val="en-US"/>
        </w:rPr>
      </w:pPr>
    </w:p>
    <w:p w:rsidR="00761C90" w:rsidRDefault="00761C90" w:rsidP="00761C90">
      <w:pPr>
        <w:tabs>
          <w:tab w:val="left" w:pos="630"/>
          <w:tab w:val="left" w:pos="900"/>
        </w:tabs>
        <w:spacing w:line="240" w:lineRule="auto"/>
        <w:jc w:val="center"/>
        <w:rPr>
          <w:rFonts w:ascii="Times New Roman" w:hAnsi="Times New Roman" w:cs="Times New Roman"/>
          <w:b/>
          <w:sz w:val="24"/>
          <w:szCs w:val="24"/>
        </w:rPr>
      </w:pPr>
      <w:r w:rsidRPr="00F15473">
        <w:rPr>
          <w:rFonts w:ascii="Times New Roman" w:hAnsi="Times New Roman" w:cs="Times New Roman"/>
          <w:b/>
          <w:sz w:val="24"/>
          <w:szCs w:val="24"/>
        </w:rPr>
        <w:t>DAFTAR PUSTAKA</w:t>
      </w:r>
    </w:p>
    <w:p w:rsidR="00620382" w:rsidRPr="0036403A" w:rsidRDefault="00620382" w:rsidP="0036403A">
      <w:pPr>
        <w:pStyle w:val="Bibliography"/>
        <w:spacing w:line="240" w:lineRule="auto"/>
        <w:jc w:val="both"/>
        <w:rPr>
          <w:rFonts w:ascii="Times New Roman" w:hAnsi="Times New Roman" w:cs="Times New Roman"/>
          <w:sz w:val="24"/>
        </w:rPr>
      </w:pPr>
      <w:r w:rsidRPr="0036403A">
        <w:rPr>
          <w:rFonts w:ascii="Times New Roman" w:hAnsi="Times New Roman" w:cs="Times New Roman"/>
          <w:sz w:val="24"/>
        </w:rPr>
        <w:t>Badan Perencanaan Pembangunan Daerah (BAPPEDA). Laporan T</w:t>
      </w:r>
      <w:r w:rsidR="00C62B7D" w:rsidRPr="0036403A">
        <w:rPr>
          <w:rFonts w:ascii="Times New Roman" w:hAnsi="Times New Roman" w:cs="Times New Roman"/>
          <w:sz w:val="24"/>
        </w:rPr>
        <w:t>ahunan BAPPEDA</w:t>
      </w:r>
      <w:r w:rsidR="0036403A">
        <w:rPr>
          <w:rFonts w:ascii="Times New Roman" w:hAnsi="Times New Roman" w:cs="Times New Roman"/>
          <w:sz w:val="24"/>
          <w:lang w:val="en-US"/>
        </w:rPr>
        <w:t xml:space="preserve"> </w:t>
      </w:r>
      <w:r w:rsidRPr="0036403A">
        <w:rPr>
          <w:rFonts w:ascii="Times New Roman" w:hAnsi="Times New Roman" w:cs="Times New Roman"/>
          <w:sz w:val="24"/>
        </w:rPr>
        <w:t xml:space="preserve">Tahun </w:t>
      </w:r>
      <w:r w:rsidR="00C62B7D" w:rsidRPr="0036403A">
        <w:rPr>
          <w:rFonts w:ascii="Times New Roman" w:hAnsi="Times New Roman" w:cs="Times New Roman"/>
          <w:sz w:val="24"/>
        </w:rPr>
        <w:t>2019</w:t>
      </w:r>
      <w:r w:rsidRPr="0036403A">
        <w:rPr>
          <w:rFonts w:ascii="Times New Roman" w:hAnsi="Times New Roman" w:cs="Times New Roman"/>
          <w:sz w:val="24"/>
        </w:rPr>
        <w:t> </w:t>
      </w:r>
      <w:r w:rsidR="00C62B7D" w:rsidRPr="0036403A">
        <w:rPr>
          <w:rFonts w:ascii="Times New Roman" w:hAnsi="Times New Roman" w:cs="Times New Roman"/>
          <w:sz w:val="24"/>
        </w:rPr>
        <w:t xml:space="preserve">Kabupaten padang </w:t>
      </w:r>
      <w:r w:rsidRPr="0036403A">
        <w:rPr>
          <w:rFonts w:ascii="Times New Roman" w:hAnsi="Times New Roman" w:cs="Times New Roman"/>
          <w:sz w:val="24"/>
        </w:rPr>
        <w:t>Pariaman </w:t>
      </w:r>
      <w:r w:rsidR="00C62B7D" w:rsidRPr="0036403A">
        <w:rPr>
          <w:rFonts w:ascii="Times New Roman" w:hAnsi="Times New Roman" w:cs="Times New Roman"/>
          <w:sz w:val="24"/>
        </w:rPr>
        <w:t>2019</w:t>
      </w:r>
    </w:p>
    <w:p w:rsidR="00117E74" w:rsidRPr="00117E74" w:rsidRDefault="00856AC2" w:rsidP="0036403A">
      <w:pPr>
        <w:pStyle w:val="Bibliography"/>
        <w:spacing w:line="240" w:lineRule="auto"/>
        <w:jc w:val="both"/>
        <w:rPr>
          <w:rFonts w:ascii="Times New Roman" w:hAnsi="Times New Roman" w:cs="Times New Roman"/>
          <w:sz w:val="24"/>
        </w:rPr>
      </w:pPr>
      <w:r w:rsidRPr="00311FFB">
        <w:rPr>
          <w:lang w:val="en-US" w:eastAsia="en-US"/>
        </w:rPr>
        <w:fldChar w:fldCharType="begin"/>
      </w:r>
      <w:r w:rsidRPr="00311FFB">
        <w:rPr>
          <w:lang w:val="en-US" w:eastAsia="en-US"/>
        </w:rPr>
        <w:instrText xml:space="preserve"> ADDIN ZOTERO_BIBL {"uncited":[],"omitted":[],"custom":[]} CSL_BIBLIOGRAPHY </w:instrText>
      </w:r>
      <w:r w:rsidRPr="00311FFB">
        <w:rPr>
          <w:lang w:val="en-US" w:eastAsia="en-US"/>
        </w:rPr>
        <w:fldChar w:fldCharType="separate"/>
      </w:r>
      <w:r w:rsidR="00117E74" w:rsidRPr="00117E74">
        <w:rPr>
          <w:rFonts w:ascii="Times New Roman" w:hAnsi="Times New Roman" w:cs="Times New Roman"/>
          <w:sz w:val="24"/>
        </w:rPr>
        <w:t xml:space="preserve">Febriantoni, P., Bustari, B., &amp; Yani, A. H. (2015). </w:t>
      </w:r>
      <w:r w:rsidR="00117E74" w:rsidRPr="00117E74">
        <w:rPr>
          <w:rFonts w:ascii="Times New Roman" w:hAnsi="Times New Roman" w:cs="Times New Roman"/>
          <w:i/>
          <w:iCs/>
          <w:sz w:val="24"/>
        </w:rPr>
        <w:t>The Case Of Seine Net Fishing Gear Technology In Korong Toboh Kanagarian Campago V Koto Kampung dalam Village, Padang Pariaman District, West Sumatra Province.</w:t>
      </w:r>
      <w:r w:rsidR="00117E74" w:rsidRPr="00117E74">
        <w:rPr>
          <w:rFonts w:ascii="Times New Roman" w:hAnsi="Times New Roman" w:cs="Times New Roman"/>
          <w:sz w:val="24"/>
        </w:rPr>
        <w:t xml:space="preserve"> [PhD Thesis]. Riau University.</w:t>
      </w:r>
    </w:p>
    <w:p w:rsidR="00117E74" w:rsidRPr="00117E74" w:rsidRDefault="00117E74" w:rsidP="0036403A">
      <w:pPr>
        <w:pStyle w:val="Bibliography"/>
        <w:spacing w:line="240" w:lineRule="auto"/>
        <w:jc w:val="both"/>
        <w:rPr>
          <w:rFonts w:ascii="Times New Roman" w:hAnsi="Times New Roman" w:cs="Times New Roman"/>
          <w:sz w:val="24"/>
        </w:rPr>
      </w:pPr>
      <w:r w:rsidRPr="00117E74">
        <w:rPr>
          <w:rFonts w:ascii="Times New Roman" w:hAnsi="Times New Roman" w:cs="Times New Roman"/>
          <w:sz w:val="24"/>
        </w:rPr>
        <w:t xml:space="preserve">Rumiyanto, R., Irwan, H., &amp; Purbasari, A. (2015). </w:t>
      </w:r>
      <w:r w:rsidR="0036403A" w:rsidRPr="00117E74">
        <w:rPr>
          <w:rFonts w:ascii="Times New Roman" w:hAnsi="Times New Roman" w:cs="Times New Roman"/>
          <w:sz w:val="24"/>
        </w:rPr>
        <w:t>Analisa studi kelayakan penambahan mesin cnc baru dengan metode npv (net present value) di pt. Usda seroja jaya shipyard batam</w:t>
      </w:r>
      <w:r w:rsidR="0036403A">
        <w:rPr>
          <w:rFonts w:ascii="Times New Roman" w:hAnsi="Times New Roman" w:cs="Times New Roman"/>
          <w:sz w:val="24"/>
          <w:lang w:val="en-US"/>
        </w:rPr>
        <w:t xml:space="preserve"> </w:t>
      </w:r>
      <w:r w:rsidRPr="00117E74">
        <w:rPr>
          <w:rFonts w:ascii="Times New Roman" w:hAnsi="Times New Roman" w:cs="Times New Roman"/>
          <w:sz w:val="24"/>
        </w:rPr>
        <w:t xml:space="preserve">. </w:t>
      </w:r>
      <w:r w:rsidRPr="00117E74">
        <w:rPr>
          <w:rFonts w:ascii="Times New Roman" w:hAnsi="Times New Roman" w:cs="Times New Roman"/>
          <w:i/>
          <w:iCs/>
          <w:sz w:val="24"/>
        </w:rPr>
        <w:t>Profisiensi</w:t>
      </w:r>
      <w:r w:rsidRPr="00117E74">
        <w:rPr>
          <w:rFonts w:ascii="Times New Roman" w:hAnsi="Times New Roman" w:cs="Times New Roman"/>
          <w:sz w:val="24"/>
        </w:rPr>
        <w:t xml:space="preserve">, </w:t>
      </w:r>
      <w:r w:rsidRPr="00117E74">
        <w:rPr>
          <w:rFonts w:ascii="Times New Roman" w:hAnsi="Times New Roman" w:cs="Times New Roman"/>
          <w:i/>
          <w:iCs/>
          <w:sz w:val="24"/>
        </w:rPr>
        <w:t>3</w:t>
      </w:r>
      <w:r w:rsidRPr="00117E74">
        <w:rPr>
          <w:rFonts w:ascii="Times New Roman" w:hAnsi="Times New Roman" w:cs="Times New Roman"/>
          <w:sz w:val="24"/>
        </w:rPr>
        <w:t>(2).</w:t>
      </w:r>
    </w:p>
    <w:p w:rsidR="00117E74" w:rsidRPr="00117E74" w:rsidRDefault="00117E74" w:rsidP="0036403A">
      <w:pPr>
        <w:pStyle w:val="Bibliography"/>
        <w:spacing w:line="240" w:lineRule="auto"/>
        <w:jc w:val="both"/>
        <w:rPr>
          <w:rFonts w:ascii="Times New Roman" w:hAnsi="Times New Roman" w:cs="Times New Roman"/>
          <w:sz w:val="24"/>
        </w:rPr>
      </w:pPr>
      <w:r w:rsidRPr="00117E74">
        <w:rPr>
          <w:rFonts w:ascii="Times New Roman" w:hAnsi="Times New Roman" w:cs="Times New Roman"/>
          <w:sz w:val="24"/>
        </w:rPr>
        <w:t xml:space="preserve">Sarianto, D., &amp; Istrianto, K. (2019). Sebaran Rumpon di Samudera Hindia pada Daerah Penangkapan Purse Seine. </w:t>
      </w:r>
      <w:r w:rsidRPr="00117E74">
        <w:rPr>
          <w:rFonts w:ascii="Times New Roman" w:hAnsi="Times New Roman" w:cs="Times New Roman"/>
          <w:i/>
          <w:iCs/>
          <w:sz w:val="24"/>
        </w:rPr>
        <w:t>Jurnal Airaha</w:t>
      </w:r>
      <w:r w:rsidRPr="00117E74">
        <w:rPr>
          <w:rFonts w:ascii="Times New Roman" w:hAnsi="Times New Roman" w:cs="Times New Roman"/>
          <w:sz w:val="24"/>
        </w:rPr>
        <w:t xml:space="preserve">, </w:t>
      </w:r>
      <w:r w:rsidRPr="00117E74">
        <w:rPr>
          <w:rFonts w:ascii="Times New Roman" w:hAnsi="Times New Roman" w:cs="Times New Roman"/>
          <w:i/>
          <w:iCs/>
          <w:sz w:val="24"/>
        </w:rPr>
        <w:t>8</w:t>
      </w:r>
      <w:r w:rsidRPr="00117E74">
        <w:rPr>
          <w:rFonts w:ascii="Times New Roman" w:hAnsi="Times New Roman" w:cs="Times New Roman"/>
          <w:sz w:val="24"/>
        </w:rPr>
        <w:t>(02), 059–066.</w:t>
      </w:r>
    </w:p>
    <w:p w:rsidR="00117E74" w:rsidRPr="00117E74" w:rsidRDefault="00117E74" w:rsidP="0036403A">
      <w:pPr>
        <w:pStyle w:val="Bibliography"/>
        <w:spacing w:line="240" w:lineRule="auto"/>
        <w:jc w:val="both"/>
        <w:rPr>
          <w:rFonts w:ascii="Times New Roman" w:hAnsi="Times New Roman" w:cs="Times New Roman"/>
          <w:sz w:val="24"/>
        </w:rPr>
      </w:pPr>
      <w:r w:rsidRPr="00117E74">
        <w:rPr>
          <w:rFonts w:ascii="Times New Roman" w:hAnsi="Times New Roman" w:cs="Times New Roman"/>
          <w:sz w:val="24"/>
        </w:rPr>
        <w:t xml:space="preserve">Sugandi, W. K., Kramadibrata, M. A. M., Widyasanti, A., &amp; Putri, A. R. (2017). Uji Kinerja Dan Analisis Ekonomi Mesin Pengupas Bawang Merah (Mpb Tep-0315)[Test Performance and Economical Analysis of Shallot Skin Sheller Machine (Mbp Tep-0315)]. </w:t>
      </w:r>
      <w:r w:rsidRPr="00117E74">
        <w:rPr>
          <w:rFonts w:ascii="Times New Roman" w:hAnsi="Times New Roman" w:cs="Times New Roman"/>
          <w:i/>
          <w:iCs/>
          <w:sz w:val="24"/>
        </w:rPr>
        <w:t>Jurnal Ilmiah Rekayasa Pertanian Dan Biosistem</w:t>
      </w:r>
      <w:r w:rsidRPr="00117E74">
        <w:rPr>
          <w:rFonts w:ascii="Times New Roman" w:hAnsi="Times New Roman" w:cs="Times New Roman"/>
          <w:sz w:val="24"/>
        </w:rPr>
        <w:t xml:space="preserve">, </w:t>
      </w:r>
      <w:r w:rsidRPr="00117E74">
        <w:rPr>
          <w:rFonts w:ascii="Times New Roman" w:hAnsi="Times New Roman" w:cs="Times New Roman"/>
          <w:i/>
          <w:iCs/>
          <w:sz w:val="24"/>
        </w:rPr>
        <w:t>5</w:t>
      </w:r>
      <w:r w:rsidRPr="00117E74">
        <w:rPr>
          <w:rFonts w:ascii="Times New Roman" w:hAnsi="Times New Roman" w:cs="Times New Roman"/>
          <w:sz w:val="24"/>
        </w:rPr>
        <w:t>(2), 440–451.</w:t>
      </w:r>
    </w:p>
    <w:p w:rsidR="00117E74" w:rsidRPr="00117E74" w:rsidRDefault="00117E74" w:rsidP="0036403A">
      <w:pPr>
        <w:pStyle w:val="Bibliography"/>
        <w:spacing w:line="240" w:lineRule="auto"/>
        <w:jc w:val="both"/>
        <w:rPr>
          <w:rFonts w:ascii="Times New Roman" w:hAnsi="Times New Roman" w:cs="Times New Roman"/>
          <w:sz w:val="24"/>
        </w:rPr>
      </w:pPr>
      <w:r w:rsidRPr="00117E74">
        <w:rPr>
          <w:rFonts w:ascii="Times New Roman" w:hAnsi="Times New Roman" w:cs="Times New Roman"/>
          <w:sz w:val="24"/>
        </w:rPr>
        <w:t xml:space="preserve">Suparmoko, M. (2002). Penilaian Ekonomi: Sumberdaya Alam dan Lingkungan (Konsep dan Metode Penghitungan). </w:t>
      </w:r>
      <w:r w:rsidRPr="00117E74">
        <w:rPr>
          <w:rFonts w:ascii="Times New Roman" w:hAnsi="Times New Roman" w:cs="Times New Roman"/>
          <w:i/>
          <w:iCs/>
          <w:sz w:val="24"/>
        </w:rPr>
        <w:t>LPPEM Wacana Mulia, Jakarta</w:t>
      </w:r>
      <w:r w:rsidRPr="00117E74">
        <w:rPr>
          <w:rFonts w:ascii="Times New Roman" w:hAnsi="Times New Roman" w:cs="Times New Roman"/>
          <w:sz w:val="24"/>
        </w:rPr>
        <w:t>.</w:t>
      </w:r>
    </w:p>
    <w:p w:rsidR="00117E74" w:rsidRPr="00117E74" w:rsidRDefault="00117E74" w:rsidP="0036403A">
      <w:pPr>
        <w:pStyle w:val="Bibliography"/>
        <w:spacing w:line="240" w:lineRule="auto"/>
        <w:jc w:val="both"/>
        <w:rPr>
          <w:rFonts w:ascii="Times New Roman" w:hAnsi="Times New Roman" w:cs="Times New Roman"/>
          <w:sz w:val="24"/>
        </w:rPr>
      </w:pPr>
      <w:r w:rsidRPr="00117E74">
        <w:rPr>
          <w:rFonts w:ascii="Times New Roman" w:hAnsi="Times New Roman" w:cs="Times New Roman"/>
          <w:sz w:val="24"/>
        </w:rPr>
        <w:t xml:space="preserve">Tongco, M. D. C. (2007). Purposive sampling as a tool for informant selection. </w:t>
      </w:r>
      <w:r w:rsidRPr="00117E74">
        <w:rPr>
          <w:rFonts w:ascii="Times New Roman" w:hAnsi="Times New Roman" w:cs="Times New Roman"/>
          <w:i/>
          <w:iCs/>
          <w:sz w:val="24"/>
        </w:rPr>
        <w:t>Ethnobotany Research and Applications</w:t>
      </w:r>
      <w:r w:rsidRPr="00117E74">
        <w:rPr>
          <w:rFonts w:ascii="Times New Roman" w:hAnsi="Times New Roman" w:cs="Times New Roman"/>
          <w:sz w:val="24"/>
        </w:rPr>
        <w:t xml:space="preserve">, </w:t>
      </w:r>
      <w:r w:rsidRPr="00117E74">
        <w:rPr>
          <w:rFonts w:ascii="Times New Roman" w:hAnsi="Times New Roman" w:cs="Times New Roman"/>
          <w:i/>
          <w:iCs/>
          <w:sz w:val="24"/>
        </w:rPr>
        <w:t>5</w:t>
      </w:r>
      <w:r w:rsidRPr="00117E74">
        <w:rPr>
          <w:rFonts w:ascii="Times New Roman" w:hAnsi="Times New Roman" w:cs="Times New Roman"/>
          <w:sz w:val="24"/>
        </w:rPr>
        <w:t>, 147–158.</w:t>
      </w:r>
    </w:p>
    <w:p w:rsidR="00856AC2" w:rsidRDefault="00856AC2" w:rsidP="0036403A">
      <w:pPr>
        <w:tabs>
          <w:tab w:val="left" w:pos="630"/>
          <w:tab w:val="left" w:pos="900"/>
        </w:tabs>
        <w:spacing w:line="240" w:lineRule="auto"/>
        <w:jc w:val="both"/>
        <w:rPr>
          <w:rFonts w:ascii="Times New Roman" w:hAnsi="Times New Roman" w:cs="Times New Roman"/>
          <w:b/>
          <w:sz w:val="24"/>
          <w:szCs w:val="24"/>
        </w:rPr>
      </w:pPr>
      <w:r w:rsidRPr="00311FFB">
        <w:rPr>
          <w:rFonts w:ascii="Times New Roman" w:hAnsi="Times New Roman" w:cs="Times New Roman"/>
          <w:sz w:val="24"/>
          <w:szCs w:val="24"/>
          <w:lang w:val="en-US" w:eastAsia="en-US"/>
        </w:rPr>
        <w:lastRenderedPageBreak/>
        <w:fldChar w:fldCharType="end"/>
      </w:r>
    </w:p>
    <w:p w:rsidR="00856AC2" w:rsidRDefault="00856AC2" w:rsidP="00761C90">
      <w:pPr>
        <w:tabs>
          <w:tab w:val="left" w:pos="630"/>
          <w:tab w:val="left" w:pos="900"/>
        </w:tabs>
        <w:spacing w:line="240" w:lineRule="auto"/>
        <w:jc w:val="center"/>
        <w:rPr>
          <w:rFonts w:ascii="Times New Roman" w:hAnsi="Times New Roman" w:cs="Times New Roman"/>
          <w:b/>
          <w:sz w:val="24"/>
          <w:szCs w:val="24"/>
        </w:rPr>
      </w:pPr>
    </w:p>
    <w:p w:rsidR="00856AC2" w:rsidRDefault="00856AC2" w:rsidP="00761C90">
      <w:pPr>
        <w:tabs>
          <w:tab w:val="left" w:pos="630"/>
          <w:tab w:val="left" w:pos="900"/>
        </w:tabs>
        <w:spacing w:line="240" w:lineRule="auto"/>
        <w:jc w:val="center"/>
        <w:rPr>
          <w:rFonts w:ascii="Times New Roman" w:hAnsi="Times New Roman" w:cs="Times New Roman"/>
          <w:b/>
          <w:sz w:val="24"/>
          <w:szCs w:val="24"/>
        </w:rPr>
      </w:pPr>
    </w:p>
    <w:p w:rsidR="00856AC2" w:rsidRDefault="00856AC2" w:rsidP="00761C90">
      <w:pPr>
        <w:tabs>
          <w:tab w:val="left" w:pos="630"/>
          <w:tab w:val="left" w:pos="900"/>
        </w:tabs>
        <w:spacing w:line="240" w:lineRule="auto"/>
        <w:jc w:val="center"/>
        <w:rPr>
          <w:rFonts w:ascii="Times New Roman" w:hAnsi="Times New Roman" w:cs="Times New Roman"/>
          <w:b/>
          <w:sz w:val="24"/>
          <w:szCs w:val="24"/>
        </w:rPr>
      </w:pPr>
    </w:p>
    <w:p w:rsidR="00856AC2" w:rsidRDefault="00856AC2" w:rsidP="00761C90">
      <w:pPr>
        <w:tabs>
          <w:tab w:val="left" w:pos="630"/>
          <w:tab w:val="left" w:pos="900"/>
        </w:tabs>
        <w:spacing w:line="240" w:lineRule="auto"/>
        <w:jc w:val="center"/>
        <w:rPr>
          <w:rFonts w:ascii="Times New Roman" w:hAnsi="Times New Roman" w:cs="Times New Roman"/>
          <w:b/>
          <w:sz w:val="24"/>
          <w:szCs w:val="24"/>
        </w:rPr>
      </w:pPr>
    </w:p>
    <w:p w:rsidR="00856AC2" w:rsidRDefault="00856AC2" w:rsidP="00761C90">
      <w:pPr>
        <w:tabs>
          <w:tab w:val="left" w:pos="630"/>
          <w:tab w:val="left" w:pos="900"/>
        </w:tabs>
        <w:spacing w:line="240" w:lineRule="auto"/>
        <w:jc w:val="center"/>
        <w:rPr>
          <w:rFonts w:ascii="Times New Roman" w:hAnsi="Times New Roman" w:cs="Times New Roman"/>
          <w:b/>
          <w:sz w:val="24"/>
          <w:szCs w:val="24"/>
        </w:rPr>
      </w:pPr>
    </w:p>
    <w:p w:rsidR="00856AC2" w:rsidRDefault="00856AC2" w:rsidP="00761C90">
      <w:pPr>
        <w:tabs>
          <w:tab w:val="left" w:pos="630"/>
          <w:tab w:val="left" w:pos="900"/>
        </w:tabs>
        <w:spacing w:line="240" w:lineRule="auto"/>
        <w:jc w:val="center"/>
        <w:rPr>
          <w:rFonts w:ascii="Times New Roman" w:hAnsi="Times New Roman" w:cs="Times New Roman"/>
          <w:b/>
          <w:sz w:val="24"/>
          <w:szCs w:val="24"/>
        </w:rPr>
      </w:pPr>
    </w:p>
    <w:p w:rsidR="00856AC2" w:rsidRDefault="00856AC2" w:rsidP="00761C90">
      <w:pPr>
        <w:tabs>
          <w:tab w:val="left" w:pos="630"/>
          <w:tab w:val="left" w:pos="900"/>
        </w:tabs>
        <w:spacing w:line="240" w:lineRule="auto"/>
        <w:jc w:val="center"/>
        <w:rPr>
          <w:rFonts w:ascii="Times New Roman" w:hAnsi="Times New Roman" w:cs="Times New Roman"/>
          <w:b/>
          <w:sz w:val="24"/>
          <w:szCs w:val="24"/>
        </w:rPr>
      </w:pPr>
    </w:p>
    <w:p w:rsidR="00856AC2" w:rsidRDefault="00856AC2" w:rsidP="00761C90">
      <w:pPr>
        <w:tabs>
          <w:tab w:val="left" w:pos="630"/>
          <w:tab w:val="left" w:pos="900"/>
        </w:tabs>
        <w:spacing w:line="240" w:lineRule="auto"/>
        <w:jc w:val="center"/>
        <w:rPr>
          <w:rFonts w:ascii="Times New Roman" w:hAnsi="Times New Roman" w:cs="Times New Roman"/>
          <w:b/>
          <w:sz w:val="24"/>
          <w:szCs w:val="24"/>
        </w:rPr>
      </w:pPr>
    </w:p>
    <w:p w:rsidR="00856AC2" w:rsidRDefault="00856AC2" w:rsidP="00761C90">
      <w:pPr>
        <w:tabs>
          <w:tab w:val="left" w:pos="630"/>
          <w:tab w:val="left" w:pos="900"/>
        </w:tabs>
        <w:spacing w:line="240" w:lineRule="auto"/>
        <w:jc w:val="center"/>
        <w:rPr>
          <w:rFonts w:ascii="Times New Roman" w:hAnsi="Times New Roman" w:cs="Times New Roman"/>
          <w:b/>
          <w:sz w:val="24"/>
          <w:szCs w:val="24"/>
        </w:rPr>
      </w:pPr>
    </w:p>
    <w:p w:rsidR="00856AC2" w:rsidRDefault="00856AC2" w:rsidP="00761C90">
      <w:pPr>
        <w:tabs>
          <w:tab w:val="left" w:pos="630"/>
          <w:tab w:val="left" w:pos="900"/>
        </w:tabs>
        <w:spacing w:line="240" w:lineRule="auto"/>
        <w:jc w:val="center"/>
        <w:rPr>
          <w:rFonts w:ascii="Times New Roman" w:hAnsi="Times New Roman" w:cs="Times New Roman"/>
          <w:b/>
          <w:sz w:val="24"/>
          <w:szCs w:val="24"/>
        </w:rPr>
      </w:pPr>
    </w:p>
    <w:sectPr w:rsidR="00856AC2" w:rsidSect="00753C96">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4B9" w:rsidRDefault="008214B9" w:rsidP="00362167">
      <w:pPr>
        <w:spacing w:after="0" w:line="240" w:lineRule="auto"/>
      </w:pPr>
      <w:r>
        <w:separator/>
      </w:r>
    </w:p>
  </w:endnote>
  <w:endnote w:type="continuationSeparator" w:id="0">
    <w:p w:rsidR="008214B9" w:rsidRDefault="008214B9" w:rsidP="00362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venirLTStd-Roman">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03A" w:rsidRDefault="003640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178613"/>
      <w:docPartObj>
        <w:docPartGallery w:val="Page Numbers (Bottom of Page)"/>
        <w:docPartUnique/>
      </w:docPartObj>
    </w:sdtPr>
    <w:sdtEndPr/>
    <w:sdtContent>
      <w:p w:rsidR="0036403A" w:rsidRDefault="0036403A">
        <w:pPr>
          <w:pStyle w:val="Footer"/>
          <w:jc w:val="center"/>
        </w:pPr>
        <w:r>
          <w:fldChar w:fldCharType="begin"/>
        </w:r>
        <w:r>
          <w:instrText xml:space="preserve"> PAGE   \* MERGEFORMAT </w:instrText>
        </w:r>
        <w:r>
          <w:fldChar w:fldCharType="separate"/>
        </w:r>
        <w:r w:rsidR="00747232">
          <w:rPr>
            <w:noProof/>
          </w:rPr>
          <w:t>1</w:t>
        </w:r>
        <w:r>
          <w:rPr>
            <w:noProof/>
          </w:rPr>
          <w:fldChar w:fldCharType="end"/>
        </w:r>
      </w:p>
    </w:sdtContent>
  </w:sdt>
  <w:p w:rsidR="0036403A" w:rsidRDefault="003640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03A" w:rsidRDefault="003640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AB7" w:rsidRDefault="00E64A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7964"/>
      <w:docPartObj>
        <w:docPartGallery w:val="Page Numbers (Bottom of Page)"/>
        <w:docPartUnique/>
      </w:docPartObj>
    </w:sdtPr>
    <w:sdtEndPr/>
    <w:sdtContent>
      <w:p w:rsidR="00E64AB7" w:rsidRDefault="004423E5">
        <w:pPr>
          <w:pStyle w:val="Footer"/>
          <w:jc w:val="center"/>
        </w:pPr>
        <w:r>
          <w:fldChar w:fldCharType="begin"/>
        </w:r>
        <w:r>
          <w:instrText xml:space="preserve"> PAGE   \* MERGEFORMAT </w:instrText>
        </w:r>
        <w:r>
          <w:fldChar w:fldCharType="separate"/>
        </w:r>
        <w:r w:rsidR="00747232">
          <w:rPr>
            <w:noProof/>
          </w:rPr>
          <w:t>7</w:t>
        </w:r>
        <w:r>
          <w:rPr>
            <w:noProof/>
          </w:rPr>
          <w:fldChar w:fldCharType="end"/>
        </w:r>
      </w:p>
    </w:sdtContent>
  </w:sdt>
  <w:p w:rsidR="00E64AB7" w:rsidRDefault="00E64A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AB7" w:rsidRDefault="00E64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4B9" w:rsidRDefault="008214B9" w:rsidP="00362167">
      <w:pPr>
        <w:spacing w:after="0" w:line="240" w:lineRule="auto"/>
      </w:pPr>
      <w:r>
        <w:separator/>
      </w:r>
    </w:p>
  </w:footnote>
  <w:footnote w:type="continuationSeparator" w:id="0">
    <w:p w:rsidR="008214B9" w:rsidRDefault="008214B9" w:rsidP="00362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03A" w:rsidRDefault="00364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03A" w:rsidRDefault="003640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03A" w:rsidRDefault="003640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AB7" w:rsidRDefault="00E64AB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AB7" w:rsidRDefault="00E64A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AB7" w:rsidRDefault="00E64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500" w:hanging="201"/>
      </w:pPr>
      <w:rPr>
        <w:rFonts w:ascii="Times New Roman" w:hAnsi="Times New Roman" w:cs="Times New Roman"/>
        <w:b w:val="0"/>
        <w:bCs w:val="0"/>
        <w:spacing w:val="0"/>
        <w:w w:val="99"/>
        <w:sz w:val="20"/>
        <w:szCs w:val="20"/>
      </w:rPr>
    </w:lvl>
    <w:lvl w:ilvl="1">
      <w:numFmt w:val="bullet"/>
      <w:lvlText w:val="•"/>
      <w:lvlJc w:val="left"/>
      <w:pPr>
        <w:ind w:left="1440" w:hanging="201"/>
      </w:pPr>
    </w:lvl>
    <w:lvl w:ilvl="2">
      <w:numFmt w:val="bullet"/>
      <w:lvlText w:val="•"/>
      <w:lvlJc w:val="left"/>
      <w:pPr>
        <w:ind w:left="2381" w:hanging="201"/>
      </w:pPr>
    </w:lvl>
    <w:lvl w:ilvl="3">
      <w:numFmt w:val="bullet"/>
      <w:lvlText w:val="•"/>
      <w:lvlJc w:val="left"/>
      <w:pPr>
        <w:ind w:left="3321" w:hanging="201"/>
      </w:pPr>
    </w:lvl>
    <w:lvl w:ilvl="4">
      <w:numFmt w:val="bullet"/>
      <w:lvlText w:val="•"/>
      <w:lvlJc w:val="left"/>
      <w:pPr>
        <w:ind w:left="4262" w:hanging="201"/>
      </w:pPr>
    </w:lvl>
    <w:lvl w:ilvl="5">
      <w:numFmt w:val="bullet"/>
      <w:lvlText w:val="•"/>
      <w:lvlJc w:val="left"/>
      <w:pPr>
        <w:ind w:left="5203" w:hanging="201"/>
      </w:pPr>
    </w:lvl>
    <w:lvl w:ilvl="6">
      <w:numFmt w:val="bullet"/>
      <w:lvlText w:val="•"/>
      <w:lvlJc w:val="left"/>
      <w:pPr>
        <w:ind w:left="6143" w:hanging="201"/>
      </w:pPr>
    </w:lvl>
    <w:lvl w:ilvl="7">
      <w:numFmt w:val="bullet"/>
      <w:lvlText w:val="•"/>
      <w:lvlJc w:val="left"/>
      <w:pPr>
        <w:ind w:left="7084" w:hanging="201"/>
      </w:pPr>
    </w:lvl>
    <w:lvl w:ilvl="8">
      <w:numFmt w:val="bullet"/>
      <w:lvlText w:val="•"/>
      <w:lvlJc w:val="left"/>
      <w:pPr>
        <w:ind w:left="8025" w:hanging="201"/>
      </w:pPr>
    </w:lvl>
  </w:abstractNum>
  <w:abstractNum w:abstractNumId="1" w15:restartNumberingAfterBreak="0">
    <w:nsid w:val="00000403"/>
    <w:multiLevelType w:val="multilevel"/>
    <w:tmpl w:val="09347704"/>
    <w:lvl w:ilvl="0">
      <w:start w:val="1"/>
      <w:numFmt w:val="lowerLetter"/>
      <w:lvlText w:val="%1."/>
      <w:lvlJc w:val="left"/>
      <w:pPr>
        <w:ind w:left="659" w:hanging="360"/>
      </w:pPr>
      <w:rPr>
        <w:rFonts w:ascii="Times New Roman" w:hAnsi="Times New Roman" w:cs="Times New Roman" w:hint="default"/>
        <w:b/>
        <w:bCs/>
        <w:spacing w:val="0"/>
        <w:w w:val="92"/>
        <w:sz w:val="20"/>
        <w:szCs w:val="20"/>
      </w:rPr>
    </w:lvl>
    <w:lvl w:ilvl="1">
      <w:start w:val="4"/>
      <w:numFmt w:val="decimal"/>
      <w:lvlText w:val="%2."/>
      <w:lvlJc w:val="left"/>
      <w:pPr>
        <w:ind w:left="659" w:hanging="360"/>
      </w:pPr>
      <w:rPr>
        <w:rFonts w:ascii="Times New Roman" w:hAnsi="Times New Roman" w:cs="Times New Roman" w:hint="default"/>
        <w:b/>
        <w:bCs/>
        <w:w w:val="99"/>
        <w:sz w:val="22"/>
        <w:szCs w:val="22"/>
      </w:rPr>
    </w:lvl>
    <w:lvl w:ilvl="2">
      <w:start w:val="1"/>
      <w:numFmt w:val="lowerLetter"/>
      <w:lvlText w:val="%3."/>
      <w:lvlJc w:val="left"/>
      <w:pPr>
        <w:ind w:left="659" w:hanging="360"/>
      </w:pPr>
      <w:rPr>
        <w:rFonts w:ascii="Times New Roman" w:hAnsi="Times New Roman" w:cs="Times New Roman" w:hint="default"/>
        <w:b/>
        <w:bCs/>
        <w:spacing w:val="0"/>
        <w:w w:val="92"/>
        <w:sz w:val="20"/>
        <w:szCs w:val="20"/>
      </w:rPr>
    </w:lvl>
    <w:lvl w:ilvl="3">
      <w:numFmt w:val="bullet"/>
      <w:lvlText w:val="•"/>
      <w:lvlJc w:val="left"/>
      <w:pPr>
        <w:ind w:left="3433" w:hanging="360"/>
      </w:pPr>
      <w:rPr>
        <w:rFonts w:hint="default"/>
      </w:rPr>
    </w:lvl>
    <w:lvl w:ilvl="4">
      <w:numFmt w:val="bullet"/>
      <w:lvlText w:val="•"/>
      <w:lvlJc w:val="left"/>
      <w:pPr>
        <w:ind w:left="4358" w:hanging="360"/>
      </w:pPr>
      <w:rPr>
        <w:rFonts w:hint="default"/>
      </w:rPr>
    </w:lvl>
    <w:lvl w:ilvl="5">
      <w:numFmt w:val="bullet"/>
      <w:lvlText w:val="•"/>
      <w:lvlJc w:val="left"/>
      <w:pPr>
        <w:ind w:left="5283" w:hanging="360"/>
      </w:pPr>
      <w:rPr>
        <w:rFonts w:hint="default"/>
      </w:rPr>
    </w:lvl>
    <w:lvl w:ilvl="6">
      <w:numFmt w:val="bullet"/>
      <w:lvlText w:val="•"/>
      <w:lvlJc w:val="left"/>
      <w:pPr>
        <w:ind w:left="6207" w:hanging="360"/>
      </w:pPr>
      <w:rPr>
        <w:rFonts w:hint="default"/>
      </w:rPr>
    </w:lvl>
    <w:lvl w:ilvl="7">
      <w:numFmt w:val="bullet"/>
      <w:lvlText w:val="•"/>
      <w:lvlJc w:val="left"/>
      <w:pPr>
        <w:ind w:left="7132" w:hanging="360"/>
      </w:pPr>
      <w:rPr>
        <w:rFonts w:hint="default"/>
      </w:rPr>
    </w:lvl>
    <w:lvl w:ilvl="8">
      <w:numFmt w:val="bullet"/>
      <w:lvlText w:val="•"/>
      <w:lvlJc w:val="left"/>
      <w:pPr>
        <w:ind w:left="8057" w:hanging="360"/>
      </w:pPr>
      <w:rPr>
        <w:rFonts w:hint="default"/>
      </w:rPr>
    </w:lvl>
  </w:abstractNum>
  <w:abstractNum w:abstractNumId="2" w15:restartNumberingAfterBreak="0">
    <w:nsid w:val="00000404"/>
    <w:multiLevelType w:val="multilevel"/>
    <w:tmpl w:val="00000887"/>
    <w:lvl w:ilvl="0">
      <w:numFmt w:val="bullet"/>
      <w:lvlText w:val="-"/>
      <w:lvlJc w:val="left"/>
      <w:pPr>
        <w:ind w:left="659" w:hanging="284"/>
      </w:pPr>
      <w:rPr>
        <w:rFonts w:ascii="Times New Roman" w:hAnsi="Times New Roman" w:cs="Times New Roman"/>
        <w:b w:val="0"/>
        <w:bCs w:val="0"/>
        <w:w w:val="98"/>
        <w:sz w:val="20"/>
        <w:szCs w:val="20"/>
      </w:rPr>
    </w:lvl>
    <w:lvl w:ilvl="1">
      <w:numFmt w:val="bullet"/>
      <w:lvlText w:val="•"/>
      <w:lvlJc w:val="left"/>
      <w:pPr>
        <w:ind w:left="1584" w:hanging="284"/>
      </w:pPr>
    </w:lvl>
    <w:lvl w:ilvl="2">
      <w:numFmt w:val="bullet"/>
      <w:lvlText w:val="•"/>
      <w:lvlJc w:val="left"/>
      <w:pPr>
        <w:ind w:left="2509" w:hanging="284"/>
      </w:pPr>
    </w:lvl>
    <w:lvl w:ilvl="3">
      <w:numFmt w:val="bullet"/>
      <w:lvlText w:val="•"/>
      <w:lvlJc w:val="left"/>
      <w:pPr>
        <w:ind w:left="3433" w:hanging="284"/>
      </w:pPr>
    </w:lvl>
    <w:lvl w:ilvl="4">
      <w:numFmt w:val="bullet"/>
      <w:lvlText w:val="•"/>
      <w:lvlJc w:val="left"/>
      <w:pPr>
        <w:ind w:left="4358" w:hanging="284"/>
      </w:pPr>
    </w:lvl>
    <w:lvl w:ilvl="5">
      <w:numFmt w:val="bullet"/>
      <w:lvlText w:val="•"/>
      <w:lvlJc w:val="left"/>
      <w:pPr>
        <w:ind w:left="5283" w:hanging="284"/>
      </w:pPr>
    </w:lvl>
    <w:lvl w:ilvl="6">
      <w:numFmt w:val="bullet"/>
      <w:lvlText w:val="•"/>
      <w:lvlJc w:val="left"/>
      <w:pPr>
        <w:ind w:left="6207" w:hanging="284"/>
      </w:pPr>
    </w:lvl>
    <w:lvl w:ilvl="7">
      <w:numFmt w:val="bullet"/>
      <w:lvlText w:val="•"/>
      <w:lvlJc w:val="left"/>
      <w:pPr>
        <w:ind w:left="7132" w:hanging="284"/>
      </w:pPr>
    </w:lvl>
    <w:lvl w:ilvl="8">
      <w:numFmt w:val="bullet"/>
      <w:lvlText w:val="•"/>
      <w:lvlJc w:val="left"/>
      <w:pPr>
        <w:ind w:left="8057" w:hanging="284"/>
      </w:pPr>
    </w:lvl>
  </w:abstractNum>
  <w:abstractNum w:abstractNumId="3" w15:restartNumberingAfterBreak="0">
    <w:nsid w:val="00000405"/>
    <w:multiLevelType w:val="multilevel"/>
    <w:tmpl w:val="00000888"/>
    <w:lvl w:ilvl="0">
      <w:start w:val="1"/>
      <w:numFmt w:val="lowerLetter"/>
      <w:lvlText w:val="%1."/>
      <w:lvlJc w:val="left"/>
      <w:pPr>
        <w:ind w:left="659" w:hanging="360"/>
      </w:pPr>
      <w:rPr>
        <w:rFonts w:ascii="Times New Roman" w:hAnsi="Times New Roman" w:cs="Times New Roman"/>
        <w:b/>
        <w:bCs/>
        <w:spacing w:val="0"/>
        <w:w w:val="92"/>
        <w:sz w:val="20"/>
        <w:szCs w:val="20"/>
      </w:rPr>
    </w:lvl>
    <w:lvl w:ilvl="1">
      <w:numFmt w:val="bullet"/>
      <w:lvlText w:val="•"/>
      <w:lvlJc w:val="left"/>
      <w:pPr>
        <w:ind w:left="1584" w:hanging="360"/>
      </w:pPr>
    </w:lvl>
    <w:lvl w:ilvl="2">
      <w:numFmt w:val="bullet"/>
      <w:lvlText w:val="•"/>
      <w:lvlJc w:val="left"/>
      <w:pPr>
        <w:ind w:left="2509" w:hanging="360"/>
      </w:pPr>
    </w:lvl>
    <w:lvl w:ilvl="3">
      <w:numFmt w:val="bullet"/>
      <w:lvlText w:val="•"/>
      <w:lvlJc w:val="left"/>
      <w:pPr>
        <w:ind w:left="3433" w:hanging="360"/>
      </w:pPr>
    </w:lvl>
    <w:lvl w:ilvl="4">
      <w:numFmt w:val="bullet"/>
      <w:lvlText w:val="•"/>
      <w:lvlJc w:val="left"/>
      <w:pPr>
        <w:ind w:left="4358" w:hanging="360"/>
      </w:pPr>
    </w:lvl>
    <w:lvl w:ilvl="5">
      <w:numFmt w:val="bullet"/>
      <w:lvlText w:val="•"/>
      <w:lvlJc w:val="left"/>
      <w:pPr>
        <w:ind w:left="5283" w:hanging="360"/>
      </w:pPr>
    </w:lvl>
    <w:lvl w:ilvl="6">
      <w:numFmt w:val="bullet"/>
      <w:lvlText w:val="•"/>
      <w:lvlJc w:val="left"/>
      <w:pPr>
        <w:ind w:left="6207" w:hanging="360"/>
      </w:pPr>
    </w:lvl>
    <w:lvl w:ilvl="7">
      <w:numFmt w:val="bullet"/>
      <w:lvlText w:val="•"/>
      <w:lvlJc w:val="left"/>
      <w:pPr>
        <w:ind w:left="7132" w:hanging="360"/>
      </w:pPr>
    </w:lvl>
    <w:lvl w:ilvl="8">
      <w:numFmt w:val="bullet"/>
      <w:lvlText w:val="•"/>
      <w:lvlJc w:val="left"/>
      <w:pPr>
        <w:ind w:left="8057" w:hanging="360"/>
      </w:pPr>
    </w:lvl>
  </w:abstractNum>
  <w:abstractNum w:abstractNumId="4" w15:restartNumberingAfterBreak="0">
    <w:nsid w:val="00000406"/>
    <w:multiLevelType w:val="multilevel"/>
    <w:tmpl w:val="00000889"/>
    <w:lvl w:ilvl="0">
      <w:start w:val="1"/>
      <w:numFmt w:val="lowerLetter"/>
      <w:lvlText w:val="%1."/>
      <w:lvlJc w:val="left"/>
      <w:pPr>
        <w:ind w:left="659" w:hanging="360"/>
      </w:pPr>
      <w:rPr>
        <w:rFonts w:ascii="Times New Roman" w:hAnsi="Times New Roman" w:cs="Times New Roman"/>
        <w:b/>
        <w:bCs/>
        <w:spacing w:val="0"/>
        <w:w w:val="92"/>
        <w:sz w:val="20"/>
        <w:szCs w:val="20"/>
      </w:rPr>
    </w:lvl>
    <w:lvl w:ilvl="1">
      <w:numFmt w:val="bullet"/>
      <w:lvlText w:val="•"/>
      <w:lvlJc w:val="left"/>
      <w:pPr>
        <w:ind w:left="1584" w:hanging="360"/>
      </w:pPr>
    </w:lvl>
    <w:lvl w:ilvl="2">
      <w:numFmt w:val="bullet"/>
      <w:lvlText w:val="•"/>
      <w:lvlJc w:val="left"/>
      <w:pPr>
        <w:ind w:left="2509" w:hanging="360"/>
      </w:pPr>
    </w:lvl>
    <w:lvl w:ilvl="3">
      <w:numFmt w:val="bullet"/>
      <w:lvlText w:val="•"/>
      <w:lvlJc w:val="left"/>
      <w:pPr>
        <w:ind w:left="3433" w:hanging="360"/>
      </w:pPr>
    </w:lvl>
    <w:lvl w:ilvl="4">
      <w:numFmt w:val="bullet"/>
      <w:lvlText w:val="•"/>
      <w:lvlJc w:val="left"/>
      <w:pPr>
        <w:ind w:left="4358" w:hanging="360"/>
      </w:pPr>
    </w:lvl>
    <w:lvl w:ilvl="5">
      <w:numFmt w:val="bullet"/>
      <w:lvlText w:val="•"/>
      <w:lvlJc w:val="left"/>
      <w:pPr>
        <w:ind w:left="5283" w:hanging="360"/>
      </w:pPr>
    </w:lvl>
    <w:lvl w:ilvl="6">
      <w:numFmt w:val="bullet"/>
      <w:lvlText w:val="•"/>
      <w:lvlJc w:val="left"/>
      <w:pPr>
        <w:ind w:left="6207" w:hanging="360"/>
      </w:pPr>
    </w:lvl>
    <w:lvl w:ilvl="7">
      <w:numFmt w:val="bullet"/>
      <w:lvlText w:val="•"/>
      <w:lvlJc w:val="left"/>
      <w:pPr>
        <w:ind w:left="7132" w:hanging="360"/>
      </w:pPr>
    </w:lvl>
    <w:lvl w:ilvl="8">
      <w:numFmt w:val="bullet"/>
      <w:lvlText w:val="•"/>
      <w:lvlJc w:val="left"/>
      <w:pPr>
        <w:ind w:left="8057" w:hanging="360"/>
      </w:pPr>
    </w:lvl>
  </w:abstractNum>
  <w:abstractNum w:abstractNumId="5" w15:restartNumberingAfterBreak="0">
    <w:nsid w:val="00000407"/>
    <w:multiLevelType w:val="multilevel"/>
    <w:tmpl w:val="0000088A"/>
    <w:lvl w:ilvl="0">
      <w:start w:val="1"/>
      <w:numFmt w:val="decimal"/>
      <w:lvlText w:val="%1."/>
      <w:lvlJc w:val="left"/>
      <w:pPr>
        <w:ind w:left="659" w:hanging="360"/>
      </w:pPr>
      <w:rPr>
        <w:rFonts w:ascii="Times New Roman" w:hAnsi="Times New Roman" w:cs="Times New Roman"/>
        <w:b w:val="0"/>
        <w:bCs w:val="0"/>
        <w:spacing w:val="-4"/>
        <w:w w:val="99"/>
        <w:sz w:val="24"/>
        <w:szCs w:val="24"/>
      </w:rPr>
    </w:lvl>
    <w:lvl w:ilvl="1">
      <w:numFmt w:val="bullet"/>
      <w:lvlText w:val="•"/>
      <w:lvlJc w:val="left"/>
      <w:pPr>
        <w:ind w:left="1584" w:hanging="360"/>
      </w:pPr>
    </w:lvl>
    <w:lvl w:ilvl="2">
      <w:numFmt w:val="bullet"/>
      <w:lvlText w:val="•"/>
      <w:lvlJc w:val="left"/>
      <w:pPr>
        <w:ind w:left="2509" w:hanging="360"/>
      </w:pPr>
    </w:lvl>
    <w:lvl w:ilvl="3">
      <w:numFmt w:val="bullet"/>
      <w:lvlText w:val="•"/>
      <w:lvlJc w:val="left"/>
      <w:pPr>
        <w:ind w:left="3433" w:hanging="360"/>
      </w:pPr>
    </w:lvl>
    <w:lvl w:ilvl="4">
      <w:numFmt w:val="bullet"/>
      <w:lvlText w:val="•"/>
      <w:lvlJc w:val="left"/>
      <w:pPr>
        <w:ind w:left="4358" w:hanging="360"/>
      </w:pPr>
    </w:lvl>
    <w:lvl w:ilvl="5">
      <w:numFmt w:val="bullet"/>
      <w:lvlText w:val="•"/>
      <w:lvlJc w:val="left"/>
      <w:pPr>
        <w:ind w:left="5283" w:hanging="360"/>
      </w:pPr>
    </w:lvl>
    <w:lvl w:ilvl="6">
      <w:numFmt w:val="bullet"/>
      <w:lvlText w:val="•"/>
      <w:lvlJc w:val="left"/>
      <w:pPr>
        <w:ind w:left="6207" w:hanging="360"/>
      </w:pPr>
    </w:lvl>
    <w:lvl w:ilvl="7">
      <w:numFmt w:val="bullet"/>
      <w:lvlText w:val="•"/>
      <w:lvlJc w:val="left"/>
      <w:pPr>
        <w:ind w:left="7132" w:hanging="360"/>
      </w:pPr>
    </w:lvl>
    <w:lvl w:ilvl="8">
      <w:numFmt w:val="bullet"/>
      <w:lvlText w:val="•"/>
      <w:lvlJc w:val="left"/>
      <w:pPr>
        <w:ind w:left="8057" w:hanging="360"/>
      </w:pPr>
    </w:lvl>
  </w:abstractNum>
  <w:abstractNum w:abstractNumId="6" w15:restartNumberingAfterBreak="0">
    <w:nsid w:val="04E915E9"/>
    <w:multiLevelType w:val="hybridMultilevel"/>
    <w:tmpl w:val="A73E6D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0604D"/>
    <w:multiLevelType w:val="hybridMultilevel"/>
    <w:tmpl w:val="625CD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6D1A73"/>
    <w:multiLevelType w:val="multilevel"/>
    <w:tmpl w:val="F7983D88"/>
    <w:lvl w:ilvl="0">
      <w:start w:val="3"/>
      <w:numFmt w:val="lowerLetter"/>
      <w:lvlText w:val="%1."/>
      <w:lvlJc w:val="left"/>
      <w:pPr>
        <w:ind w:left="659" w:hanging="360"/>
      </w:pPr>
      <w:rPr>
        <w:rFonts w:ascii="Times New Roman" w:hAnsi="Times New Roman" w:cs="Times New Roman" w:hint="default"/>
        <w:b/>
        <w:bCs/>
        <w:spacing w:val="0"/>
        <w:w w:val="92"/>
        <w:sz w:val="24"/>
        <w:szCs w:val="24"/>
      </w:rPr>
    </w:lvl>
    <w:lvl w:ilvl="1">
      <w:start w:val="1"/>
      <w:numFmt w:val="decimal"/>
      <w:lvlText w:val="%2."/>
      <w:lvlJc w:val="left"/>
      <w:pPr>
        <w:ind w:left="659" w:hanging="360"/>
      </w:pPr>
      <w:rPr>
        <w:rFonts w:ascii="Times New Roman" w:hAnsi="Times New Roman" w:cs="Times New Roman" w:hint="default"/>
        <w:b/>
        <w:bCs/>
        <w:w w:val="99"/>
        <w:sz w:val="22"/>
        <w:szCs w:val="22"/>
      </w:rPr>
    </w:lvl>
    <w:lvl w:ilvl="2">
      <w:start w:val="1"/>
      <w:numFmt w:val="lowerLetter"/>
      <w:lvlText w:val="%3."/>
      <w:lvlJc w:val="left"/>
      <w:pPr>
        <w:ind w:left="659" w:hanging="360"/>
      </w:pPr>
      <w:rPr>
        <w:rFonts w:ascii="Times New Roman" w:hAnsi="Times New Roman" w:cs="Times New Roman" w:hint="default"/>
        <w:b/>
        <w:bCs/>
        <w:spacing w:val="0"/>
        <w:w w:val="92"/>
        <w:sz w:val="20"/>
        <w:szCs w:val="20"/>
      </w:rPr>
    </w:lvl>
    <w:lvl w:ilvl="3">
      <w:numFmt w:val="bullet"/>
      <w:lvlText w:val="•"/>
      <w:lvlJc w:val="left"/>
      <w:pPr>
        <w:ind w:left="3433" w:hanging="360"/>
      </w:pPr>
      <w:rPr>
        <w:rFonts w:hint="default"/>
      </w:rPr>
    </w:lvl>
    <w:lvl w:ilvl="4">
      <w:numFmt w:val="bullet"/>
      <w:lvlText w:val="•"/>
      <w:lvlJc w:val="left"/>
      <w:pPr>
        <w:ind w:left="4358" w:hanging="360"/>
      </w:pPr>
      <w:rPr>
        <w:rFonts w:hint="default"/>
      </w:rPr>
    </w:lvl>
    <w:lvl w:ilvl="5">
      <w:numFmt w:val="bullet"/>
      <w:lvlText w:val="•"/>
      <w:lvlJc w:val="left"/>
      <w:pPr>
        <w:ind w:left="5283" w:hanging="360"/>
      </w:pPr>
      <w:rPr>
        <w:rFonts w:hint="default"/>
      </w:rPr>
    </w:lvl>
    <w:lvl w:ilvl="6">
      <w:numFmt w:val="bullet"/>
      <w:lvlText w:val="•"/>
      <w:lvlJc w:val="left"/>
      <w:pPr>
        <w:ind w:left="6207" w:hanging="360"/>
      </w:pPr>
      <w:rPr>
        <w:rFonts w:hint="default"/>
      </w:rPr>
    </w:lvl>
    <w:lvl w:ilvl="7">
      <w:numFmt w:val="bullet"/>
      <w:lvlText w:val="•"/>
      <w:lvlJc w:val="left"/>
      <w:pPr>
        <w:ind w:left="7132" w:hanging="360"/>
      </w:pPr>
      <w:rPr>
        <w:rFonts w:hint="default"/>
      </w:rPr>
    </w:lvl>
    <w:lvl w:ilvl="8">
      <w:numFmt w:val="bullet"/>
      <w:lvlText w:val="•"/>
      <w:lvlJc w:val="left"/>
      <w:pPr>
        <w:ind w:left="8057" w:hanging="360"/>
      </w:pPr>
      <w:rPr>
        <w:rFonts w:hint="default"/>
      </w:rPr>
    </w:lvl>
  </w:abstractNum>
  <w:abstractNum w:abstractNumId="9" w15:restartNumberingAfterBreak="0">
    <w:nsid w:val="0E9E7A14"/>
    <w:multiLevelType w:val="hybridMultilevel"/>
    <w:tmpl w:val="48CE9CCC"/>
    <w:lvl w:ilvl="0" w:tplc="F4146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21890"/>
    <w:multiLevelType w:val="hybridMultilevel"/>
    <w:tmpl w:val="70BC425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BC50F75"/>
    <w:multiLevelType w:val="multilevel"/>
    <w:tmpl w:val="F68E3160"/>
    <w:lvl w:ilvl="0">
      <w:start w:val="1"/>
      <w:numFmt w:val="lowerLetter"/>
      <w:lvlText w:val="%1."/>
      <w:lvlJc w:val="left"/>
      <w:pPr>
        <w:ind w:left="659" w:hanging="360"/>
      </w:pPr>
      <w:rPr>
        <w:rFonts w:ascii="Times New Roman" w:hAnsi="Times New Roman" w:cs="Times New Roman" w:hint="default"/>
        <w:b/>
        <w:bCs/>
        <w:spacing w:val="0"/>
        <w:w w:val="92"/>
        <w:sz w:val="20"/>
        <w:szCs w:val="20"/>
      </w:rPr>
    </w:lvl>
    <w:lvl w:ilvl="1">
      <w:start w:val="2"/>
      <w:numFmt w:val="decimal"/>
      <w:lvlText w:val="%2."/>
      <w:lvlJc w:val="left"/>
      <w:pPr>
        <w:ind w:left="659" w:hanging="360"/>
      </w:pPr>
      <w:rPr>
        <w:rFonts w:ascii="Times New Roman" w:hAnsi="Times New Roman" w:cs="Times New Roman" w:hint="default"/>
        <w:b/>
        <w:bCs/>
        <w:color w:val="auto"/>
        <w:w w:val="99"/>
        <w:sz w:val="24"/>
        <w:szCs w:val="24"/>
      </w:rPr>
    </w:lvl>
    <w:lvl w:ilvl="2">
      <w:start w:val="1"/>
      <w:numFmt w:val="lowerLetter"/>
      <w:lvlText w:val="%3."/>
      <w:lvlJc w:val="left"/>
      <w:pPr>
        <w:ind w:left="659" w:hanging="360"/>
      </w:pPr>
      <w:rPr>
        <w:rFonts w:ascii="Times New Roman" w:hAnsi="Times New Roman" w:cs="Times New Roman" w:hint="default"/>
        <w:b/>
        <w:bCs/>
        <w:spacing w:val="0"/>
        <w:w w:val="92"/>
        <w:sz w:val="20"/>
        <w:szCs w:val="20"/>
      </w:rPr>
    </w:lvl>
    <w:lvl w:ilvl="3">
      <w:numFmt w:val="bullet"/>
      <w:lvlText w:val="•"/>
      <w:lvlJc w:val="left"/>
      <w:pPr>
        <w:ind w:left="3433" w:hanging="360"/>
      </w:pPr>
      <w:rPr>
        <w:rFonts w:hint="default"/>
      </w:rPr>
    </w:lvl>
    <w:lvl w:ilvl="4">
      <w:numFmt w:val="bullet"/>
      <w:lvlText w:val="•"/>
      <w:lvlJc w:val="left"/>
      <w:pPr>
        <w:ind w:left="4358" w:hanging="360"/>
      </w:pPr>
      <w:rPr>
        <w:rFonts w:hint="default"/>
      </w:rPr>
    </w:lvl>
    <w:lvl w:ilvl="5">
      <w:numFmt w:val="bullet"/>
      <w:lvlText w:val="•"/>
      <w:lvlJc w:val="left"/>
      <w:pPr>
        <w:ind w:left="5283" w:hanging="360"/>
      </w:pPr>
      <w:rPr>
        <w:rFonts w:hint="default"/>
      </w:rPr>
    </w:lvl>
    <w:lvl w:ilvl="6">
      <w:numFmt w:val="bullet"/>
      <w:lvlText w:val="•"/>
      <w:lvlJc w:val="left"/>
      <w:pPr>
        <w:ind w:left="6207" w:hanging="360"/>
      </w:pPr>
      <w:rPr>
        <w:rFonts w:hint="default"/>
      </w:rPr>
    </w:lvl>
    <w:lvl w:ilvl="7">
      <w:numFmt w:val="bullet"/>
      <w:lvlText w:val="•"/>
      <w:lvlJc w:val="left"/>
      <w:pPr>
        <w:ind w:left="7132" w:hanging="360"/>
      </w:pPr>
      <w:rPr>
        <w:rFonts w:hint="default"/>
      </w:rPr>
    </w:lvl>
    <w:lvl w:ilvl="8">
      <w:numFmt w:val="bullet"/>
      <w:lvlText w:val="•"/>
      <w:lvlJc w:val="left"/>
      <w:pPr>
        <w:ind w:left="8057" w:hanging="360"/>
      </w:pPr>
      <w:rPr>
        <w:rFonts w:hint="default"/>
      </w:rPr>
    </w:lvl>
  </w:abstractNum>
  <w:abstractNum w:abstractNumId="12" w15:restartNumberingAfterBreak="0">
    <w:nsid w:val="276F137F"/>
    <w:multiLevelType w:val="hybridMultilevel"/>
    <w:tmpl w:val="7A94F9CC"/>
    <w:lvl w:ilvl="0" w:tplc="B6C0948C">
      <w:start w:val="1"/>
      <w:numFmt w:val="decimal"/>
      <w:lvlText w:val="%1)"/>
      <w:lvlJc w:val="left"/>
      <w:pPr>
        <w:ind w:left="72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9C578E"/>
    <w:multiLevelType w:val="multilevel"/>
    <w:tmpl w:val="B9629786"/>
    <w:lvl w:ilvl="0">
      <w:start w:val="1"/>
      <w:numFmt w:val="lowerLetter"/>
      <w:lvlText w:val="%1."/>
      <w:lvlJc w:val="left"/>
      <w:pPr>
        <w:ind w:left="659" w:hanging="360"/>
      </w:pPr>
      <w:rPr>
        <w:rFonts w:ascii="Times New Roman" w:hAnsi="Times New Roman" w:cs="Times New Roman" w:hint="default"/>
        <w:b/>
        <w:bCs/>
        <w:spacing w:val="0"/>
        <w:w w:val="92"/>
        <w:sz w:val="20"/>
        <w:szCs w:val="20"/>
      </w:rPr>
    </w:lvl>
    <w:lvl w:ilvl="1">
      <w:start w:val="3"/>
      <w:numFmt w:val="decimal"/>
      <w:lvlText w:val="%2."/>
      <w:lvlJc w:val="left"/>
      <w:pPr>
        <w:ind w:left="659" w:hanging="360"/>
      </w:pPr>
      <w:rPr>
        <w:rFonts w:ascii="Times New Roman" w:hAnsi="Times New Roman" w:cs="Times New Roman" w:hint="default"/>
        <w:b/>
        <w:bCs/>
        <w:w w:val="99"/>
        <w:sz w:val="24"/>
        <w:szCs w:val="24"/>
      </w:rPr>
    </w:lvl>
    <w:lvl w:ilvl="2">
      <w:start w:val="1"/>
      <w:numFmt w:val="lowerLetter"/>
      <w:lvlText w:val="%3."/>
      <w:lvlJc w:val="left"/>
      <w:pPr>
        <w:ind w:left="659" w:hanging="360"/>
      </w:pPr>
      <w:rPr>
        <w:rFonts w:ascii="Times New Roman" w:hAnsi="Times New Roman" w:cs="Times New Roman" w:hint="default"/>
        <w:b/>
        <w:bCs/>
        <w:spacing w:val="0"/>
        <w:w w:val="92"/>
        <w:sz w:val="20"/>
        <w:szCs w:val="20"/>
      </w:rPr>
    </w:lvl>
    <w:lvl w:ilvl="3">
      <w:numFmt w:val="bullet"/>
      <w:lvlText w:val="•"/>
      <w:lvlJc w:val="left"/>
      <w:pPr>
        <w:ind w:left="3433" w:hanging="360"/>
      </w:pPr>
      <w:rPr>
        <w:rFonts w:hint="default"/>
      </w:rPr>
    </w:lvl>
    <w:lvl w:ilvl="4">
      <w:numFmt w:val="bullet"/>
      <w:lvlText w:val="•"/>
      <w:lvlJc w:val="left"/>
      <w:pPr>
        <w:ind w:left="4358" w:hanging="360"/>
      </w:pPr>
      <w:rPr>
        <w:rFonts w:hint="default"/>
      </w:rPr>
    </w:lvl>
    <w:lvl w:ilvl="5">
      <w:numFmt w:val="bullet"/>
      <w:lvlText w:val="•"/>
      <w:lvlJc w:val="left"/>
      <w:pPr>
        <w:ind w:left="5283" w:hanging="360"/>
      </w:pPr>
      <w:rPr>
        <w:rFonts w:hint="default"/>
      </w:rPr>
    </w:lvl>
    <w:lvl w:ilvl="6">
      <w:numFmt w:val="bullet"/>
      <w:lvlText w:val="•"/>
      <w:lvlJc w:val="left"/>
      <w:pPr>
        <w:ind w:left="6207" w:hanging="360"/>
      </w:pPr>
      <w:rPr>
        <w:rFonts w:hint="default"/>
      </w:rPr>
    </w:lvl>
    <w:lvl w:ilvl="7">
      <w:numFmt w:val="bullet"/>
      <w:lvlText w:val="•"/>
      <w:lvlJc w:val="left"/>
      <w:pPr>
        <w:ind w:left="7132" w:hanging="360"/>
      </w:pPr>
      <w:rPr>
        <w:rFonts w:hint="default"/>
      </w:rPr>
    </w:lvl>
    <w:lvl w:ilvl="8">
      <w:numFmt w:val="bullet"/>
      <w:lvlText w:val="•"/>
      <w:lvlJc w:val="left"/>
      <w:pPr>
        <w:ind w:left="8057" w:hanging="360"/>
      </w:pPr>
      <w:rPr>
        <w:rFonts w:hint="default"/>
      </w:rPr>
    </w:lvl>
  </w:abstractNum>
  <w:abstractNum w:abstractNumId="14" w15:restartNumberingAfterBreak="0">
    <w:nsid w:val="38A020A1"/>
    <w:multiLevelType w:val="multilevel"/>
    <w:tmpl w:val="00000886"/>
    <w:lvl w:ilvl="0">
      <w:start w:val="1"/>
      <w:numFmt w:val="lowerLetter"/>
      <w:lvlText w:val="%1."/>
      <w:lvlJc w:val="left"/>
      <w:pPr>
        <w:ind w:left="659" w:hanging="360"/>
      </w:pPr>
      <w:rPr>
        <w:rFonts w:ascii="Times New Roman" w:hAnsi="Times New Roman" w:cs="Times New Roman"/>
        <w:b/>
        <w:bCs/>
        <w:spacing w:val="0"/>
        <w:w w:val="92"/>
        <w:sz w:val="20"/>
        <w:szCs w:val="20"/>
      </w:rPr>
    </w:lvl>
    <w:lvl w:ilvl="1">
      <w:start w:val="1"/>
      <w:numFmt w:val="decimal"/>
      <w:lvlText w:val="%2."/>
      <w:lvlJc w:val="left"/>
      <w:pPr>
        <w:ind w:left="659" w:hanging="360"/>
      </w:pPr>
      <w:rPr>
        <w:rFonts w:ascii="Times New Roman" w:hAnsi="Times New Roman" w:cs="Times New Roman"/>
        <w:b/>
        <w:bCs/>
        <w:w w:val="99"/>
        <w:sz w:val="22"/>
        <w:szCs w:val="22"/>
      </w:rPr>
    </w:lvl>
    <w:lvl w:ilvl="2">
      <w:start w:val="1"/>
      <w:numFmt w:val="lowerLetter"/>
      <w:lvlText w:val="%3."/>
      <w:lvlJc w:val="left"/>
      <w:pPr>
        <w:ind w:left="659" w:hanging="360"/>
      </w:pPr>
      <w:rPr>
        <w:rFonts w:ascii="Times New Roman" w:hAnsi="Times New Roman" w:cs="Times New Roman"/>
        <w:b/>
        <w:bCs/>
        <w:spacing w:val="0"/>
        <w:w w:val="92"/>
        <w:sz w:val="20"/>
        <w:szCs w:val="20"/>
      </w:rPr>
    </w:lvl>
    <w:lvl w:ilvl="3">
      <w:numFmt w:val="bullet"/>
      <w:lvlText w:val="•"/>
      <w:lvlJc w:val="left"/>
      <w:pPr>
        <w:ind w:left="3433" w:hanging="360"/>
      </w:pPr>
    </w:lvl>
    <w:lvl w:ilvl="4">
      <w:numFmt w:val="bullet"/>
      <w:lvlText w:val="•"/>
      <w:lvlJc w:val="left"/>
      <w:pPr>
        <w:ind w:left="4358" w:hanging="360"/>
      </w:pPr>
    </w:lvl>
    <w:lvl w:ilvl="5">
      <w:numFmt w:val="bullet"/>
      <w:lvlText w:val="•"/>
      <w:lvlJc w:val="left"/>
      <w:pPr>
        <w:ind w:left="5283" w:hanging="360"/>
      </w:pPr>
    </w:lvl>
    <w:lvl w:ilvl="6">
      <w:numFmt w:val="bullet"/>
      <w:lvlText w:val="•"/>
      <w:lvlJc w:val="left"/>
      <w:pPr>
        <w:ind w:left="6207" w:hanging="360"/>
      </w:pPr>
    </w:lvl>
    <w:lvl w:ilvl="7">
      <w:numFmt w:val="bullet"/>
      <w:lvlText w:val="•"/>
      <w:lvlJc w:val="left"/>
      <w:pPr>
        <w:ind w:left="7132" w:hanging="360"/>
      </w:pPr>
    </w:lvl>
    <w:lvl w:ilvl="8">
      <w:numFmt w:val="bullet"/>
      <w:lvlText w:val="•"/>
      <w:lvlJc w:val="left"/>
      <w:pPr>
        <w:ind w:left="8057" w:hanging="360"/>
      </w:pPr>
    </w:lvl>
  </w:abstractNum>
  <w:abstractNum w:abstractNumId="15" w15:restartNumberingAfterBreak="0">
    <w:nsid w:val="38B81B8B"/>
    <w:multiLevelType w:val="multilevel"/>
    <w:tmpl w:val="B86EC990"/>
    <w:lvl w:ilvl="0">
      <w:start w:val="1"/>
      <w:numFmt w:val="lowerLetter"/>
      <w:lvlText w:val="%1."/>
      <w:lvlJc w:val="left"/>
      <w:pPr>
        <w:ind w:left="659" w:hanging="360"/>
      </w:pPr>
      <w:rPr>
        <w:b/>
        <w:bCs/>
        <w:spacing w:val="0"/>
        <w:w w:val="92"/>
        <w:sz w:val="24"/>
        <w:szCs w:val="24"/>
      </w:rPr>
    </w:lvl>
    <w:lvl w:ilvl="1">
      <w:start w:val="1"/>
      <w:numFmt w:val="decimal"/>
      <w:lvlText w:val="%2."/>
      <w:lvlJc w:val="left"/>
      <w:pPr>
        <w:ind w:left="659" w:hanging="360"/>
      </w:pPr>
      <w:rPr>
        <w:rFonts w:ascii="Times New Roman" w:hAnsi="Times New Roman" w:cs="Times New Roman"/>
        <w:b/>
        <w:bCs/>
        <w:w w:val="99"/>
        <w:sz w:val="22"/>
        <w:szCs w:val="22"/>
      </w:rPr>
    </w:lvl>
    <w:lvl w:ilvl="2">
      <w:start w:val="1"/>
      <w:numFmt w:val="lowerLetter"/>
      <w:lvlText w:val="%3."/>
      <w:lvlJc w:val="left"/>
      <w:pPr>
        <w:ind w:left="659" w:hanging="360"/>
      </w:pPr>
      <w:rPr>
        <w:rFonts w:ascii="Times New Roman" w:hAnsi="Times New Roman" w:cs="Times New Roman"/>
        <w:b/>
        <w:bCs/>
        <w:spacing w:val="0"/>
        <w:w w:val="92"/>
        <w:sz w:val="20"/>
        <w:szCs w:val="20"/>
      </w:rPr>
    </w:lvl>
    <w:lvl w:ilvl="3">
      <w:numFmt w:val="bullet"/>
      <w:lvlText w:val="•"/>
      <w:lvlJc w:val="left"/>
      <w:pPr>
        <w:ind w:left="3433" w:hanging="360"/>
      </w:pPr>
    </w:lvl>
    <w:lvl w:ilvl="4">
      <w:numFmt w:val="bullet"/>
      <w:lvlText w:val="•"/>
      <w:lvlJc w:val="left"/>
      <w:pPr>
        <w:ind w:left="4358" w:hanging="360"/>
      </w:pPr>
    </w:lvl>
    <w:lvl w:ilvl="5">
      <w:numFmt w:val="bullet"/>
      <w:lvlText w:val="•"/>
      <w:lvlJc w:val="left"/>
      <w:pPr>
        <w:ind w:left="5283" w:hanging="360"/>
      </w:pPr>
    </w:lvl>
    <w:lvl w:ilvl="6">
      <w:numFmt w:val="bullet"/>
      <w:lvlText w:val="•"/>
      <w:lvlJc w:val="left"/>
      <w:pPr>
        <w:ind w:left="6207" w:hanging="360"/>
      </w:pPr>
    </w:lvl>
    <w:lvl w:ilvl="7">
      <w:numFmt w:val="bullet"/>
      <w:lvlText w:val="•"/>
      <w:lvlJc w:val="left"/>
      <w:pPr>
        <w:ind w:left="7132" w:hanging="360"/>
      </w:pPr>
    </w:lvl>
    <w:lvl w:ilvl="8">
      <w:numFmt w:val="bullet"/>
      <w:lvlText w:val="•"/>
      <w:lvlJc w:val="left"/>
      <w:pPr>
        <w:ind w:left="8057" w:hanging="360"/>
      </w:pPr>
    </w:lvl>
  </w:abstractNum>
  <w:abstractNum w:abstractNumId="16" w15:restartNumberingAfterBreak="0">
    <w:nsid w:val="3CB64C4C"/>
    <w:multiLevelType w:val="hybridMultilevel"/>
    <w:tmpl w:val="FA067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484C2F"/>
    <w:multiLevelType w:val="multilevel"/>
    <w:tmpl w:val="00000886"/>
    <w:lvl w:ilvl="0">
      <w:start w:val="1"/>
      <w:numFmt w:val="lowerLetter"/>
      <w:lvlText w:val="%1."/>
      <w:lvlJc w:val="left"/>
      <w:pPr>
        <w:ind w:left="659" w:hanging="360"/>
      </w:pPr>
      <w:rPr>
        <w:rFonts w:ascii="Times New Roman" w:hAnsi="Times New Roman" w:cs="Times New Roman"/>
        <w:b/>
        <w:bCs/>
        <w:spacing w:val="0"/>
        <w:w w:val="92"/>
        <w:sz w:val="20"/>
        <w:szCs w:val="20"/>
      </w:rPr>
    </w:lvl>
    <w:lvl w:ilvl="1">
      <w:start w:val="1"/>
      <w:numFmt w:val="decimal"/>
      <w:lvlText w:val="%2."/>
      <w:lvlJc w:val="left"/>
      <w:pPr>
        <w:ind w:left="659" w:hanging="360"/>
      </w:pPr>
      <w:rPr>
        <w:rFonts w:ascii="Times New Roman" w:hAnsi="Times New Roman" w:cs="Times New Roman"/>
        <w:b/>
        <w:bCs/>
        <w:w w:val="99"/>
        <w:sz w:val="22"/>
        <w:szCs w:val="22"/>
      </w:rPr>
    </w:lvl>
    <w:lvl w:ilvl="2">
      <w:start w:val="1"/>
      <w:numFmt w:val="lowerLetter"/>
      <w:lvlText w:val="%3."/>
      <w:lvlJc w:val="left"/>
      <w:pPr>
        <w:ind w:left="659" w:hanging="360"/>
      </w:pPr>
      <w:rPr>
        <w:rFonts w:ascii="Times New Roman" w:hAnsi="Times New Roman" w:cs="Times New Roman"/>
        <w:b/>
        <w:bCs/>
        <w:spacing w:val="0"/>
        <w:w w:val="92"/>
        <w:sz w:val="20"/>
        <w:szCs w:val="20"/>
      </w:rPr>
    </w:lvl>
    <w:lvl w:ilvl="3">
      <w:numFmt w:val="bullet"/>
      <w:lvlText w:val="•"/>
      <w:lvlJc w:val="left"/>
      <w:pPr>
        <w:ind w:left="3433" w:hanging="360"/>
      </w:pPr>
    </w:lvl>
    <w:lvl w:ilvl="4">
      <w:numFmt w:val="bullet"/>
      <w:lvlText w:val="•"/>
      <w:lvlJc w:val="left"/>
      <w:pPr>
        <w:ind w:left="4358" w:hanging="360"/>
      </w:pPr>
    </w:lvl>
    <w:lvl w:ilvl="5">
      <w:numFmt w:val="bullet"/>
      <w:lvlText w:val="•"/>
      <w:lvlJc w:val="left"/>
      <w:pPr>
        <w:ind w:left="5283" w:hanging="360"/>
      </w:pPr>
    </w:lvl>
    <w:lvl w:ilvl="6">
      <w:numFmt w:val="bullet"/>
      <w:lvlText w:val="•"/>
      <w:lvlJc w:val="left"/>
      <w:pPr>
        <w:ind w:left="6207" w:hanging="360"/>
      </w:pPr>
    </w:lvl>
    <w:lvl w:ilvl="7">
      <w:numFmt w:val="bullet"/>
      <w:lvlText w:val="•"/>
      <w:lvlJc w:val="left"/>
      <w:pPr>
        <w:ind w:left="7132" w:hanging="360"/>
      </w:pPr>
    </w:lvl>
    <w:lvl w:ilvl="8">
      <w:numFmt w:val="bullet"/>
      <w:lvlText w:val="•"/>
      <w:lvlJc w:val="left"/>
      <w:pPr>
        <w:ind w:left="8057" w:hanging="360"/>
      </w:pPr>
    </w:lvl>
  </w:abstractNum>
  <w:abstractNum w:abstractNumId="18" w15:restartNumberingAfterBreak="0">
    <w:nsid w:val="562C1F8A"/>
    <w:multiLevelType w:val="multilevel"/>
    <w:tmpl w:val="695A0434"/>
    <w:lvl w:ilvl="0">
      <w:start w:val="2"/>
      <w:numFmt w:val="lowerLetter"/>
      <w:lvlText w:val="%1."/>
      <w:lvlJc w:val="left"/>
      <w:pPr>
        <w:ind w:left="659" w:hanging="360"/>
      </w:pPr>
      <w:rPr>
        <w:rFonts w:hint="default"/>
        <w:b/>
        <w:bCs/>
        <w:spacing w:val="0"/>
        <w:w w:val="92"/>
        <w:sz w:val="24"/>
        <w:szCs w:val="24"/>
      </w:rPr>
    </w:lvl>
    <w:lvl w:ilvl="1">
      <w:start w:val="1"/>
      <w:numFmt w:val="decimal"/>
      <w:lvlText w:val="%2."/>
      <w:lvlJc w:val="left"/>
      <w:pPr>
        <w:ind w:left="659" w:hanging="360"/>
      </w:pPr>
      <w:rPr>
        <w:rFonts w:ascii="Times New Roman" w:hAnsi="Times New Roman" w:cs="Times New Roman" w:hint="default"/>
        <w:b/>
        <w:bCs/>
        <w:w w:val="99"/>
        <w:sz w:val="22"/>
        <w:szCs w:val="22"/>
      </w:rPr>
    </w:lvl>
    <w:lvl w:ilvl="2">
      <w:start w:val="1"/>
      <w:numFmt w:val="lowerLetter"/>
      <w:lvlText w:val="%3."/>
      <w:lvlJc w:val="left"/>
      <w:pPr>
        <w:ind w:left="659" w:hanging="360"/>
      </w:pPr>
      <w:rPr>
        <w:rFonts w:ascii="Times New Roman" w:hAnsi="Times New Roman" w:cs="Times New Roman" w:hint="default"/>
        <w:b/>
        <w:bCs/>
        <w:spacing w:val="0"/>
        <w:w w:val="92"/>
        <w:sz w:val="20"/>
        <w:szCs w:val="20"/>
      </w:rPr>
    </w:lvl>
    <w:lvl w:ilvl="3">
      <w:numFmt w:val="bullet"/>
      <w:lvlText w:val="•"/>
      <w:lvlJc w:val="left"/>
      <w:pPr>
        <w:ind w:left="3433" w:hanging="360"/>
      </w:pPr>
      <w:rPr>
        <w:rFonts w:hint="default"/>
      </w:rPr>
    </w:lvl>
    <w:lvl w:ilvl="4">
      <w:numFmt w:val="bullet"/>
      <w:lvlText w:val="•"/>
      <w:lvlJc w:val="left"/>
      <w:pPr>
        <w:ind w:left="4358" w:hanging="360"/>
      </w:pPr>
      <w:rPr>
        <w:rFonts w:hint="default"/>
      </w:rPr>
    </w:lvl>
    <w:lvl w:ilvl="5">
      <w:numFmt w:val="bullet"/>
      <w:lvlText w:val="•"/>
      <w:lvlJc w:val="left"/>
      <w:pPr>
        <w:ind w:left="5283" w:hanging="360"/>
      </w:pPr>
      <w:rPr>
        <w:rFonts w:hint="default"/>
      </w:rPr>
    </w:lvl>
    <w:lvl w:ilvl="6">
      <w:numFmt w:val="bullet"/>
      <w:lvlText w:val="•"/>
      <w:lvlJc w:val="left"/>
      <w:pPr>
        <w:ind w:left="6207" w:hanging="360"/>
      </w:pPr>
      <w:rPr>
        <w:rFonts w:hint="default"/>
      </w:rPr>
    </w:lvl>
    <w:lvl w:ilvl="7">
      <w:numFmt w:val="bullet"/>
      <w:lvlText w:val="•"/>
      <w:lvlJc w:val="left"/>
      <w:pPr>
        <w:ind w:left="7132" w:hanging="360"/>
      </w:pPr>
      <w:rPr>
        <w:rFonts w:hint="default"/>
      </w:rPr>
    </w:lvl>
    <w:lvl w:ilvl="8">
      <w:numFmt w:val="bullet"/>
      <w:lvlText w:val="•"/>
      <w:lvlJc w:val="left"/>
      <w:pPr>
        <w:ind w:left="8057" w:hanging="360"/>
      </w:pPr>
      <w:rPr>
        <w:rFonts w:hint="default"/>
      </w:rPr>
    </w:lvl>
  </w:abstractNum>
  <w:abstractNum w:abstractNumId="19" w15:restartNumberingAfterBreak="0">
    <w:nsid w:val="5FB732C0"/>
    <w:multiLevelType w:val="multilevel"/>
    <w:tmpl w:val="72FC8D06"/>
    <w:lvl w:ilvl="0">
      <w:start w:val="1"/>
      <w:numFmt w:val="lowerLetter"/>
      <w:lvlText w:val="%1)"/>
      <w:lvlJc w:val="left"/>
      <w:pPr>
        <w:ind w:left="659" w:hanging="360"/>
      </w:pPr>
      <w:rPr>
        <w:b/>
        <w:bCs/>
        <w:spacing w:val="0"/>
        <w:w w:val="92"/>
        <w:sz w:val="20"/>
        <w:szCs w:val="20"/>
      </w:rPr>
    </w:lvl>
    <w:lvl w:ilvl="1">
      <w:start w:val="1"/>
      <w:numFmt w:val="decimal"/>
      <w:lvlText w:val="%2."/>
      <w:lvlJc w:val="left"/>
      <w:pPr>
        <w:ind w:left="659" w:hanging="360"/>
      </w:pPr>
      <w:rPr>
        <w:rFonts w:ascii="Times New Roman" w:hAnsi="Times New Roman" w:cs="Times New Roman"/>
        <w:b/>
        <w:bCs/>
        <w:w w:val="99"/>
        <w:sz w:val="22"/>
        <w:szCs w:val="22"/>
      </w:rPr>
    </w:lvl>
    <w:lvl w:ilvl="2">
      <w:start w:val="1"/>
      <w:numFmt w:val="lowerLetter"/>
      <w:lvlText w:val="%3."/>
      <w:lvlJc w:val="left"/>
      <w:pPr>
        <w:ind w:left="659" w:hanging="360"/>
      </w:pPr>
      <w:rPr>
        <w:rFonts w:ascii="Times New Roman" w:hAnsi="Times New Roman" w:cs="Times New Roman"/>
        <w:b/>
        <w:bCs/>
        <w:spacing w:val="0"/>
        <w:w w:val="92"/>
        <w:sz w:val="20"/>
        <w:szCs w:val="20"/>
      </w:rPr>
    </w:lvl>
    <w:lvl w:ilvl="3">
      <w:numFmt w:val="bullet"/>
      <w:lvlText w:val="•"/>
      <w:lvlJc w:val="left"/>
      <w:pPr>
        <w:ind w:left="3433" w:hanging="360"/>
      </w:pPr>
    </w:lvl>
    <w:lvl w:ilvl="4">
      <w:numFmt w:val="bullet"/>
      <w:lvlText w:val="•"/>
      <w:lvlJc w:val="left"/>
      <w:pPr>
        <w:ind w:left="4358" w:hanging="360"/>
      </w:pPr>
    </w:lvl>
    <w:lvl w:ilvl="5">
      <w:numFmt w:val="bullet"/>
      <w:lvlText w:val="•"/>
      <w:lvlJc w:val="left"/>
      <w:pPr>
        <w:ind w:left="5283" w:hanging="360"/>
      </w:pPr>
    </w:lvl>
    <w:lvl w:ilvl="6">
      <w:numFmt w:val="bullet"/>
      <w:lvlText w:val="•"/>
      <w:lvlJc w:val="left"/>
      <w:pPr>
        <w:ind w:left="6207" w:hanging="360"/>
      </w:pPr>
    </w:lvl>
    <w:lvl w:ilvl="7">
      <w:numFmt w:val="bullet"/>
      <w:lvlText w:val="•"/>
      <w:lvlJc w:val="left"/>
      <w:pPr>
        <w:ind w:left="7132" w:hanging="360"/>
      </w:pPr>
    </w:lvl>
    <w:lvl w:ilvl="8">
      <w:numFmt w:val="bullet"/>
      <w:lvlText w:val="•"/>
      <w:lvlJc w:val="left"/>
      <w:pPr>
        <w:ind w:left="8057" w:hanging="360"/>
      </w:pPr>
    </w:lvl>
  </w:abstractNum>
  <w:abstractNum w:abstractNumId="20" w15:restartNumberingAfterBreak="0">
    <w:nsid w:val="636D1995"/>
    <w:multiLevelType w:val="hybridMultilevel"/>
    <w:tmpl w:val="E8546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615858"/>
    <w:multiLevelType w:val="hybridMultilevel"/>
    <w:tmpl w:val="DF1E4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6"/>
  </w:num>
  <w:num w:numId="3">
    <w:abstractNumId w:val="21"/>
  </w:num>
  <w:num w:numId="4">
    <w:abstractNumId w:val="12"/>
  </w:num>
  <w:num w:numId="5">
    <w:abstractNumId w:val="10"/>
  </w:num>
  <w:num w:numId="6">
    <w:abstractNumId w:val="6"/>
  </w:num>
  <w:num w:numId="7">
    <w:abstractNumId w:val="7"/>
  </w:num>
  <w:num w:numId="8">
    <w:abstractNumId w:val="0"/>
  </w:num>
  <w:num w:numId="9">
    <w:abstractNumId w:val="1"/>
  </w:num>
  <w:num w:numId="10">
    <w:abstractNumId w:val="14"/>
  </w:num>
  <w:num w:numId="11">
    <w:abstractNumId w:val="8"/>
  </w:num>
  <w:num w:numId="12">
    <w:abstractNumId w:val="11"/>
  </w:num>
  <w:num w:numId="13">
    <w:abstractNumId w:val="13"/>
  </w:num>
  <w:num w:numId="14">
    <w:abstractNumId w:val="2"/>
  </w:num>
  <w:num w:numId="15">
    <w:abstractNumId w:val="17"/>
  </w:num>
  <w:num w:numId="16">
    <w:abstractNumId w:val="19"/>
  </w:num>
  <w:num w:numId="17">
    <w:abstractNumId w:val="15"/>
  </w:num>
  <w:num w:numId="18">
    <w:abstractNumId w:val="18"/>
  </w:num>
  <w:num w:numId="19">
    <w:abstractNumId w:val="9"/>
  </w:num>
  <w:num w:numId="20">
    <w:abstractNumId w:val="3"/>
  </w:num>
  <w:num w:numId="21">
    <w:abstractNumId w:val="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53C96"/>
    <w:rsid w:val="0000155A"/>
    <w:rsid w:val="0000183B"/>
    <w:rsid w:val="00002084"/>
    <w:rsid w:val="00006050"/>
    <w:rsid w:val="00020DA8"/>
    <w:rsid w:val="00024FBE"/>
    <w:rsid w:val="00045D33"/>
    <w:rsid w:val="000618B2"/>
    <w:rsid w:val="000775D8"/>
    <w:rsid w:val="00090590"/>
    <w:rsid w:val="000A484E"/>
    <w:rsid w:val="000B5AAD"/>
    <w:rsid w:val="000B6280"/>
    <w:rsid w:val="000C6D6E"/>
    <w:rsid w:val="000D60C3"/>
    <w:rsid w:val="000E2921"/>
    <w:rsid w:val="000E338A"/>
    <w:rsid w:val="000E412A"/>
    <w:rsid w:val="000E52C3"/>
    <w:rsid w:val="000F109B"/>
    <w:rsid w:val="000F38B9"/>
    <w:rsid w:val="0010254C"/>
    <w:rsid w:val="00117E74"/>
    <w:rsid w:val="00120E1D"/>
    <w:rsid w:val="00121A73"/>
    <w:rsid w:val="00127F42"/>
    <w:rsid w:val="001359AE"/>
    <w:rsid w:val="001366FB"/>
    <w:rsid w:val="00144D9B"/>
    <w:rsid w:val="001452C4"/>
    <w:rsid w:val="00146106"/>
    <w:rsid w:val="0015339E"/>
    <w:rsid w:val="00153BEB"/>
    <w:rsid w:val="0016409D"/>
    <w:rsid w:val="00174088"/>
    <w:rsid w:val="00177298"/>
    <w:rsid w:val="001821EF"/>
    <w:rsid w:val="001822F2"/>
    <w:rsid w:val="00186B67"/>
    <w:rsid w:val="001915BE"/>
    <w:rsid w:val="00191725"/>
    <w:rsid w:val="001B7E56"/>
    <w:rsid w:val="001C101D"/>
    <w:rsid w:val="001E2DC0"/>
    <w:rsid w:val="001F3D79"/>
    <w:rsid w:val="00204CB3"/>
    <w:rsid w:val="0022455D"/>
    <w:rsid w:val="00235C13"/>
    <w:rsid w:val="00250779"/>
    <w:rsid w:val="00254BC1"/>
    <w:rsid w:val="002555D9"/>
    <w:rsid w:val="00256A72"/>
    <w:rsid w:val="00261E9C"/>
    <w:rsid w:val="00262322"/>
    <w:rsid w:val="0026271E"/>
    <w:rsid w:val="00281695"/>
    <w:rsid w:val="00297085"/>
    <w:rsid w:val="002B3F24"/>
    <w:rsid w:val="002C7E7A"/>
    <w:rsid w:val="002D1E91"/>
    <w:rsid w:val="002D4732"/>
    <w:rsid w:val="002E0931"/>
    <w:rsid w:val="002E21EB"/>
    <w:rsid w:val="002F0A7C"/>
    <w:rsid w:val="002F3C89"/>
    <w:rsid w:val="002F61C4"/>
    <w:rsid w:val="00300522"/>
    <w:rsid w:val="00303991"/>
    <w:rsid w:val="003047B6"/>
    <w:rsid w:val="00310803"/>
    <w:rsid w:val="00311FFB"/>
    <w:rsid w:val="003138DC"/>
    <w:rsid w:val="00332F78"/>
    <w:rsid w:val="003405AB"/>
    <w:rsid w:val="00343283"/>
    <w:rsid w:val="003433D7"/>
    <w:rsid w:val="00351292"/>
    <w:rsid w:val="0035150A"/>
    <w:rsid w:val="003554B6"/>
    <w:rsid w:val="00362167"/>
    <w:rsid w:val="0036403A"/>
    <w:rsid w:val="00365A9D"/>
    <w:rsid w:val="00371A5B"/>
    <w:rsid w:val="00377015"/>
    <w:rsid w:val="003904BF"/>
    <w:rsid w:val="003968A0"/>
    <w:rsid w:val="003B1168"/>
    <w:rsid w:val="003B256E"/>
    <w:rsid w:val="003B4EEC"/>
    <w:rsid w:val="003B5572"/>
    <w:rsid w:val="003D1057"/>
    <w:rsid w:val="003D2A5B"/>
    <w:rsid w:val="003F5509"/>
    <w:rsid w:val="00402648"/>
    <w:rsid w:val="00403D9C"/>
    <w:rsid w:val="0041759C"/>
    <w:rsid w:val="004423E5"/>
    <w:rsid w:val="00453C83"/>
    <w:rsid w:val="0045441E"/>
    <w:rsid w:val="00464C24"/>
    <w:rsid w:val="00465257"/>
    <w:rsid w:val="00473251"/>
    <w:rsid w:val="004802F3"/>
    <w:rsid w:val="00482C76"/>
    <w:rsid w:val="004836BF"/>
    <w:rsid w:val="004837C1"/>
    <w:rsid w:val="004A00DA"/>
    <w:rsid w:val="004A06A1"/>
    <w:rsid w:val="004A54C5"/>
    <w:rsid w:val="004A5FEF"/>
    <w:rsid w:val="004B02BE"/>
    <w:rsid w:val="004B5BA6"/>
    <w:rsid w:val="004C5D4C"/>
    <w:rsid w:val="004C71E3"/>
    <w:rsid w:val="004E2DA3"/>
    <w:rsid w:val="004F78BE"/>
    <w:rsid w:val="0050084E"/>
    <w:rsid w:val="00525819"/>
    <w:rsid w:val="005277D0"/>
    <w:rsid w:val="00527F1F"/>
    <w:rsid w:val="0053237A"/>
    <w:rsid w:val="00532D95"/>
    <w:rsid w:val="005470FF"/>
    <w:rsid w:val="00590568"/>
    <w:rsid w:val="00592A3B"/>
    <w:rsid w:val="005A31DB"/>
    <w:rsid w:val="005B1D22"/>
    <w:rsid w:val="005D0F59"/>
    <w:rsid w:val="005D3879"/>
    <w:rsid w:val="005E0FDD"/>
    <w:rsid w:val="005E61A3"/>
    <w:rsid w:val="00604DD5"/>
    <w:rsid w:val="00615553"/>
    <w:rsid w:val="00620382"/>
    <w:rsid w:val="006442FA"/>
    <w:rsid w:val="00652ED6"/>
    <w:rsid w:val="006550BD"/>
    <w:rsid w:val="00661726"/>
    <w:rsid w:val="0066300E"/>
    <w:rsid w:val="00691E32"/>
    <w:rsid w:val="006B677D"/>
    <w:rsid w:val="006D399D"/>
    <w:rsid w:val="006D48DA"/>
    <w:rsid w:val="006F2C5F"/>
    <w:rsid w:val="0071030D"/>
    <w:rsid w:val="007229AE"/>
    <w:rsid w:val="00724B73"/>
    <w:rsid w:val="00726509"/>
    <w:rsid w:val="00740535"/>
    <w:rsid w:val="00747232"/>
    <w:rsid w:val="007511ED"/>
    <w:rsid w:val="0075138B"/>
    <w:rsid w:val="00753C96"/>
    <w:rsid w:val="00761C90"/>
    <w:rsid w:val="00780BAB"/>
    <w:rsid w:val="00783A8D"/>
    <w:rsid w:val="00785D1E"/>
    <w:rsid w:val="00790843"/>
    <w:rsid w:val="00795CAC"/>
    <w:rsid w:val="007A2B46"/>
    <w:rsid w:val="007B0644"/>
    <w:rsid w:val="007C187B"/>
    <w:rsid w:val="007C4EB4"/>
    <w:rsid w:val="007C575F"/>
    <w:rsid w:val="007C7FDC"/>
    <w:rsid w:val="007D015C"/>
    <w:rsid w:val="007D2F7C"/>
    <w:rsid w:val="007D3CB4"/>
    <w:rsid w:val="007E634D"/>
    <w:rsid w:val="007E7036"/>
    <w:rsid w:val="007F0B54"/>
    <w:rsid w:val="00806F46"/>
    <w:rsid w:val="008214B9"/>
    <w:rsid w:val="00832220"/>
    <w:rsid w:val="00841535"/>
    <w:rsid w:val="00850F8C"/>
    <w:rsid w:val="00856AC2"/>
    <w:rsid w:val="008622F6"/>
    <w:rsid w:val="00881454"/>
    <w:rsid w:val="00881D7B"/>
    <w:rsid w:val="00886332"/>
    <w:rsid w:val="00887EEA"/>
    <w:rsid w:val="008B31C1"/>
    <w:rsid w:val="008B3EDE"/>
    <w:rsid w:val="008D0A6A"/>
    <w:rsid w:val="008E3920"/>
    <w:rsid w:val="008F1557"/>
    <w:rsid w:val="008F1FE3"/>
    <w:rsid w:val="009051B0"/>
    <w:rsid w:val="00905495"/>
    <w:rsid w:val="00906B25"/>
    <w:rsid w:val="00913F37"/>
    <w:rsid w:val="00926208"/>
    <w:rsid w:val="00944383"/>
    <w:rsid w:val="00945116"/>
    <w:rsid w:val="00945489"/>
    <w:rsid w:val="00946259"/>
    <w:rsid w:val="009518EF"/>
    <w:rsid w:val="00957716"/>
    <w:rsid w:val="0096534F"/>
    <w:rsid w:val="00970B3B"/>
    <w:rsid w:val="009816AA"/>
    <w:rsid w:val="009B1EE9"/>
    <w:rsid w:val="009B593A"/>
    <w:rsid w:val="009E6FA6"/>
    <w:rsid w:val="00A00342"/>
    <w:rsid w:val="00A05009"/>
    <w:rsid w:val="00A05E19"/>
    <w:rsid w:val="00A13AF3"/>
    <w:rsid w:val="00A17BF9"/>
    <w:rsid w:val="00A36DDA"/>
    <w:rsid w:val="00A422ED"/>
    <w:rsid w:val="00A4754E"/>
    <w:rsid w:val="00A61D4C"/>
    <w:rsid w:val="00A657C2"/>
    <w:rsid w:val="00A66E81"/>
    <w:rsid w:val="00A70F1C"/>
    <w:rsid w:val="00A72ED0"/>
    <w:rsid w:val="00A76792"/>
    <w:rsid w:val="00AA3FF4"/>
    <w:rsid w:val="00AC44CA"/>
    <w:rsid w:val="00AD6D69"/>
    <w:rsid w:val="00AE56A5"/>
    <w:rsid w:val="00B05846"/>
    <w:rsid w:val="00B10280"/>
    <w:rsid w:val="00B118BA"/>
    <w:rsid w:val="00B14032"/>
    <w:rsid w:val="00B1443C"/>
    <w:rsid w:val="00B27F8F"/>
    <w:rsid w:val="00B3189B"/>
    <w:rsid w:val="00B46E6B"/>
    <w:rsid w:val="00B63378"/>
    <w:rsid w:val="00B8496F"/>
    <w:rsid w:val="00B862DE"/>
    <w:rsid w:val="00B8670F"/>
    <w:rsid w:val="00B86B06"/>
    <w:rsid w:val="00B90532"/>
    <w:rsid w:val="00B94ED2"/>
    <w:rsid w:val="00BA25B0"/>
    <w:rsid w:val="00BA298A"/>
    <w:rsid w:val="00BB7466"/>
    <w:rsid w:val="00BC1D25"/>
    <w:rsid w:val="00BC7181"/>
    <w:rsid w:val="00BD252A"/>
    <w:rsid w:val="00C00F09"/>
    <w:rsid w:val="00C0776A"/>
    <w:rsid w:val="00C1625F"/>
    <w:rsid w:val="00C164FB"/>
    <w:rsid w:val="00C22DC9"/>
    <w:rsid w:val="00C23C52"/>
    <w:rsid w:val="00C317DC"/>
    <w:rsid w:val="00C34E70"/>
    <w:rsid w:val="00C34E82"/>
    <w:rsid w:val="00C626F0"/>
    <w:rsid w:val="00C62B7D"/>
    <w:rsid w:val="00C7327F"/>
    <w:rsid w:val="00C75EE3"/>
    <w:rsid w:val="00C93500"/>
    <w:rsid w:val="00C961A7"/>
    <w:rsid w:val="00C96309"/>
    <w:rsid w:val="00CB03B0"/>
    <w:rsid w:val="00CB2FF0"/>
    <w:rsid w:val="00CC340E"/>
    <w:rsid w:val="00CD1064"/>
    <w:rsid w:val="00CD221F"/>
    <w:rsid w:val="00CE7F6B"/>
    <w:rsid w:val="00D01675"/>
    <w:rsid w:val="00D23C3E"/>
    <w:rsid w:val="00D25D25"/>
    <w:rsid w:val="00D33551"/>
    <w:rsid w:val="00D3387C"/>
    <w:rsid w:val="00D36970"/>
    <w:rsid w:val="00D41EB3"/>
    <w:rsid w:val="00D44C84"/>
    <w:rsid w:val="00D703D4"/>
    <w:rsid w:val="00D718F3"/>
    <w:rsid w:val="00D7784A"/>
    <w:rsid w:val="00DA12FF"/>
    <w:rsid w:val="00DA1A83"/>
    <w:rsid w:val="00DA679E"/>
    <w:rsid w:val="00DB27A6"/>
    <w:rsid w:val="00DC0CE5"/>
    <w:rsid w:val="00DD17C4"/>
    <w:rsid w:val="00DD4FBC"/>
    <w:rsid w:val="00DD576D"/>
    <w:rsid w:val="00DE0339"/>
    <w:rsid w:val="00DE1A1A"/>
    <w:rsid w:val="00DE28AA"/>
    <w:rsid w:val="00DF0C0D"/>
    <w:rsid w:val="00DF1C5A"/>
    <w:rsid w:val="00DF5833"/>
    <w:rsid w:val="00DF7AD1"/>
    <w:rsid w:val="00E10CE9"/>
    <w:rsid w:val="00E112C0"/>
    <w:rsid w:val="00E156FC"/>
    <w:rsid w:val="00E25227"/>
    <w:rsid w:val="00E27126"/>
    <w:rsid w:val="00E300A8"/>
    <w:rsid w:val="00E37D46"/>
    <w:rsid w:val="00E47BE5"/>
    <w:rsid w:val="00E56401"/>
    <w:rsid w:val="00E64AB7"/>
    <w:rsid w:val="00E84897"/>
    <w:rsid w:val="00E964D3"/>
    <w:rsid w:val="00EB67E9"/>
    <w:rsid w:val="00ED3BC9"/>
    <w:rsid w:val="00ED7AB6"/>
    <w:rsid w:val="00EF210F"/>
    <w:rsid w:val="00EF5100"/>
    <w:rsid w:val="00EF73DF"/>
    <w:rsid w:val="00F0052B"/>
    <w:rsid w:val="00F02A2D"/>
    <w:rsid w:val="00F0432A"/>
    <w:rsid w:val="00F15473"/>
    <w:rsid w:val="00F302BF"/>
    <w:rsid w:val="00F410F5"/>
    <w:rsid w:val="00F50CF0"/>
    <w:rsid w:val="00F661CC"/>
    <w:rsid w:val="00F7301A"/>
    <w:rsid w:val="00F93F11"/>
    <w:rsid w:val="00F949F6"/>
    <w:rsid w:val="00F96453"/>
    <w:rsid w:val="00FA2085"/>
    <w:rsid w:val="00FA2477"/>
    <w:rsid w:val="00FA33C3"/>
    <w:rsid w:val="00FA5484"/>
    <w:rsid w:val="00FA5BF5"/>
    <w:rsid w:val="00FB2283"/>
    <w:rsid w:val="00FB3D51"/>
    <w:rsid w:val="00FC3F42"/>
    <w:rsid w:val="00FD39D9"/>
    <w:rsid w:val="00FD46E4"/>
    <w:rsid w:val="00FE1BA2"/>
    <w:rsid w:val="00FE30D8"/>
    <w:rsid w:val="00FE52A3"/>
    <w:rsid w:val="00FE78ED"/>
    <w:rsid w:val="00FF0DF5"/>
    <w:rsid w:val="00FF2571"/>
    <w:rsid w:val="00FF5610"/>
    <w:rsid w:val="00FF6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A36F69-B91B-4C20-87C4-A047CCA19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C96"/>
    <w:rPr>
      <w:rFonts w:eastAsiaTheme="minorEastAsia"/>
      <w:lang w:val="id-ID" w:eastAsia="id-ID"/>
    </w:rPr>
  </w:style>
  <w:style w:type="paragraph" w:styleId="Heading1">
    <w:name w:val="heading 1"/>
    <w:basedOn w:val="Normal"/>
    <w:next w:val="Normal"/>
    <w:link w:val="Heading1Char"/>
    <w:uiPriority w:val="9"/>
    <w:qFormat/>
    <w:rsid w:val="00753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05E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C96"/>
    <w:rPr>
      <w:rFonts w:asciiTheme="majorHAnsi" w:eastAsiaTheme="majorEastAsia" w:hAnsiTheme="majorHAnsi" w:cstheme="majorBidi"/>
      <w:b/>
      <w:bCs/>
      <w:color w:val="365F91" w:themeColor="accent1" w:themeShade="BF"/>
      <w:sz w:val="28"/>
      <w:szCs w:val="28"/>
      <w:lang w:val="id-ID" w:eastAsia="id-ID"/>
    </w:rPr>
  </w:style>
  <w:style w:type="paragraph" w:styleId="ListParagraph">
    <w:name w:val="List Paragraph"/>
    <w:basedOn w:val="Normal"/>
    <w:uiPriority w:val="1"/>
    <w:qFormat/>
    <w:rsid w:val="00753C96"/>
    <w:pPr>
      <w:ind w:left="720"/>
      <w:contextualSpacing/>
    </w:pPr>
  </w:style>
  <w:style w:type="character" w:styleId="Hyperlink">
    <w:name w:val="Hyperlink"/>
    <w:basedOn w:val="DefaultParagraphFont"/>
    <w:uiPriority w:val="99"/>
    <w:unhideWhenUsed/>
    <w:rsid w:val="00926208"/>
    <w:rPr>
      <w:color w:val="0000FF" w:themeColor="hyperlink"/>
      <w:u w:val="single"/>
    </w:rPr>
  </w:style>
  <w:style w:type="paragraph" w:styleId="BalloonText">
    <w:name w:val="Balloon Text"/>
    <w:basedOn w:val="Normal"/>
    <w:link w:val="BalloonTextChar"/>
    <w:uiPriority w:val="99"/>
    <w:semiHidden/>
    <w:unhideWhenUsed/>
    <w:rsid w:val="009262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208"/>
    <w:rPr>
      <w:rFonts w:ascii="Tahoma" w:eastAsiaTheme="minorEastAsia" w:hAnsi="Tahoma" w:cs="Tahoma"/>
      <w:sz w:val="16"/>
      <w:szCs w:val="16"/>
      <w:lang w:val="id-ID" w:eastAsia="id-ID"/>
    </w:rPr>
  </w:style>
  <w:style w:type="character" w:customStyle="1" w:styleId="Heading2Char">
    <w:name w:val="Heading 2 Char"/>
    <w:basedOn w:val="DefaultParagraphFont"/>
    <w:link w:val="Heading2"/>
    <w:uiPriority w:val="9"/>
    <w:semiHidden/>
    <w:rsid w:val="00A05E19"/>
    <w:rPr>
      <w:rFonts w:asciiTheme="majorHAnsi" w:eastAsiaTheme="majorEastAsia" w:hAnsiTheme="majorHAnsi" w:cstheme="majorBidi"/>
      <w:b/>
      <w:bCs/>
      <w:color w:val="4F81BD" w:themeColor="accent1"/>
      <w:sz w:val="26"/>
      <w:szCs w:val="26"/>
      <w:lang w:val="id-ID" w:eastAsia="id-ID"/>
    </w:rPr>
  </w:style>
  <w:style w:type="paragraph" w:customStyle="1" w:styleId="DaftarPustaka">
    <w:name w:val="Daftar Pustaka"/>
    <w:basedOn w:val="Normal"/>
    <w:link w:val="DaftarPustakaChar"/>
    <w:qFormat/>
    <w:rsid w:val="00761C90"/>
    <w:pPr>
      <w:spacing w:after="0" w:line="240" w:lineRule="auto"/>
      <w:ind w:left="284" w:hanging="284"/>
      <w:jc w:val="both"/>
    </w:pPr>
    <w:rPr>
      <w:rFonts w:ascii="Times New Roman" w:hAnsi="Times New Roman" w:cs="Times New Roman"/>
      <w:sz w:val="24"/>
      <w:szCs w:val="24"/>
      <w:lang w:eastAsia="ja-JP"/>
    </w:rPr>
  </w:style>
  <w:style w:type="character" w:customStyle="1" w:styleId="DaftarPustakaChar">
    <w:name w:val="Daftar Pustaka Char"/>
    <w:basedOn w:val="DefaultParagraphFont"/>
    <w:link w:val="DaftarPustaka"/>
    <w:rsid w:val="00761C90"/>
    <w:rPr>
      <w:rFonts w:ascii="Times New Roman" w:eastAsiaTheme="minorEastAsia" w:hAnsi="Times New Roman" w:cs="Times New Roman"/>
      <w:sz w:val="24"/>
      <w:szCs w:val="24"/>
      <w:lang w:val="id-ID" w:eastAsia="ja-JP"/>
    </w:rPr>
  </w:style>
  <w:style w:type="paragraph" w:styleId="Caption">
    <w:name w:val="caption"/>
    <w:aliases w:val="Judul Tabel,Gambar,dan Lampiran"/>
    <w:basedOn w:val="Normal"/>
    <w:next w:val="Normal"/>
    <w:uiPriority w:val="35"/>
    <w:unhideWhenUsed/>
    <w:qFormat/>
    <w:rsid w:val="00177298"/>
    <w:pPr>
      <w:spacing w:line="240" w:lineRule="auto"/>
    </w:pPr>
    <w:rPr>
      <w:b/>
      <w:bCs/>
      <w:color w:val="4F81BD" w:themeColor="accent1"/>
      <w:sz w:val="18"/>
      <w:szCs w:val="18"/>
    </w:rPr>
  </w:style>
  <w:style w:type="paragraph" w:styleId="Header">
    <w:name w:val="header"/>
    <w:basedOn w:val="Normal"/>
    <w:link w:val="HeaderChar"/>
    <w:uiPriority w:val="99"/>
    <w:semiHidden/>
    <w:unhideWhenUsed/>
    <w:rsid w:val="003621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2167"/>
    <w:rPr>
      <w:rFonts w:eastAsiaTheme="minorEastAsia"/>
      <w:lang w:val="id-ID" w:eastAsia="id-ID"/>
    </w:rPr>
  </w:style>
  <w:style w:type="paragraph" w:styleId="Footer">
    <w:name w:val="footer"/>
    <w:basedOn w:val="Normal"/>
    <w:link w:val="FooterChar"/>
    <w:uiPriority w:val="99"/>
    <w:unhideWhenUsed/>
    <w:rsid w:val="003621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167"/>
    <w:rPr>
      <w:rFonts w:eastAsiaTheme="minorEastAsia"/>
      <w:lang w:val="id-ID" w:eastAsia="id-ID"/>
    </w:rPr>
  </w:style>
  <w:style w:type="paragraph" w:styleId="HTMLPreformatted">
    <w:name w:val="HTML Preformatted"/>
    <w:basedOn w:val="Normal"/>
    <w:link w:val="HTMLPreformattedChar"/>
    <w:uiPriority w:val="99"/>
    <w:semiHidden/>
    <w:unhideWhenUsed/>
    <w:rsid w:val="00DE2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DE28AA"/>
    <w:rPr>
      <w:rFonts w:ascii="Courier New" w:eastAsia="Times New Roman" w:hAnsi="Courier New" w:cs="Courier New"/>
      <w:sz w:val="20"/>
      <w:szCs w:val="20"/>
    </w:rPr>
  </w:style>
  <w:style w:type="paragraph" w:styleId="NoSpacing">
    <w:name w:val="No Spacing"/>
    <w:uiPriority w:val="1"/>
    <w:qFormat/>
    <w:rsid w:val="00DA1A83"/>
    <w:pPr>
      <w:spacing w:after="0" w:line="240" w:lineRule="auto"/>
    </w:pPr>
    <w:rPr>
      <w:rFonts w:eastAsiaTheme="minorEastAsia"/>
      <w:lang w:val="id-ID" w:eastAsia="id-ID"/>
    </w:rPr>
  </w:style>
  <w:style w:type="paragraph" w:styleId="Bibliography">
    <w:name w:val="Bibliography"/>
    <w:basedOn w:val="Normal"/>
    <w:next w:val="Normal"/>
    <w:uiPriority w:val="37"/>
    <w:unhideWhenUsed/>
    <w:rsid w:val="00856AC2"/>
    <w:pPr>
      <w:spacing w:after="0" w:line="480" w:lineRule="auto"/>
      <w:ind w:left="720" w:hanging="720"/>
    </w:pPr>
  </w:style>
  <w:style w:type="paragraph" w:styleId="BodyText">
    <w:name w:val="Body Text"/>
    <w:basedOn w:val="Normal"/>
    <w:link w:val="BodyTextChar"/>
    <w:uiPriority w:val="1"/>
    <w:qFormat/>
    <w:rsid w:val="00C96309"/>
    <w:pPr>
      <w:widowControl w:val="0"/>
      <w:autoSpaceDE w:val="0"/>
      <w:autoSpaceDN w:val="0"/>
      <w:adjustRightInd w:val="0"/>
      <w:spacing w:after="0" w:line="240" w:lineRule="auto"/>
      <w:ind w:left="299"/>
      <w:jc w:val="both"/>
    </w:pPr>
    <w:rPr>
      <w:rFonts w:ascii="Times New Roman" w:hAnsi="Times New Roman" w:cs="Times New Roman"/>
      <w:sz w:val="20"/>
      <w:szCs w:val="20"/>
      <w:lang w:val="en-US" w:eastAsia="en-US"/>
    </w:rPr>
  </w:style>
  <w:style w:type="character" w:customStyle="1" w:styleId="BodyTextChar">
    <w:name w:val="Body Text Char"/>
    <w:basedOn w:val="DefaultParagraphFont"/>
    <w:link w:val="BodyText"/>
    <w:uiPriority w:val="99"/>
    <w:rsid w:val="00C96309"/>
    <w:rPr>
      <w:rFonts w:ascii="Times New Roman" w:eastAsiaTheme="minorEastAsia" w:hAnsi="Times New Roman" w:cs="Times New Roman"/>
      <w:sz w:val="20"/>
      <w:szCs w:val="20"/>
    </w:rPr>
  </w:style>
  <w:style w:type="paragraph" w:customStyle="1" w:styleId="TableParagraph">
    <w:name w:val="Table Paragraph"/>
    <w:basedOn w:val="Normal"/>
    <w:uiPriority w:val="1"/>
    <w:qFormat/>
    <w:rsid w:val="00281695"/>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character" w:customStyle="1" w:styleId="goohl0">
    <w:name w:val="goohl0"/>
    <w:basedOn w:val="DefaultParagraphFont"/>
    <w:rsid w:val="00620382"/>
  </w:style>
  <w:style w:type="character" w:customStyle="1" w:styleId="goohl2">
    <w:name w:val="goohl2"/>
    <w:basedOn w:val="DefaultParagraphFont"/>
    <w:rsid w:val="00620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13220">
      <w:bodyDiv w:val="1"/>
      <w:marLeft w:val="0"/>
      <w:marRight w:val="0"/>
      <w:marTop w:val="0"/>
      <w:marBottom w:val="0"/>
      <w:divBdr>
        <w:top w:val="none" w:sz="0" w:space="0" w:color="auto"/>
        <w:left w:val="none" w:sz="0" w:space="0" w:color="auto"/>
        <w:bottom w:val="none" w:sz="0" w:space="0" w:color="auto"/>
        <w:right w:val="none" w:sz="0" w:space="0" w:color="auto"/>
      </w:divBdr>
    </w:div>
    <w:div w:id="180169627">
      <w:bodyDiv w:val="1"/>
      <w:marLeft w:val="0"/>
      <w:marRight w:val="0"/>
      <w:marTop w:val="0"/>
      <w:marBottom w:val="0"/>
      <w:divBdr>
        <w:top w:val="none" w:sz="0" w:space="0" w:color="auto"/>
        <w:left w:val="none" w:sz="0" w:space="0" w:color="auto"/>
        <w:bottom w:val="none" w:sz="0" w:space="0" w:color="auto"/>
        <w:right w:val="none" w:sz="0" w:space="0" w:color="auto"/>
      </w:divBdr>
    </w:div>
    <w:div w:id="202450540">
      <w:bodyDiv w:val="1"/>
      <w:marLeft w:val="0"/>
      <w:marRight w:val="0"/>
      <w:marTop w:val="0"/>
      <w:marBottom w:val="0"/>
      <w:divBdr>
        <w:top w:val="none" w:sz="0" w:space="0" w:color="auto"/>
        <w:left w:val="none" w:sz="0" w:space="0" w:color="auto"/>
        <w:bottom w:val="none" w:sz="0" w:space="0" w:color="auto"/>
        <w:right w:val="none" w:sz="0" w:space="0" w:color="auto"/>
      </w:divBdr>
    </w:div>
    <w:div w:id="535583465">
      <w:bodyDiv w:val="1"/>
      <w:marLeft w:val="0"/>
      <w:marRight w:val="0"/>
      <w:marTop w:val="0"/>
      <w:marBottom w:val="0"/>
      <w:divBdr>
        <w:top w:val="none" w:sz="0" w:space="0" w:color="auto"/>
        <w:left w:val="none" w:sz="0" w:space="0" w:color="auto"/>
        <w:bottom w:val="none" w:sz="0" w:space="0" w:color="auto"/>
        <w:right w:val="none" w:sz="0" w:space="0" w:color="auto"/>
      </w:divBdr>
    </w:div>
    <w:div w:id="637221442">
      <w:bodyDiv w:val="1"/>
      <w:marLeft w:val="0"/>
      <w:marRight w:val="0"/>
      <w:marTop w:val="0"/>
      <w:marBottom w:val="0"/>
      <w:divBdr>
        <w:top w:val="none" w:sz="0" w:space="0" w:color="auto"/>
        <w:left w:val="none" w:sz="0" w:space="0" w:color="auto"/>
        <w:bottom w:val="none" w:sz="0" w:space="0" w:color="auto"/>
        <w:right w:val="none" w:sz="0" w:space="0" w:color="auto"/>
      </w:divBdr>
    </w:div>
    <w:div w:id="724451412">
      <w:bodyDiv w:val="1"/>
      <w:marLeft w:val="0"/>
      <w:marRight w:val="0"/>
      <w:marTop w:val="0"/>
      <w:marBottom w:val="0"/>
      <w:divBdr>
        <w:top w:val="none" w:sz="0" w:space="0" w:color="auto"/>
        <w:left w:val="none" w:sz="0" w:space="0" w:color="auto"/>
        <w:bottom w:val="none" w:sz="0" w:space="0" w:color="auto"/>
        <w:right w:val="none" w:sz="0" w:space="0" w:color="auto"/>
      </w:divBdr>
    </w:div>
    <w:div w:id="765344790">
      <w:bodyDiv w:val="1"/>
      <w:marLeft w:val="0"/>
      <w:marRight w:val="0"/>
      <w:marTop w:val="0"/>
      <w:marBottom w:val="0"/>
      <w:divBdr>
        <w:top w:val="none" w:sz="0" w:space="0" w:color="auto"/>
        <w:left w:val="none" w:sz="0" w:space="0" w:color="auto"/>
        <w:bottom w:val="none" w:sz="0" w:space="0" w:color="auto"/>
        <w:right w:val="none" w:sz="0" w:space="0" w:color="auto"/>
      </w:divBdr>
    </w:div>
    <w:div w:id="813719441">
      <w:bodyDiv w:val="1"/>
      <w:marLeft w:val="0"/>
      <w:marRight w:val="0"/>
      <w:marTop w:val="0"/>
      <w:marBottom w:val="0"/>
      <w:divBdr>
        <w:top w:val="none" w:sz="0" w:space="0" w:color="auto"/>
        <w:left w:val="none" w:sz="0" w:space="0" w:color="auto"/>
        <w:bottom w:val="none" w:sz="0" w:space="0" w:color="auto"/>
        <w:right w:val="none" w:sz="0" w:space="0" w:color="auto"/>
      </w:divBdr>
    </w:div>
    <w:div w:id="819494193">
      <w:bodyDiv w:val="1"/>
      <w:marLeft w:val="0"/>
      <w:marRight w:val="0"/>
      <w:marTop w:val="0"/>
      <w:marBottom w:val="0"/>
      <w:divBdr>
        <w:top w:val="none" w:sz="0" w:space="0" w:color="auto"/>
        <w:left w:val="none" w:sz="0" w:space="0" w:color="auto"/>
        <w:bottom w:val="none" w:sz="0" w:space="0" w:color="auto"/>
        <w:right w:val="none" w:sz="0" w:space="0" w:color="auto"/>
      </w:divBdr>
    </w:div>
    <w:div w:id="885482844">
      <w:bodyDiv w:val="1"/>
      <w:marLeft w:val="0"/>
      <w:marRight w:val="0"/>
      <w:marTop w:val="0"/>
      <w:marBottom w:val="0"/>
      <w:divBdr>
        <w:top w:val="none" w:sz="0" w:space="0" w:color="auto"/>
        <w:left w:val="none" w:sz="0" w:space="0" w:color="auto"/>
        <w:bottom w:val="none" w:sz="0" w:space="0" w:color="auto"/>
        <w:right w:val="none" w:sz="0" w:space="0" w:color="auto"/>
      </w:divBdr>
    </w:div>
    <w:div w:id="911158722">
      <w:bodyDiv w:val="1"/>
      <w:marLeft w:val="0"/>
      <w:marRight w:val="0"/>
      <w:marTop w:val="0"/>
      <w:marBottom w:val="0"/>
      <w:divBdr>
        <w:top w:val="none" w:sz="0" w:space="0" w:color="auto"/>
        <w:left w:val="none" w:sz="0" w:space="0" w:color="auto"/>
        <w:bottom w:val="none" w:sz="0" w:space="0" w:color="auto"/>
        <w:right w:val="none" w:sz="0" w:space="0" w:color="auto"/>
      </w:divBdr>
    </w:div>
    <w:div w:id="951136265">
      <w:bodyDiv w:val="1"/>
      <w:marLeft w:val="0"/>
      <w:marRight w:val="0"/>
      <w:marTop w:val="0"/>
      <w:marBottom w:val="0"/>
      <w:divBdr>
        <w:top w:val="none" w:sz="0" w:space="0" w:color="auto"/>
        <w:left w:val="none" w:sz="0" w:space="0" w:color="auto"/>
        <w:bottom w:val="none" w:sz="0" w:space="0" w:color="auto"/>
        <w:right w:val="none" w:sz="0" w:space="0" w:color="auto"/>
      </w:divBdr>
    </w:div>
    <w:div w:id="1046953079">
      <w:bodyDiv w:val="1"/>
      <w:marLeft w:val="0"/>
      <w:marRight w:val="0"/>
      <w:marTop w:val="0"/>
      <w:marBottom w:val="0"/>
      <w:divBdr>
        <w:top w:val="none" w:sz="0" w:space="0" w:color="auto"/>
        <w:left w:val="none" w:sz="0" w:space="0" w:color="auto"/>
        <w:bottom w:val="none" w:sz="0" w:space="0" w:color="auto"/>
        <w:right w:val="none" w:sz="0" w:space="0" w:color="auto"/>
      </w:divBdr>
      <w:divsChild>
        <w:div w:id="327293019">
          <w:marLeft w:val="0"/>
          <w:marRight w:val="0"/>
          <w:marTop w:val="0"/>
          <w:marBottom w:val="0"/>
          <w:divBdr>
            <w:top w:val="none" w:sz="0" w:space="0" w:color="auto"/>
            <w:left w:val="none" w:sz="0" w:space="0" w:color="auto"/>
            <w:bottom w:val="none" w:sz="0" w:space="0" w:color="auto"/>
            <w:right w:val="none" w:sz="0" w:space="0" w:color="auto"/>
          </w:divBdr>
        </w:div>
        <w:div w:id="1687246565">
          <w:marLeft w:val="0"/>
          <w:marRight w:val="0"/>
          <w:marTop w:val="0"/>
          <w:marBottom w:val="0"/>
          <w:divBdr>
            <w:top w:val="none" w:sz="0" w:space="0" w:color="auto"/>
            <w:left w:val="none" w:sz="0" w:space="0" w:color="auto"/>
            <w:bottom w:val="none" w:sz="0" w:space="0" w:color="auto"/>
            <w:right w:val="none" w:sz="0" w:space="0" w:color="auto"/>
          </w:divBdr>
        </w:div>
      </w:divsChild>
    </w:div>
    <w:div w:id="1128281404">
      <w:bodyDiv w:val="1"/>
      <w:marLeft w:val="0"/>
      <w:marRight w:val="0"/>
      <w:marTop w:val="0"/>
      <w:marBottom w:val="0"/>
      <w:divBdr>
        <w:top w:val="none" w:sz="0" w:space="0" w:color="auto"/>
        <w:left w:val="none" w:sz="0" w:space="0" w:color="auto"/>
        <w:bottom w:val="none" w:sz="0" w:space="0" w:color="auto"/>
        <w:right w:val="none" w:sz="0" w:space="0" w:color="auto"/>
      </w:divBdr>
    </w:div>
    <w:div w:id="1357776344">
      <w:bodyDiv w:val="1"/>
      <w:marLeft w:val="0"/>
      <w:marRight w:val="0"/>
      <w:marTop w:val="0"/>
      <w:marBottom w:val="0"/>
      <w:divBdr>
        <w:top w:val="none" w:sz="0" w:space="0" w:color="auto"/>
        <w:left w:val="none" w:sz="0" w:space="0" w:color="auto"/>
        <w:bottom w:val="none" w:sz="0" w:space="0" w:color="auto"/>
        <w:right w:val="none" w:sz="0" w:space="0" w:color="auto"/>
      </w:divBdr>
    </w:div>
    <w:div w:id="1602449658">
      <w:bodyDiv w:val="1"/>
      <w:marLeft w:val="0"/>
      <w:marRight w:val="0"/>
      <w:marTop w:val="0"/>
      <w:marBottom w:val="0"/>
      <w:divBdr>
        <w:top w:val="none" w:sz="0" w:space="0" w:color="auto"/>
        <w:left w:val="none" w:sz="0" w:space="0" w:color="auto"/>
        <w:bottom w:val="none" w:sz="0" w:space="0" w:color="auto"/>
        <w:right w:val="none" w:sz="0" w:space="0" w:color="auto"/>
      </w:divBdr>
    </w:div>
    <w:div w:id="1768112720">
      <w:bodyDiv w:val="1"/>
      <w:marLeft w:val="0"/>
      <w:marRight w:val="0"/>
      <w:marTop w:val="0"/>
      <w:marBottom w:val="0"/>
      <w:divBdr>
        <w:top w:val="none" w:sz="0" w:space="0" w:color="auto"/>
        <w:left w:val="none" w:sz="0" w:space="0" w:color="auto"/>
        <w:bottom w:val="none" w:sz="0" w:space="0" w:color="auto"/>
        <w:right w:val="none" w:sz="0" w:space="0" w:color="auto"/>
      </w:divBdr>
    </w:div>
    <w:div w:id="1826386322">
      <w:bodyDiv w:val="1"/>
      <w:marLeft w:val="0"/>
      <w:marRight w:val="0"/>
      <w:marTop w:val="0"/>
      <w:marBottom w:val="0"/>
      <w:divBdr>
        <w:top w:val="none" w:sz="0" w:space="0" w:color="auto"/>
        <w:left w:val="none" w:sz="0" w:space="0" w:color="auto"/>
        <w:bottom w:val="none" w:sz="0" w:space="0" w:color="auto"/>
        <w:right w:val="none" w:sz="0" w:space="0" w:color="auto"/>
      </w:divBdr>
    </w:div>
    <w:div w:id="1859927223">
      <w:bodyDiv w:val="1"/>
      <w:marLeft w:val="0"/>
      <w:marRight w:val="0"/>
      <w:marTop w:val="0"/>
      <w:marBottom w:val="0"/>
      <w:divBdr>
        <w:top w:val="none" w:sz="0" w:space="0" w:color="auto"/>
        <w:left w:val="none" w:sz="0" w:space="0" w:color="auto"/>
        <w:bottom w:val="none" w:sz="0" w:space="0" w:color="auto"/>
        <w:right w:val="none" w:sz="0" w:space="0" w:color="auto"/>
      </w:divBdr>
    </w:div>
    <w:div w:id="1879507572">
      <w:bodyDiv w:val="1"/>
      <w:marLeft w:val="0"/>
      <w:marRight w:val="0"/>
      <w:marTop w:val="0"/>
      <w:marBottom w:val="0"/>
      <w:divBdr>
        <w:top w:val="none" w:sz="0" w:space="0" w:color="auto"/>
        <w:left w:val="none" w:sz="0" w:space="0" w:color="auto"/>
        <w:bottom w:val="none" w:sz="0" w:space="0" w:color="auto"/>
        <w:right w:val="none" w:sz="0" w:space="0" w:color="auto"/>
      </w:divBdr>
    </w:div>
    <w:div w:id="1895315828">
      <w:bodyDiv w:val="1"/>
      <w:marLeft w:val="0"/>
      <w:marRight w:val="0"/>
      <w:marTop w:val="0"/>
      <w:marBottom w:val="0"/>
      <w:divBdr>
        <w:top w:val="none" w:sz="0" w:space="0" w:color="auto"/>
        <w:left w:val="none" w:sz="0" w:space="0" w:color="auto"/>
        <w:bottom w:val="none" w:sz="0" w:space="0" w:color="auto"/>
        <w:right w:val="none" w:sz="0" w:space="0" w:color="auto"/>
      </w:divBdr>
    </w:div>
    <w:div w:id="2001541537">
      <w:bodyDiv w:val="1"/>
      <w:marLeft w:val="0"/>
      <w:marRight w:val="0"/>
      <w:marTop w:val="0"/>
      <w:marBottom w:val="0"/>
      <w:divBdr>
        <w:top w:val="none" w:sz="0" w:space="0" w:color="auto"/>
        <w:left w:val="none" w:sz="0" w:space="0" w:color="auto"/>
        <w:bottom w:val="none" w:sz="0" w:space="0" w:color="auto"/>
        <w:right w:val="none" w:sz="0" w:space="0" w:color="auto"/>
      </w:divBdr>
    </w:div>
    <w:div w:id="207195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isjon.k@gmail.com" TargetMode="Externa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991D9-2CFB-4754-A879-0792DD922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5289</TotalTime>
  <Pages>10</Pages>
  <Words>4562</Words>
  <Characters>26008</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dc:creator>
  <cp:lastModifiedBy>Denisarianto</cp:lastModifiedBy>
  <cp:revision>135</cp:revision>
  <cp:lastPrinted>2019-06-11T01:05:00Z</cp:lastPrinted>
  <dcterms:created xsi:type="dcterms:W3CDTF">2019-03-15T09:07:00Z</dcterms:created>
  <dcterms:modified xsi:type="dcterms:W3CDTF">2021-01-20T08:04:00Z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id="lThvaVyj"/&gt;&lt;style id="http://www.zotero.org/styles/apa" locale="en-US" hasBibliography="1" bibliographyStyleHasBeenSet="1"/&gt;&lt;prefs&gt;&lt;pref name="fieldType" value="Field"/&gt;&lt;/prefs&gt;&lt;/data&gt;</vt:lpwstr>
  </property>
</Properties>
</file>