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F063E" w14:textId="77777777" w:rsidR="00503398" w:rsidRDefault="009940B1">
      <w:pPr>
        <w:pStyle w:val="Title"/>
      </w:pPr>
      <w:bookmarkStart w:id="0" w:name="_Hlk210818082"/>
      <w:r>
        <w:rPr>
          <w:noProof/>
        </w:rPr>
        <w:drawing>
          <wp:anchor distT="0" distB="0" distL="0" distR="0" simplePos="0" relativeHeight="15729664" behindDoc="0" locked="0" layoutInCell="1" allowOverlap="1" wp14:anchorId="45DCB168" wp14:editId="3E8EAFBC">
            <wp:simplePos x="0" y="0"/>
            <wp:positionH relativeFrom="page">
              <wp:posOffset>967546</wp:posOffset>
            </wp:positionH>
            <wp:positionV relativeFrom="paragraph">
              <wp:posOffset>184570</wp:posOffset>
            </wp:positionV>
            <wp:extent cx="876334" cy="12419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876334" cy="1241980"/>
                    </a:xfrm>
                    <a:prstGeom prst="rect">
                      <a:avLst/>
                    </a:prstGeom>
                  </pic:spPr>
                </pic:pic>
              </a:graphicData>
            </a:graphic>
          </wp:anchor>
        </w:drawing>
      </w:r>
      <w:r>
        <w:t>JURNAL</w:t>
      </w:r>
      <w:r>
        <w:rPr>
          <w:spacing w:val="-5"/>
        </w:rPr>
        <w:t xml:space="preserve"> </w:t>
      </w:r>
      <w:r>
        <w:rPr>
          <w:spacing w:val="-2"/>
        </w:rPr>
        <w:t>SEGARA</w:t>
      </w:r>
    </w:p>
    <w:p w14:paraId="3DAF56EF" w14:textId="77777777" w:rsidR="00503398" w:rsidRDefault="009940B1">
      <w:pPr>
        <w:spacing w:before="4"/>
        <w:ind w:left="2367"/>
        <w:rPr>
          <w:sz w:val="24"/>
        </w:rPr>
      </w:pPr>
      <w:hyperlink r:id="rId8">
        <w:r>
          <w:rPr>
            <w:spacing w:val="-2"/>
            <w:sz w:val="24"/>
          </w:rPr>
          <w:t>http://ejournal-balitbang.kkp.go.id/index.php/segara</w:t>
        </w:r>
      </w:hyperlink>
    </w:p>
    <w:p w14:paraId="0AA6E392" w14:textId="77777777" w:rsidR="00503398" w:rsidRDefault="00503398">
      <w:pPr>
        <w:pStyle w:val="BodyText"/>
        <w:rPr>
          <w:sz w:val="24"/>
        </w:rPr>
      </w:pPr>
    </w:p>
    <w:p w14:paraId="3F751C39" w14:textId="77777777" w:rsidR="00503398" w:rsidRDefault="00503398">
      <w:pPr>
        <w:pStyle w:val="BodyText"/>
        <w:spacing w:before="36"/>
        <w:rPr>
          <w:sz w:val="24"/>
        </w:rPr>
      </w:pPr>
    </w:p>
    <w:p w14:paraId="0AC89BCA" w14:textId="77777777" w:rsidR="00503398" w:rsidRDefault="009940B1">
      <w:pPr>
        <w:tabs>
          <w:tab w:val="left" w:pos="3220"/>
        </w:tabs>
        <w:ind w:left="2367"/>
        <w:rPr>
          <w:sz w:val="24"/>
        </w:rPr>
      </w:pPr>
      <w:r>
        <w:rPr>
          <w:spacing w:val="-4"/>
          <w:sz w:val="24"/>
        </w:rPr>
        <w:t>ISSN</w:t>
      </w:r>
      <w:r>
        <w:rPr>
          <w:sz w:val="24"/>
        </w:rPr>
        <w:tab/>
        <w:t>:</w:t>
      </w:r>
      <w:r>
        <w:rPr>
          <w:spacing w:val="-5"/>
          <w:sz w:val="24"/>
        </w:rPr>
        <w:t xml:space="preserve"> </w:t>
      </w:r>
      <w:r>
        <w:rPr>
          <w:sz w:val="24"/>
        </w:rPr>
        <w:t>1907-</w:t>
      </w:r>
      <w:r>
        <w:rPr>
          <w:spacing w:val="-4"/>
          <w:sz w:val="24"/>
        </w:rPr>
        <w:t>0659</w:t>
      </w:r>
    </w:p>
    <w:p w14:paraId="4D0D4922" w14:textId="77777777" w:rsidR="00503398" w:rsidRDefault="009940B1">
      <w:pPr>
        <w:spacing w:before="12"/>
        <w:ind w:left="2367"/>
        <w:rPr>
          <w:sz w:val="24"/>
        </w:rPr>
      </w:pPr>
      <w:r>
        <w:rPr>
          <w:sz w:val="24"/>
        </w:rPr>
        <w:t>e-ISSN</w:t>
      </w:r>
      <w:r>
        <w:rPr>
          <w:spacing w:val="-7"/>
          <w:sz w:val="24"/>
        </w:rPr>
        <w:t xml:space="preserve"> </w:t>
      </w:r>
      <w:r>
        <w:rPr>
          <w:sz w:val="24"/>
        </w:rPr>
        <w:t>:</w:t>
      </w:r>
      <w:r>
        <w:rPr>
          <w:spacing w:val="-5"/>
          <w:sz w:val="24"/>
        </w:rPr>
        <w:t xml:space="preserve"> </w:t>
      </w:r>
      <w:r>
        <w:rPr>
          <w:sz w:val="24"/>
        </w:rPr>
        <w:t>2461-</w:t>
      </w:r>
      <w:r>
        <w:rPr>
          <w:spacing w:val="-4"/>
          <w:sz w:val="24"/>
        </w:rPr>
        <w:t>1166</w:t>
      </w:r>
    </w:p>
    <w:p w14:paraId="11BB7266" w14:textId="77777777" w:rsidR="00503398" w:rsidRDefault="009940B1">
      <w:pPr>
        <w:spacing w:before="12"/>
        <w:ind w:left="2367"/>
        <w:rPr>
          <w:sz w:val="24"/>
        </w:rPr>
      </w:pPr>
      <w:r>
        <w:rPr>
          <w:sz w:val="24"/>
        </w:rPr>
        <w:t>Nomor</w:t>
      </w:r>
      <w:r>
        <w:rPr>
          <w:spacing w:val="-17"/>
          <w:sz w:val="24"/>
        </w:rPr>
        <w:t xml:space="preserve"> </w:t>
      </w:r>
      <w:r>
        <w:rPr>
          <w:sz w:val="24"/>
        </w:rPr>
        <w:t>Akreditasi:</w:t>
      </w:r>
      <w:r>
        <w:rPr>
          <w:spacing w:val="-10"/>
          <w:sz w:val="24"/>
        </w:rPr>
        <w:t xml:space="preserve"> </w:t>
      </w:r>
      <w:r>
        <w:rPr>
          <w:sz w:val="24"/>
        </w:rPr>
        <w:t>766/AU3/P2MI-</w:t>
      </w:r>
      <w:r>
        <w:rPr>
          <w:spacing w:val="-2"/>
          <w:sz w:val="24"/>
        </w:rPr>
        <w:t>LIPI/10/2016</w:t>
      </w:r>
    </w:p>
    <w:p w14:paraId="5F206CBF" w14:textId="77777777" w:rsidR="00503398" w:rsidRDefault="009940B1">
      <w:pPr>
        <w:pStyle w:val="BodyText"/>
        <w:spacing w:before="7"/>
        <w:rPr>
          <w:sz w:val="12"/>
        </w:rPr>
      </w:pPr>
      <w:r>
        <w:rPr>
          <w:noProof/>
          <w:sz w:val="12"/>
        </w:rPr>
        <mc:AlternateContent>
          <mc:Choice Requires="wps">
            <w:drawing>
              <wp:anchor distT="0" distB="0" distL="0" distR="0" simplePos="0" relativeHeight="487587840" behindDoc="1" locked="0" layoutInCell="1" allowOverlap="1" wp14:anchorId="02F887AF" wp14:editId="1379E386">
                <wp:simplePos x="0" y="0"/>
                <wp:positionH relativeFrom="page">
                  <wp:posOffset>664758</wp:posOffset>
                </wp:positionH>
                <wp:positionV relativeFrom="paragraph">
                  <wp:posOffset>107427</wp:posOffset>
                </wp:positionV>
                <wp:extent cx="62280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080" cy="1270"/>
                        </a:xfrm>
                        <a:custGeom>
                          <a:avLst/>
                          <a:gdLst/>
                          <a:ahLst/>
                          <a:cxnLst/>
                          <a:rect l="l" t="t" r="r" b="b"/>
                          <a:pathLst>
                            <a:path w="6228080">
                              <a:moveTo>
                                <a:pt x="0" y="0"/>
                              </a:moveTo>
                              <a:lnTo>
                                <a:pt x="622800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9CD57D" id="Graphic 4" o:spid="_x0000_s1026" style="position:absolute;margin-left:52.35pt;margin-top:8.45pt;width:490.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28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" path="m,l6228003,e" filled="f" strokeweight="1pt">
                <v:path arrowok="t"/>
                <w10:wrap type="topAndBottom" anchorx="page"/>
              </v:shape>
            </w:pict>
          </mc:Fallback>
        </mc:AlternateContent>
      </w:r>
    </w:p>
    <w:bookmarkEnd w:id="0"/>
    <w:p w14:paraId="1E7C8329" w14:textId="45E8CD8A" w:rsidR="00D85776" w:rsidRPr="0025093C" w:rsidRDefault="0025093C" w:rsidP="00D85776">
      <w:pPr>
        <w:jc w:val="center"/>
        <w:rPr>
          <w:rFonts w:ascii="Cambria Math" w:hAnsi="Cambria Math"/>
          <w:b/>
          <w:bCs/>
          <w:i/>
          <w:iCs/>
          <w:sz w:val="28"/>
          <w:szCs w:val="28"/>
        </w:rPr>
      </w:pPr>
      <w:r w:rsidRPr="0025093C">
        <w:rPr>
          <w:rFonts w:ascii="Cambria Math" w:hAnsi="Cambria Math"/>
          <w:b/>
          <w:bCs/>
          <w:i/>
          <w:iCs/>
          <w:sz w:val="28"/>
          <w:szCs w:val="28"/>
        </w:rPr>
        <w:t>Ocean Current Mapping Using Copernicus Marine Data in The Togean Islands Waters (Case Study 2021-2022)</w:t>
      </w:r>
    </w:p>
    <w:p w14:paraId="29C08B3F" w14:textId="77777777" w:rsidR="00D85776" w:rsidRPr="0025093C" w:rsidRDefault="00D85776" w:rsidP="00D85776">
      <w:pPr>
        <w:jc w:val="center"/>
        <w:rPr>
          <w:rFonts w:ascii="Cambria Math" w:hAnsi="Cambria Math"/>
          <w:b/>
          <w:bCs/>
          <w:sz w:val="28"/>
          <w:szCs w:val="28"/>
        </w:rPr>
      </w:pPr>
    </w:p>
    <w:p w14:paraId="4850B351" w14:textId="77777777" w:rsidR="001F39FD" w:rsidRPr="0025093C" w:rsidRDefault="001F39FD" w:rsidP="001F39FD">
      <w:pPr>
        <w:pBdr>
          <w:top w:val="nil"/>
          <w:left w:val="nil"/>
          <w:bottom w:val="nil"/>
          <w:right w:val="nil"/>
          <w:between w:val="nil"/>
        </w:pBdr>
        <w:ind w:hanging="2"/>
        <w:jc w:val="center"/>
        <w:rPr>
          <w:rFonts w:ascii="Cambria Math" w:eastAsia="Arial" w:hAnsi="Cambria Math" w:cs="Segoe UI"/>
          <w:b/>
          <w:iCs/>
          <w:color w:val="000000"/>
          <w:sz w:val="28"/>
          <w:szCs w:val="28"/>
          <w:lang w:val="en-US"/>
        </w:rPr>
      </w:pPr>
      <w:r w:rsidRPr="0025093C">
        <w:rPr>
          <w:rFonts w:ascii="Cambria Math" w:hAnsi="Cambria Math"/>
          <w:b/>
          <w:bCs/>
          <w:sz w:val="28"/>
          <w:szCs w:val="28"/>
        </w:rPr>
        <w:t xml:space="preserve">Pemetaan </w:t>
      </w:r>
      <w:r w:rsidRPr="0025093C">
        <w:rPr>
          <w:rFonts w:ascii="Cambria Math" w:eastAsia="Arial" w:hAnsi="Cambria Math" w:cs="Segoe UI"/>
          <w:b/>
          <w:iCs/>
          <w:color w:val="000000"/>
          <w:sz w:val="28"/>
          <w:szCs w:val="28"/>
        </w:rPr>
        <w:t>Arus Laut Menggunakan Data Copernicus Marine Di Perairan Kepulauan Togean (Studi Kasus Tahun 2021-2022)</w:t>
      </w:r>
    </w:p>
    <w:p w14:paraId="08232BE3" w14:textId="5AFC090F" w:rsidR="00D85776" w:rsidRPr="001F39FD" w:rsidRDefault="00D85776" w:rsidP="00D85776">
      <w:pPr>
        <w:jc w:val="center"/>
        <w:rPr>
          <w:rFonts w:asciiTheme="majorHAnsi" w:hAnsiTheme="majorHAnsi"/>
          <w:b/>
          <w:bCs/>
          <w:iCs/>
          <w:sz w:val="28"/>
          <w:szCs w:val="28"/>
        </w:rPr>
      </w:pPr>
    </w:p>
    <w:p w14:paraId="5A43CA94" w14:textId="3A8274C4" w:rsidR="00503398" w:rsidRPr="006B4743" w:rsidRDefault="006B4743" w:rsidP="006B4743">
      <w:pPr>
        <w:pStyle w:val="BodyText"/>
        <w:spacing w:before="15"/>
        <w:jc w:val="center"/>
        <w:rPr>
          <w:rFonts w:ascii="Arial"/>
          <w:b/>
          <w:sz w:val="22"/>
          <w:szCs w:val="22"/>
        </w:rPr>
      </w:pPr>
      <w:r w:rsidRPr="006B4743">
        <w:rPr>
          <w:rFonts w:ascii="Cambria Math" w:eastAsia="Cambria Math" w:hAnsi="Cambria Math" w:cs="Cambria Math"/>
          <w:b/>
          <w:sz w:val="22"/>
          <w:szCs w:val="22"/>
        </w:rPr>
        <w:t>Dwi Rosalina</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rPr>
        <w:t>Riza Rizkiah</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rPr>
        <w:t>Endy Handayani</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rPr>
        <w:t xml:space="preserve">Budi Sulistiyo </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rPr>
        <w:t>R.Moh.Ismail</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rPr>
        <w:t>Suko Wardono</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rPr>
        <w:t>Muhammad Yusuf</w:t>
      </w:r>
      <w:r>
        <w:rPr>
          <w:rFonts w:ascii="Cambria Math" w:eastAsia="Cambria Math" w:hAnsi="Cambria Math" w:cs="Cambria Math"/>
          <w:b/>
          <w:sz w:val="22"/>
          <w:szCs w:val="22"/>
        </w:rPr>
        <w:t xml:space="preserve"> </w:t>
      </w:r>
      <w:r w:rsidRPr="006B4743">
        <w:rPr>
          <w:rFonts w:ascii="Cambria Math" w:eastAsia="Cambria Math" w:hAnsi="Cambria Math" w:cs="Cambria Math"/>
          <w:b/>
          <w:sz w:val="22"/>
          <w:szCs w:val="22"/>
          <w:vertAlign w:val="superscript"/>
        </w:rPr>
        <w:t>1)</w:t>
      </w:r>
      <w:r>
        <w:rPr>
          <w:rFonts w:ascii="Cambria Math" w:eastAsia="Cambria Math" w:hAnsi="Cambria Math" w:cs="Cambria Math"/>
          <w:b/>
          <w:sz w:val="22"/>
          <w:szCs w:val="22"/>
        </w:rPr>
        <w:t xml:space="preserve">, </w:t>
      </w:r>
      <w:r w:rsidR="007429B9">
        <w:rPr>
          <w:rFonts w:ascii="Cambria Math" w:eastAsia="Cambria Math" w:hAnsi="Cambria Math" w:cs="Cambria Math"/>
          <w:b/>
          <w:lang w:val="en-US"/>
        </w:rPr>
        <w:t xml:space="preserve"> </w:t>
      </w:r>
      <w:r w:rsidRPr="006B4743">
        <w:rPr>
          <w:rFonts w:ascii="Cambria Math" w:eastAsia="Cambria Math" w:hAnsi="Cambria Math" w:cs="Cambria Math"/>
          <w:b/>
          <w:sz w:val="22"/>
          <w:szCs w:val="22"/>
        </w:rPr>
        <w:t>Anisa Aulia Sabilah</w:t>
      </w:r>
      <w:r w:rsidRPr="006B4743">
        <w:rPr>
          <w:rFonts w:ascii="Cambria Math" w:eastAsia="Cambria Math" w:hAnsi="Cambria Math" w:cs="Cambria Math"/>
          <w:b/>
          <w:sz w:val="22"/>
          <w:szCs w:val="22"/>
          <w:vertAlign w:val="superscript"/>
        </w:rPr>
        <w:t>2)</w:t>
      </w:r>
    </w:p>
    <w:p w14:paraId="771BEF4C" w14:textId="77777777" w:rsidR="009940B1" w:rsidRPr="00C94128" w:rsidRDefault="009940B1" w:rsidP="009940B1">
      <w:pPr>
        <w:jc w:val="both"/>
        <w:rPr>
          <w:rFonts w:ascii="Cambria Math" w:eastAsia="Cambria Math" w:hAnsi="Cambria Math" w:cs="Cambria Math"/>
          <w:b/>
          <w:lang w:val="en-US"/>
        </w:rPr>
      </w:pPr>
    </w:p>
    <w:p w14:paraId="21D1B0A8" w14:textId="1D7E786A" w:rsidR="009940B1" w:rsidRDefault="009E6742" w:rsidP="009940B1">
      <w:pPr>
        <w:jc w:val="center"/>
        <w:rPr>
          <w:rFonts w:ascii="Cambria Math" w:eastAsia="Cambria Math" w:hAnsi="Cambria Math" w:cs="Cambria Math"/>
        </w:rPr>
      </w:pPr>
      <w:bookmarkStart w:id="1" w:name="_Hlk201732782"/>
      <w:r>
        <w:rPr>
          <w:rFonts w:ascii="Cambria Math" w:eastAsia="Cambria Math" w:hAnsi="Cambria Math" w:cs="Cambria Math"/>
          <w:vertAlign w:val="superscript"/>
        </w:rPr>
        <w:t>1)</w:t>
      </w:r>
      <w:r w:rsidR="009940B1" w:rsidRPr="00943533">
        <w:rPr>
          <w:rFonts w:ascii="Cambria Math" w:eastAsia="Cambria Math" w:hAnsi="Cambria Math" w:cs="Cambria Math"/>
        </w:rPr>
        <w:t>Program Studi Teknik Kelautan,</w:t>
      </w:r>
      <w:r w:rsidR="009940B1">
        <w:rPr>
          <w:rFonts w:ascii="Cambria Math" w:eastAsia="Cambria Math" w:hAnsi="Cambria Math" w:cs="Cambria Math"/>
        </w:rPr>
        <w:t xml:space="preserve"> Politeknik Kelautan dan Perikanan Karawang, </w:t>
      </w:r>
      <w:r w:rsidR="009940B1" w:rsidRPr="006D1BA2">
        <w:rPr>
          <w:rFonts w:ascii="Cambria Math" w:eastAsia="Cambria Math" w:hAnsi="Cambria Math" w:cs="Cambria Math"/>
        </w:rPr>
        <w:t>41315</w:t>
      </w:r>
      <w:bookmarkEnd w:id="1"/>
    </w:p>
    <w:p w14:paraId="39F8FE36" w14:textId="00BE58D9" w:rsidR="007429B9" w:rsidRPr="006D1BA2" w:rsidRDefault="009E6742" w:rsidP="007429B9">
      <w:pPr>
        <w:jc w:val="center"/>
        <w:rPr>
          <w:rFonts w:ascii="Cambria Math" w:eastAsia="Cambria Math" w:hAnsi="Cambria Math" w:cs="Cambria Math"/>
          <w:vertAlign w:val="superscript"/>
        </w:rPr>
      </w:pPr>
      <w:r>
        <w:rPr>
          <w:rFonts w:ascii="Cambria Math" w:eastAsia="Cambria Math" w:hAnsi="Cambria Math" w:cs="Cambria Math"/>
          <w:vertAlign w:val="superscript"/>
        </w:rPr>
        <w:t>2)</w:t>
      </w:r>
      <w:r w:rsidR="007429B9" w:rsidRPr="00943533">
        <w:rPr>
          <w:rFonts w:ascii="Cambria Math" w:eastAsia="Cambria Math" w:hAnsi="Cambria Math" w:cs="Cambria Math"/>
        </w:rPr>
        <w:t>Program Studi Teknik Kelautan,</w:t>
      </w:r>
      <w:r w:rsidR="007429B9">
        <w:rPr>
          <w:rFonts w:ascii="Cambria Math" w:eastAsia="Cambria Math" w:hAnsi="Cambria Math" w:cs="Cambria Math"/>
        </w:rPr>
        <w:t xml:space="preserve"> Politeknik Kelautan dan Perikanan Bone, </w:t>
      </w:r>
      <w:r w:rsidR="0025093C" w:rsidRPr="0025093C">
        <w:rPr>
          <w:rFonts w:ascii="Cambria Math" w:eastAsia="Cambria Math" w:hAnsi="Cambria Math" w:cs="Cambria Math"/>
        </w:rPr>
        <w:t>92718</w:t>
      </w:r>
    </w:p>
    <w:p w14:paraId="6E0C2E73" w14:textId="77777777" w:rsidR="009940B1" w:rsidRDefault="009940B1" w:rsidP="008D11C9">
      <w:pPr>
        <w:rPr>
          <w:rFonts w:ascii="Cambria Math" w:eastAsia="Cambria Math" w:hAnsi="Cambria Math" w:cs="Cambria Math"/>
        </w:rPr>
      </w:pPr>
    </w:p>
    <w:p w14:paraId="7C0398C2" w14:textId="6150DF08" w:rsidR="009940B1" w:rsidRDefault="009940B1" w:rsidP="009940B1">
      <w:pPr>
        <w:jc w:val="center"/>
        <w:rPr>
          <w:rFonts w:ascii="Cambria Math" w:eastAsia="Cambria Math" w:hAnsi="Cambria Math" w:cs="Cambria Math"/>
        </w:rPr>
      </w:pPr>
      <w:r>
        <w:rPr>
          <w:rFonts w:ascii="Cambria Math" w:eastAsia="Cambria Math" w:hAnsi="Cambria Math" w:cs="Cambria Math"/>
        </w:rPr>
        <w:t xml:space="preserve">*) </w:t>
      </w:r>
      <w:r w:rsidRPr="00025690">
        <w:rPr>
          <w:rFonts w:ascii="Cambria Math" w:eastAsia="Cambria Math" w:hAnsi="Cambria Math" w:cs="Cambria Math"/>
          <w:i/>
          <w:iCs/>
        </w:rPr>
        <w:t>Corresponding author</w:t>
      </w:r>
      <w:r>
        <w:rPr>
          <w:rFonts w:ascii="Cambria Math" w:eastAsia="Cambria Math" w:hAnsi="Cambria Math" w:cs="Cambria Math"/>
          <w:i/>
          <w:iCs/>
        </w:rPr>
        <w:t xml:space="preserve">: </w:t>
      </w:r>
      <w:r>
        <w:rPr>
          <w:rFonts w:ascii="Cambria Math" w:eastAsia="Cambria Math" w:hAnsi="Cambria Math" w:cs="Cambria Math"/>
          <w:vertAlign w:val="superscript"/>
          <w:lang w:val="en-US"/>
        </w:rPr>
        <w:t>1</w:t>
      </w:r>
      <w:r>
        <w:rPr>
          <w:rFonts w:ascii="Cambria Math" w:eastAsia="Cambria Math" w:hAnsi="Cambria Math" w:cs="Cambria Math"/>
          <w:vertAlign w:val="superscript"/>
        </w:rPr>
        <w:t>)</w:t>
      </w:r>
      <w:r w:rsidR="009E6742">
        <w:rPr>
          <w:rFonts w:ascii="Cambria Math" w:eastAsia="Cambria Math" w:hAnsi="Cambria Math" w:cs="Cambria Math"/>
        </w:rPr>
        <w:t>dwi.rosalina</w:t>
      </w:r>
      <w:r w:rsidR="00F50CC5">
        <w:rPr>
          <w:rFonts w:ascii="Cambria Math" w:eastAsia="Cambria Math" w:hAnsi="Cambria Math" w:cs="Cambria Math"/>
          <w:lang w:val="en-US"/>
        </w:rPr>
        <w:t>@kkp.go.i</w:t>
      </w:r>
      <w:r w:rsidR="009E6742">
        <w:rPr>
          <w:rFonts w:ascii="Cambria Math" w:eastAsia="Cambria Math" w:hAnsi="Cambria Math" w:cs="Cambria Math"/>
          <w:lang w:val="en-US"/>
        </w:rPr>
        <w:t>d</w:t>
      </w:r>
    </w:p>
    <w:p w14:paraId="51756DE9" w14:textId="77777777" w:rsidR="00503398" w:rsidRDefault="00503398">
      <w:pPr>
        <w:pStyle w:val="BodyText"/>
        <w:spacing w:before="24"/>
        <w:rPr>
          <w:sz w:val="18"/>
        </w:rPr>
      </w:pPr>
    </w:p>
    <w:p w14:paraId="2106710B" w14:textId="77777777" w:rsidR="00503398" w:rsidRDefault="009940B1">
      <w:pPr>
        <w:spacing w:before="1"/>
        <w:ind w:left="567"/>
        <w:rPr>
          <w:rFonts w:ascii="Arial"/>
          <w:b/>
          <w:sz w:val="18"/>
        </w:rPr>
      </w:pPr>
      <w:r>
        <w:rPr>
          <w:rFonts w:ascii="Arial"/>
          <w:b/>
          <w:spacing w:val="-2"/>
          <w:sz w:val="18"/>
        </w:rPr>
        <w:t>ABSTRAK</w:t>
      </w:r>
    </w:p>
    <w:p w14:paraId="52C80892" w14:textId="77777777" w:rsidR="00077585" w:rsidRPr="00077585" w:rsidRDefault="00077585" w:rsidP="00077585">
      <w:pPr>
        <w:pBdr>
          <w:top w:val="nil"/>
          <w:left w:val="nil"/>
          <w:bottom w:val="nil"/>
          <w:right w:val="nil"/>
          <w:between w:val="nil"/>
        </w:pBdr>
        <w:ind w:left="567"/>
        <w:jc w:val="both"/>
        <w:rPr>
          <w:rFonts w:eastAsia="Arial" w:cs="Segoe UI"/>
          <w:iCs/>
          <w:color w:val="000000"/>
          <w:sz w:val="16"/>
          <w:szCs w:val="16"/>
        </w:rPr>
      </w:pPr>
      <w:r w:rsidRPr="00077585">
        <w:rPr>
          <w:rFonts w:eastAsia="Arial" w:cs="Segoe UI"/>
          <w:iCs/>
          <w:color w:val="000000"/>
          <w:sz w:val="16"/>
          <w:szCs w:val="16"/>
        </w:rPr>
        <w:t xml:space="preserve">Kepulauan Togean, yang terletak di Teluk Tomini, Sulawesi Tengah, Indonesia, merupakan bagian dari segitiga karang yang mencakup perairan Indonesia, Filipina, Malaysia, Papua Nugini, Jepang, dan Australia. Kepulauan ini memiliki ekosistem terumbu karang yang bergantung pada arus laut untuk distribusi nutrisi dan penyebaran larva karang. Keseimbangan dan kesehatan arus laut sangat penting bagi kelestarian ekosistem ini. Penelitian ini bertujuan untuk memetakan pola arus laut di perairan Kepulauan Togean selama periode 2021–2022 dengan menggunakan data dari Copernicus Marine. Metode yang digunakan adalah analisis data sekunder dengan pendekatan deskriptif. Data diperoleh dari platform Copernicus Marine dan diolah menggunakan perangkat lunak SeaDAS dan ArcGIS. </w:t>
      </w:r>
      <w:r w:rsidRPr="00077585">
        <w:rPr>
          <w:rFonts w:eastAsia="Arial" w:cs="Segoe UI"/>
          <w:color w:val="000000"/>
          <w:sz w:val="16"/>
          <w:szCs w:val="16"/>
        </w:rPr>
        <w:t xml:space="preserve">Kecepatan arus pada tahun 2021 tercatat lebih rendah dengan nilai rata-rata antara 0,04 m/s hingga 0,16 m/s, sementara pada tahun 2022, pergerakan arus lebih tinggi dengan nilai rata-rata antara 0,06 m/s hingga 0,21 m/s. Pola perbandingan arus laut di Kepulauan Togean menunjukkan nilai tertinggi pada bulan Desember di kedua tahun, sementara rata-rata terendah tercatat pada bulan Maret 2021 dan bulan Oktober 2022. </w:t>
      </w:r>
      <w:r w:rsidRPr="00077585">
        <w:rPr>
          <w:rFonts w:eastAsia="Arial" w:cs="Segoe UI"/>
          <w:iCs/>
          <w:color w:val="000000"/>
          <w:sz w:val="16"/>
          <w:szCs w:val="16"/>
        </w:rPr>
        <w:t>Pola arus dipengaruhi oleh faktor musiman dan berperan dalam dinamika ekosistem laut. Pemetaan ini diharapkan dapat menjadi referensi bagi pengelolaan dan konservasi terumbu karang di Kepulauan Togean.</w:t>
      </w:r>
    </w:p>
    <w:p w14:paraId="7C1AC40E" w14:textId="77777777" w:rsidR="00F50CC5" w:rsidRPr="00F50CC5" w:rsidRDefault="00F50CC5" w:rsidP="00F50CC5">
      <w:pPr>
        <w:pStyle w:val="BodyText"/>
        <w:spacing w:before="18"/>
        <w:ind w:left="540"/>
        <w:jc w:val="both"/>
        <w:rPr>
          <w:sz w:val="16"/>
          <w:szCs w:val="22"/>
        </w:rPr>
      </w:pPr>
    </w:p>
    <w:p w14:paraId="759F183D" w14:textId="692F5C11" w:rsidR="00503398" w:rsidRDefault="00F50CC5" w:rsidP="00F50CC5">
      <w:pPr>
        <w:pStyle w:val="BodyText"/>
        <w:spacing w:before="18"/>
        <w:ind w:left="540"/>
        <w:jc w:val="both"/>
        <w:rPr>
          <w:sz w:val="16"/>
          <w:szCs w:val="22"/>
        </w:rPr>
      </w:pPr>
      <w:r w:rsidRPr="00F50CC5">
        <w:rPr>
          <w:sz w:val="16"/>
          <w:szCs w:val="22"/>
        </w:rPr>
        <w:t xml:space="preserve">Kata Kunci: </w:t>
      </w:r>
      <w:r w:rsidR="00077585" w:rsidRPr="00077585">
        <w:rPr>
          <w:rFonts w:eastAsia="Arial" w:cs="Arial"/>
          <w:iCs/>
          <w:color w:val="000000"/>
          <w:sz w:val="16"/>
          <w:szCs w:val="16"/>
        </w:rPr>
        <w:t>Arus laut, Pemetaan, SeaDAS, ArcGIS, Terumbu Karang</w:t>
      </w:r>
    </w:p>
    <w:p w14:paraId="1BE26E91" w14:textId="77777777" w:rsidR="00F50CC5" w:rsidRDefault="00F50CC5" w:rsidP="00F50CC5">
      <w:pPr>
        <w:pStyle w:val="BodyText"/>
        <w:spacing w:before="18"/>
        <w:ind w:left="540"/>
        <w:jc w:val="both"/>
        <w:rPr>
          <w:rFonts w:ascii="Arial"/>
          <w:b/>
          <w:sz w:val="18"/>
        </w:rPr>
      </w:pPr>
    </w:p>
    <w:p w14:paraId="7371C761" w14:textId="5C6D88BC" w:rsidR="00503398" w:rsidRDefault="009940B1">
      <w:pPr>
        <w:ind w:left="567"/>
        <w:rPr>
          <w:rFonts w:ascii="Arial"/>
          <w:b/>
          <w:i/>
          <w:spacing w:val="-2"/>
          <w:sz w:val="18"/>
        </w:rPr>
      </w:pPr>
      <w:r>
        <w:rPr>
          <w:rFonts w:ascii="Arial"/>
          <w:b/>
          <w:i/>
          <w:spacing w:val="-2"/>
          <w:sz w:val="18"/>
        </w:rPr>
        <w:t>ABSTRACT</w:t>
      </w:r>
    </w:p>
    <w:p w14:paraId="374F9261" w14:textId="77777777" w:rsidR="00077585" w:rsidRPr="00077585" w:rsidRDefault="00077585" w:rsidP="00077585">
      <w:pPr>
        <w:pBdr>
          <w:top w:val="nil"/>
          <w:left w:val="nil"/>
          <w:bottom w:val="nil"/>
          <w:right w:val="nil"/>
          <w:between w:val="nil"/>
        </w:pBdr>
        <w:ind w:left="560"/>
        <w:jc w:val="both"/>
        <w:rPr>
          <w:rFonts w:ascii="Cambria Math" w:eastAsia="Arial" w:hAnsi="Cambria Math" w:cs="Segoe UI"/>
          <w:i/>
          <w:color w:val="000000"/>
          <w:sz w:val="20"/>
          <w:szCs w:val="20"/>
        </w:rPr>
      </w:pPr>
      <w:r w:rsidRPr="00077585">
        <w:rPr>
          <w:rFonts w:ascii="Cambria Math" w:eastAsia="Arial" w:hAnsi="Cambria Math" w:cs="Segoe UI"/>
          <w:i/>
          <w:color w:val="000000"/>
          <w:sz w:val="20"/>
          <w:szCs w:val="20"/>
        </w:rPr>
        <w:t>The Togean Islands, located in Tomini Bay, Central Sulawesi, Indonesia, are part of the coral triangle that encompasses the waters of Indonesia, the Philippines, Malaysia, Papua New Guinea, Japan, and Australia. This region hosts a coral reef ecosystem that relies on ocean currents for nutrient distribution and coral larval dispersal. Maintaining the balance and health of ocean currents is crucial for the sustainability of this ecosystem. This study aims to map ocean current patterns in the waters of the Togean Islands during the 2021–2022 period using data from Copernicus Marine. A secondary data analysis with a descriptive approach was employed. Data were obtained from the Copernicus Marine platform and processed using SeaDAS and ArcGIS software. In 2021, the recorded current speed was relatively lower, ranging from 0.04 m/s to 0.16 m/s, whereas in 2022, the current movement was stronger, with an average speed ranging from 0.06 m/s to 0.21 m/s. The comparison of ocean currents in the Togean Islands showed peak values in December for both years, while the lowest average speeds were recorded in March 2021 and October 2022. These current patterns are influenced by seasonal factors and play a significant role in marine ecosystem dynamics. This mapping is expected to serve as a reference for the management and conservation of coral reefs in the Togean Islands.</w:t>
      </w:r>
    </w:p>
    <w:p w14:paraId="6D03C9D0" w14:textId="77777777" w:rsidR="00F50CC5" w:rsidRDefault="00F50CC5" w:rsidP="00F50CC5">
      <w:pPr>
        <w:ind w:left="540"/>
        <w:jc w:val="both"/>
        <w:rPr>
          <w:rFonts w:ascii="Cambria Math" w:eastAsia="Cambria Math" w:hAnsi="Cambria Math" w:cs="Cambria Math"/>
          <w:bCs/>
          <w:i/>
          <w:sz w:val="20"/>
          <w:szCs w:val="20"/>
        </w:rPr>
      </w:pPr>
    </w:p>
    <w:p w14:paraId="62D92B81" w14:textId="189F7547" w:rsidR="00503398" w:rsidRPr="000118B9" w:rsidRDefault="00F50CC5" w:rsidP="000118B9">
      <w:pPr>
        <w:ind w:left="540"/>
        <w:rPr>
          <w:rFonts w:ascii="Cambria Math" w:eastAsia="Cambria Math" w:hAnsi="Cambria Math" w:cs="Cambria Math"/>
          <w:bCs/>
          <w:i/>
          <w:sz w:val="20"/>
          <w:szCs w:val="20"/>
        </w:rPr>
        <w:sectPr w:rsidR="00503398" w:rsidRPr="000118B9">
          <w:headerReference w:type="even" r:id="rId9"/>
          <w:headerReference w:type="default" r:id="rId10"/>
          <w:type w:val="continuous"/>
          <w:pgSz w:w="11910" w:h="16840"/>
          <w:pgMar w:top="1280" w:right="850" w:bottom="280" w:left="850" w:header="845" w:footer="0" w:gutter="0"/>
          <w:pgNumType w:start="19"/>
          <w:cols w:space="720"/>
        </w:sectPr>
      </w:pPr>
      <w:r w:rsidRPr="009919A7">
        <w:rPr>
          <w:rFonts w:ascii="Cambria Math" w:eastAsia="Cambria Math" w:hAnsi="Cambria Math" w:cs="Cambria Math"/>
          <w:bCs/>
          <w:i/>
          <w:sz w:val="20"/>
          <w:szCs w:val="20"/>
        </w:rPr>
        <w:t>Keywords:</w:t>
      </w:r>
      <w:r>
        <w:rPr>
          <w:rFonts w:ascii="Cambria Math" w:eastAsia="Cambria Math" w:hAnsi="Cambria Math" w:cs="Cambria Math"/>
          <w:bCs/>
          <w:i/>
          <w:sz w:val="20"/>
          <w:szCs w:val="20"/>
        </w:rPr>
        <w:t xml:space="preserve"> </w:t>
      </w:r>
      <w:r w:rsidR="00135A0A">
        <w:rPr>
          <w:rFonts w:ascii="Cambria Math" w:eastAsia="Cambria Math" w:hAnsi="Cambria Math" w:cs="Cambria Math"/>
          <w:bCs/>
          <w:i/>
          <w:sz w:val="20"/>
          <w:szCs w:val="20"/>
        </w:rPr>
        <w:t>Ocean Currents, Mapping, SeaDAS, ArcGIS, Coral Reef</w:t>
      </w:r>
    </w:p>
    <w:p w14:paraId="1C43DE3D" w14:textId="45195C7E" w:rsidR="00503398" w:rsidRDefault="00503398" w:rsidP="00F50CC5">
      <w:pPr>
        <w:spacing w:before="225"/>
        <w:jc w:val="both"/>
        <w:rPr>
          <w:rFonts w:ascii="Arial"/>
          <w:b/>
          <w:i/>
          <w:sz w:val="18"/>
        </w:rPr>
        <w:sectPr w:rsidR="00503398">
          <w:footerReference w:type="even" r:id="rId11"/>
          <w:footerReference w:type="default" r:id="rId12"/>
          <w:pgSz w:w="11910" w:h="16840"/>
          <w:pgMar w:top="1280" w:right="850" w:bottom="1260" w:left="850" w:header="0" w:footer="1070" w:gutter="0"/>
          <w:pgNumType w:start="20"/>
          <w:cols w:space="720"/>
        </w:sectPr>
      </w:pPr>
    </w:p>
    <w:p w14:paraId="210AA6E9" w14:textId="4628FD0B" w:rsidR="00503398" w:rsidRDefault="009940B1" w:rsidP="000118B9">
      <w:pPr>
        <w:pStyle w:val="Heading1"/>
        <w:ind w:left="810" w:hanging="810"/>
      </w:pPr>
      <w:r>
        <w:rPr>
          <w:spacing w:val="-2"/>
        </w:rPr>
        <w:t>PENDAHULUAN</w:t>
      </w:r>
    </w:p>
    <w:p w14:paraId="30B2030D" w14:textId="77777777" w:rsidR="00503398" w:rsidRDefault="00503398">
      <w:pPr>
        <w:pStyle w:val="BodyText"/>
        <w:spacing w:before="20"/>
        <w:rPr>
          <w:rFonts w:ascii="Arial"/>
          <w:b/>
        </w:rPr>
      </w:pPr>
    </w:p>
    <w:p w14:paraId="2A86E28F" w14:textId="77777777" w:rsidR="003D306D" w:rsidRPr="003D306D" w:rsidRDefault="003D306D" w:rsidP="000118B9">
      <w:pPr>
        <w:pStyle w:val="ListParagraph"/>
        <w:ind w:left="0" w:firstLine="700"/>
        <w:jc w:val="both"/>
        <w:rPr>
          <w:rFonts w:eastAsia="Arial" w:cs="Arial"/>
          <w:color w:val="000000"/>
          <w:sz w:val="20"/>
          <w:szCs w:val="20"/>
        </w:rPr>
      </w:pPr>
      <w:r w:rsidRPr="003D306D">
        <w:rPr>
          <w:rFonts w:eastAsia="Arial" w:cs="Arial"/>
          <w:color w:val="000000"/>
          <w:sz w:val="20"/>
          <w:szCs w:val="20"/>
        </w:rPr>
        <w:t>Kepulauan Togean, yang terletak di Teluk Tomini, Sulawesi Tengah, Indonesia, merupakan bagian dari Segitiga Karang Dunia, suatu kawasan dengan tingkat keanekaragaman hayati laut yang sangat tinggi. Kawasan ini mencakup perairan Indonesia, Filipina, Malaysia, Papua Nugini, Jepang, dan Australia, serta dikenal sebagai pusat biodiversitas laut global. Secara administratif, Kepulauan Togean berada di bawah wilayah Kabupaten Tojo Una-Una dan terkenal dengan keindahan ekosistem bawah lautnya, terutama terumbu karang yang memiliki peran ekologis yang krusial. Terumbu karang di wilayah ini berfungsi sebagai habitat bagi berbagai spesies laut, menyediakan sumber daya perikanan, serta berkontribusi dalam menjaga keseimbangan ekosistem laut secara keseluruhan (Sianturi et al., 2019).</w:t>
      </w:r>
    </w:p>
    <w:p w14:paraId="4BA31082" w14:textId="77777777" w:rsidR="003D306D" w:rsidRPr="003D306D" w:rsidRDefault="003D306D" w:rsidP="000118B9">
      <w:pPr>
        <w:pStyle w:val="ListParagraph"/>
        <w:ind w:left="0" w:firstLine="714"/>
        <w:jc w:val="both"/>
        <w:rPr>
          <w:rFonts w:eastAsia="Arial" w:cs="Segoe UI"/>
          <w:color w:val="000000"/>
          <w:sz w:val="20"/>
          <w:szCs w:val="20"/>
        </w:rPr>
      </w:pPr>
      <w:r w:rsidRPr="003D306D">
        <w:rPr>
          <w:rFonts w:eastAsia="Arial" w:cs="Segoe UI"/>
          <w:color w:val="000000"/>
          <w:sz w:val="20"/>
          <w:szCs w:val="20"/>
        </w:rPr>
        <w:t>Salah satu faktor utama yang mempengaruhi kelangsungan hidup dan kesehatan terumbu karang adalah pola arus laut. Arus laut memiliki peran penting dalam mendistribusikan nutrisi yang diperlukan untuk pertumbuhan karang, serta membantu penyebaran larva karang ke lokasi baru guna mendukung regenerasi ekosistem. Selain itu, arus laut juga berkontribusi dalam menjaga stabilitas suhu perairan, yang merupakan faktor esensial bagi kelangsungan hidup terumbu karang. Perubahan pola arus yang ekstrem atau tidak seimbang dapat berdampak negatif terhadap ekosistem ini, baik secara langsung melalui erosi dan pergerakan substrat karang maupun secara tidak langsung dengan mempengaruhi proses fotosintesis dan pertumbuhan karang (Wulandari, 2020). Oleh karena itu, pemahaman yang mendalam mengenai pola arus laut di sekitar Kepulauan Togean menjadi aspek penting dalam upaya pengelolaan dan konservasi ekosistem terumbu karang di wilayah tersebut.</w:t>
      </w:r>
    </w:p>
    <w:p w14:paraId="79A9A394" w14:textId="77777777" w:rsidR="003D306D" w:rsidRPr="003D306D" w:rsidRDefault="003D306D" w:rsidP="000118B9">
      <w:pPr>
        <w:pStyle w:val="ListParagraph"/>
        <w:ind w:left="0" w:firstLine="742"/>
        <w:jc w:val="both"/>
        <w:rPr>
          <w:rFonts w:cs="Segoe UI"/>
          <w:b/>
          <w:sz w:val="20"/>
          <w:szCs w:val="20"/>
        </w:rPr>
      </w:pPr>
      <w:r w:rsidRPr="003D306D">
        <w:rPr>
          <w:rFonts w:eastAsia="Arial" w:cs="Segoe UI"/>
          <w:color w:val="000000"/>
          <w:sz w:val="20"/>
          <w:szCs w:val="20"/>
        </w:rPr>
        <w:t>Meskipun Kepulauan Togean dikenal sebagai salah satu kawasan dengan tingkat keanekaragaman hayati yang tinggi, informasi mengenai pola arus laut di perairan ini masih terbatas. Studi tentang dinamika arus laut di wilayah ini sangat diperlukan untuk mengisi kesenjangan informasi dan mendukung kebijakan konservasi berbasis ilmiah. Dengan berkembangnya teknologi pemantauan oseanografi, data dari Copernicus Marine dapat dimanfaatkan untuk menyediakan informasi yang lebih komprehensif mengenai pola arus laut. Oleh karena itu, penelitian ini bertujuan untuk menganalisis dan memetakan pola arus laut di perairan Kepulauan Togean selama periode 2021–2022. Hasil penelitian ini diharapkan dapat memberikan pemahaman yang lebih mendalam mengenai dinamika arus laut dan dampaknya terhadap ekosistem terumbu karang. Selain itu, temuan penelitian ini dapat dijadikan sebagai dasar ilmiah dalam pengelolaan sumber daya kelautan serta upaya pelestarian lingkungan di Kepulauan Togean (Copernicus Marine, 2022).</w:t>
      </w:r>
    </w:p>
    <w:p w14:paraId="3CD18950" w14:textId="77777777" w:rsidR="00F50CC5" w:rsidRDefault="00F50CC5" w:rsidP="00F50CC5">
      <w:pPr>
        <w:pStyle w:val="BodyText"/>
        <w:spacing w:before="93" w:line="249" w:lineRule="auto"/>
        <w:ind w:left="632" w:right="119" w:hanging="476"/>
        <w:jc w:val="both"/>
      </w:pPr>
    </w:p>
    <w:p w14:paraId="604E3BC9" w14:textId="77777777" w:rsidR="000118B9" w:rsidRDefault="000118B9" w:rsidP="00F50CC5">
      <w:pPr>
        <w:pStyle w:val="BodyText"/>
        <w:spacing w:before="93" w:line="249" w:lineRule="auto"/>
        <w:ind w:left="632" w:right="119" w:hanging="476"/>
        <w:jc w:val="both"/>
      </w:pPr>
    </w:p>
    <w:p w14:paraId="4D8DA305" w14:textId="7ED0751D" w:rsidR="00F50CC5" w:rsidRPr="00F50CC5" w:rsidRDefault="00F50925" w:rsidP="000118B9">
      <w:pPr>
        <w:pStyle w:val="BodyText"/>
        <w:spacing w:before="93" w:line="249" w:lineRule="auto"/>
        <w:ind w:right="119"/>
        <w:jc w:val="both"/>
        <w:rPr>
          <w:b/>
          <w:bCs/>
        </w:rPr>
      </w:pPr>
      <w:r>
        <w:rPr>
          <w:b/>
          <w:bCs/>
        </w:rPr>
        <w:t>BAHAN DAN METODE</w:t>
      </w:r>
    </w:p>
    <w:p w14:paraId="488722E7" w14:textId="77777777" w:rsidR="00F50925" w:rsidRPr="00F50925" w:rsidRDefault="00F50925" w:rsidP="000118B9">
      <w:pPr>
        <w:ind w:left="142" w:firstLine="709"/>
        <w:jc w:val="both"/>
        <w:rPr>
          <w:rFonts w:eastAsia="Arial" w:cs="Segoe UI"/>
          <w:color w:val="000000"/>
          <w:sz w:val="20"/>
          <w:szCs w:val="20"/>
        </w:rPr>
      </w:pPr>
      <w:r w:rsidRPr="00F50925">
        <w:rPr>
          <w:rFonts w:eastAsia="Arial" w:cs="Segoe UI"/>
          <w:color w:val="000000"/>
          <w:sz w:val="20"/>
          <w:szCs w:val="20"/>
        </w:rPr>
        <w:t>Penelitian ini dilaksanakan pada tanggal 14 Agustus sampai 14 Oktober 2023 yang bertempat di Laboratorium Indraja, Fakultas Ilmu Kelautan dan Perikanan Universitas Hasanuddin, Makassar, Provinsi Sulawesi Selatan. Adapun lokasi yang di gunakan sebagai kajian pemetaan pola arus laut dapat dilihat pada Gambar 1.</w:t>
      </w:r>
    </w:p>
    <w:p w14:paraId="2F31DC5A" w14:textId="5C47EAE7" w:rsidR="00F50CC5" w:rsidRDefault="00B57618" w:rsidP="00F50CC5">
      <w:pPr>
        <w:pStyle w:val="BodyText"/>
        <w:spacing w:before="93" w:line="249" w:lineRule="auto"/>
        <w:ind w:left="632" w:right="119" w:hanging="476"/>
        <w:jc w:val="both"/>
      </w:pPr>
      <w:r>
        <w:rPr>
          <w:noProof/>
        </w:rPr>
        <w:drawing>
          <wp:anchor distT="0" distB="0" distL="114300" distR="114300" simplePos="0" relativeHeight="251646976" behindDoc="0" locked="0" layoutInCell="1" allowOverlap="1" wp14:anchorId="649FE999" wp14:editId="039EAE06">
            <wp:simplePos x="0" y="0"/>
            <wp:positionH relativeFrom="column">
              <wp:posOffset>128905</wp:posOffset>
            </wp:positionH>
            <wp:positionV relativeFrom="paragraph">
              <wp:posOffset>100330</wp:posOffset>
            </wp:positionV>
            <wp:extent cx="3111702" cy="2171700"/>
            <wp:effectExtent l="0" t="0" r="0" b="0"/>
            <wp:wrapNone/>
            <wp:docPr id="6908812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5231" cy="2174163"/>
                    </a:xfrm>
                    <a:prstGeom prst="rect">
                      <a:avLst/>
                    </a:prstGeom>
                    <a:noFill/>
                    <a:ln>
                      <a:noFill/>
                    </a:ln>
                  </pic:spPr>
                </pic:pic>
              </a:graphicData>
            </a:graphic>
            <wp14:sizeRelH relativeFrom="page">
              <wp14:pctWidth>0</wp14:pctWidth>
            </wp14:sizeRelH>
            <wp14:sizeRelV relativeFrom="page">
              <wp14:pctHeight>0</wp14:pctHeight>
            </wp14:sizeRelV>
          </wp:anchor>
        </w:drawing>
      </w:r>
      <w:r w:rsidR="00F50CC5">
        <w:t xml:space="preserve"> </w:t>
      </w:r>
    </w:p>
    <w:p w14:paraId="5D253DA8" w14:textId="456F5CCC" w:rsidR="00F50CC5" w:rsidRDefault="00F50CC5" w:rsidP="00F50CC5">
      <w:pPr>
        <w:pStyle w:val="BodyText"/>
        <w:spacing w:before="93" w:line="249" w:lineRule="auto"/>
        <w:ind w:left="632" w:right="119" w:hanging="476"/>
        <w:jc w:val="both"/>
        <w:rPr>
          <w:rFonts w:ascii="Cambria Math" w:eastAsia="Cambria Math" w:hAnsi="Cambria Math" w:cs="Cambria Math"/>
          <w:noProof/>
        </w:rPr>
      </w:pPr>
    </w:p>
    <w:p w14:paraId="3C3F3445" w14:textId="005FBF95"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5210B020" w14:textId="78B1DC12"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1E9458FA" w14:textId="77777777"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1EF5C429" w14:textId="2DB0DDC4"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3DFE3886" w14:textId="77777777"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7BDBFF51" w14:textId="77777777"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16EA891B" w14:textId="77777777" w:rsidR="00F50925" w:rsidRDefault="00F50925" w:rsidP="00F50CC5">
      <w:pPr>
        <w:pStyle w:val="BodyText"/>
        <w:spacing w:before="93" w:line="249" w:lineRule="auto"/>
        <w:ind w:left="632" w:right="119" w:hanging="476"/>
        <w:jc w:val="both"/>
        <w:rPr>
          <w:rFonts w:ascii="Cambria Math" w:eastAsia="Cambria Math" w:hAnsi="Cambria Math" w:cs="Cambria Math"/>
          <w:noProof/>
        </w:rPr>
      </w:pPr>
    </w:p>
    <w:p w14:paraId="2340D394" w14:textId="77777777" w:rsidR="000118B9" w:rsidRDefault="000118B9" w:rsidP="00F50CC5">
      <w:pPr>
        <w:pStyle w:val="BodyText"/>
        <w:spacing w:before="93" w:line="249" w:lineRule="auto"/>
        <w:ind w:left="632" w:right="119" w:hanging="476"/>
        <w:jc w:val="both"/>
        <w:rPr>
          <w:rFonts w:ascii="Cambria Math" w:eastAsia="Cambria Math" w:hAnsi="Cambria Math" w:cs="Cambria Math"/>
          <w:noProof/>
        </w:rPr>
      </w:pPr>
    </w:p>
    <w:p w14:paraId="6DBD7437" w14:textId="77777777" w:rsidR="00F50925" w:rsidRDefault="00F50925" w:rsidP="00B57618">
      <w:pPr>
        <w:pStyle w:val="BodyText"/>
        <w:spacing w:before="93" w:line="249" w:lineRule="auto"/>
        <w:ind w:right="119"/>
        <w:jc w:val="both"/>
      </w:pPr>
    </w:p>
    <w:p w14:paraId="08748261" w14:textId="4E0B963B" w:rsidR="00F50CC5" w:rsidRDefault="00F50CC5" w:rsidP="00B57618">
      <w:pPr>
        <w:pStyle w:val="BodyText"/>
        <w:spacing w:before="93" w:line="249" w:lineRule="auto"/>
        <w:ind w:left="1276" w:right="119" w:hanging="476"/>
        <w:jc w:val="center"/>
      </w:pPr>
      <w:r>
        <w:t>Gambar 1. Peta Lokasi Penelitian</w:t>
      </w:r>
    </w:p>
    <w:p w14:paraId="78BA7357" w14:textId="77777777" w:rsidR="00F50CC5" w:rsidRDefault="00F50CC5" w:rsidP="00F50CC5">
      <w:pPr>
        <w:pStyle w:val="BodyText"/>
        <w:spacing w:before="93" w:line="249" w:lineRule="auto"/>
        <w:ind w:left="632" w:right="119" w:hanging="476"/>
        <w:jc w:val="both"/>
      </w:pPr>
    </w:p>
    <w:p w14:paraId="55947356" w14:textId="77777777" w:rsidR="00B57618" w:rsidRPr="00B57618" w:rsidRDefault="00B57618" w:rsidP="000118B9">
      <w:pPr>
        <w:pStyle w:val="Caption"/>
        <w:tabs>
          <w:tab w:val="left" w:pos="240"/>
        </w:tabs>
        <w:spacing w:after="0"/>
        <w:ind w:leftChars="64" w:left="141" w:firstLineChars="356" w:firstLine="712"/>
        <w:jc w:val="both"/>
        <w:rPr>
          <w:rFonts w:ascii="Arial MT" w:eastAsia="Arial" w:hAnsi="Arial MT" w:cs="Segoe UI"/>
          <w:i w:val="0"/>
          <w:iCs w:val="0"/>
          <w:color w:val="000000"/>
          <w:sz w:val="20"/>
          <w:szCs w:val="20"/>
        </w:rPr>
      </w:pPr>
      <w:r w:rsidRPr="00B57618">
        <w:rPr>
          <w:rFonts w:ascii="Arial MT" w:eastAsia="Arial" w:hAnsi="Arial MT" w:cs="Segoe UI"/>
          <w:i w:val="0"/>
          <w:iCs w:val="0"/>
          <w:color w:val="000000"/>
          <w:position w:val="0"/>
          <w:sz w:val="20"/>
          <w:szCs w:val="20"/>
          <w:lang w:val="id-ID"/>
        </w:rPr>
        <w:t>Penelitian</w:t>
      </w:r>
      <w:r w:rsidRPr="00B57618">
        <w:rPr>
          <w:rFonts w:ascii="Arial MT" w:eastAsia="Arial" w:hAnsi="Arial MT" w:cs="Segoe UI"/>
          <w:i w:val="0"/>
          <w:iCs w:val="0"/>
          <w:color w:val="000000"/>
          <w:sz w:val="20"/>
          <w:szCs w:val="20"/>
          <w:lang w:val="id-ID"/>
        </w:rPr>
        <w:t xml:space="preserve"> ini menggunakan metode deskriptif untuk menggambarkan pola pergerakan dan arah arus laut berdasarkan data citra satelit. </w:t>
      </w:r>
      <w:r w:rsidRPr="00B57618">
        <w:rPr>
          <w:rFonts w:ascii="Arial MT" w:eastAsia="Arial" w:hAnsi="Arial MT" w:cs="Segoe UI"/>
          <w:i w:val="0"/>
          <w:iCs w:val="0"/>
          <w:color w:val="000000"/>
          <w:sz w:val="20"/>
          <w:szCs w:val="20"/>
        </w:rPr>
        <w:t>Data arus laut diperoleh dari CMEMS (Copernicus Marine Environment Monitoring Service) yang diunduh melalui portal https://marine.copernicus.eu/ untuk periode 24 bulan pada tahun 2021-2022. Data citra satelit diunduh dari CMEMS, kemudian diolah menggunakan SeaDAS untuk memperoleh data arus (So). Data ini selanjutnya diproses menggunakan Microsoft Excel untuk validasi, lalu dianalisis lebih lanjut menggunakan ArcGIS untuk mengetahui sebaran salinitas permukaan laut. Analisis ini dilakukan untuk tahun 2022, dengan fokus pada area kajian setelah pemotongan citra. Subset citra digunakan untuk memperoleh nilai rata-rata yang merepresentasikan area penelitian. Citra diekspor dalam format TIFF untuk analisis lebih lanjut.</w:t>
      </w:r>
    </w:p>
    <w:p w14:paraId="288856DC" w14:textId="77777777" w:rsidR="00F50CC5" w:rsidRDefault="00F50CC5" w:rsidP="00B57618">
      <w:pPr>
        <w:pStyle w:val="BodyText"/>
        <w:spacing w:before="93" w:line="249" w:lineRule="auto"/>
        <w:ind w:right="119"/>
        <w:jc w:val="both"/>
      </w:pPr>
    </w:p>
    <w:p w14:paraId="11790D37" w14:textId="75FB24B5" w:rsidR="00F50CC5" w:rsidRPr="00B57618" w:rsidRDefault="00F50CC5" w:rsidP="000118B9">
      <w:pPr>
        <w:pStyle w:val="BodyText"/>
        <w:spacing w:before="93" w:line="249" w:lineRule="auto"/>
        <w:ind w:left="632" w:right="119" w:hanging="464"/>
        <w:jc w:val="both"/>
        <w:rPr>
          <w:b/>
          <w:bCs/>
        </w:rPr>
      </w:pPr>
      <w:r w:rsidRPr="00B57618">
        <w:rPr>
          <w:b/>
          <w:bCs/>
        </w:rPr>
        <w:t>HASIL DAN PEMBAHASAN</w:t>
      </w:r>
    </w:p>
    <w:p w14:paraId="5BE40C51" w14:textId="77777777" w:rsidR="00B57618" w:rsidRPr="00B57618" w:rsidRDefault="00B57618" w:rsidP="000118B9">
      <w:pPr>
        <w:ind w:left="182" w:firstLine="644"/>
        <w:jc w:val="both"/>
        <w:rPr>
          <w:rFonts w:eastAsia="Arial" w:cs="Segoe UI"/>
          <w:color w:val="000000"/>
          <w:position w:val="-1"/>
          <w:sz w:val="20"/>
          <w:szCs w:val="20"/>
          <w:lang w:val="en-US"/>
        </w:rPr>
      </w:pPr>
      <w:r w:rsidRPr="00B57618">
        <w:rPr>
          <w:rFonts w:eastAsia="Arial" w:cs="Segoe UI"/>
          <w:color w:val="000000"/>
          <w:position w:val="-1"/>
          <w:sz w:val="20"/>
          <w:szCs w:val="20"/>
          <w:lang w:val="en-US"/>
        </w:rPr>
        <w:t>Kepulauan Togean merupakan bagian dari Taman Nasional yang terletak di zona transisi antara garis Wallace dan Weber. Gugusan pulau-pulau kecil ini melintang di tengah Teluk Tomini dan memiliki koordinat 00007’43” – 00065’06” LS dan 121051’63” – 122044’00” BT, dengan panjang sekitar 102,7 km. Secara geografis, Kepulauan Togean terletak di tengah-tengah Teluk Tomini, mencakup area seluas 755,4 km². Batas wilayah Kepulauan Togean adalah sebagai berikut:</w:t>
      </w:r>
    </w:p>
    <w:p w14:paraId="56B9712A" w14:textId="77777777" w:rsidR="00B57618" w:rsidRPr="00B57618" w:rsidRDefault="00B57618" w:rsidP="000118B9">
      <w:pPr>
        <w:ind w:left="182"/>
        <w:rPr>
          <w:rFonts w:eastAsia="Arial" w:cs="Segoe UI"/>
          <w:color w:val="000000"/>
          <w:position w:val="-1"/>
          <w:sz w:val="20"/>
          <w:szCs w:val="20"/>
          <w:lang w:val="en-US"/>
        </w:rPr>
      </w:pPr>
      <w:r w:rsidRPr="00B57618">
        <w:rPr>
          <w:rFonts w:eastAsia="Arial" w:cs="Segoe UI"/>
          <w:color w:val="000000"/>
          <w:position w:val="-1"/>
          <w:sz w:val="20"/>
          <w:szCs w:val="20"/>
          <w:lang w:val="en-US"/>
        </w:rPr>
        <w:t>Sebelah Utara: Teluk Tomini dan Provinsi Gorontalo</w:t>
      </w:r>
    </w:p>
    <w:p w14:paraId="23374E1F" w14:textId="77777777" w:rsidR="00B57618" w:rsidRPr="00B57618" w:rsidRDefault="00B57618" w:rsidP="000118B9">
      <w:pPr>
        <w:ind w:left="182"/>
        <w:jc w:val="both"/>
        <w:rPr>
          <w:rFonts w:eastAsia="Arial" w:cs="Segoe UI"/>
          <w:color w:val="000000"/>
          <w:position w:val="-1"/>
          <w:sz w:val="20"/>
          <w:szCs w:val="20"/>
          <w:lang w:val="de-DE"/>
        </w:rPr>
      </w:pPr>
      <w:r w:rsidRPr="00B57618">
        <w:rPr>
          <w:rFonts w:eastAsia="Arial" w:cs="Segoe UI"/>
          <w:color w:val="000000"/>
          <w:position w:val="-1"/>
          <w:sz w:val="20"/>
          <w:szCs w:val="20"/>
          <w:lang w:val="de-DE"/>
        </w:rPr>
        <w:t xml:space="preserve">Sebelah Selatan: Lautan dalam dan daratan Pulau </w:t>
      </w:r>
      <w:r w:rsidRPr="00B57618">
        <w:rPr>
          <w:rFonts w:eastAsia="Arial" w:cs="Segoe UI"/>
          <w:color w:val="000000"/>
          <w:position w:val="-1"/>
          <w:sz w:val="20"/>
          <w:szCs w:val="20"/>
          <w:lang w:val="de-DE"/>
        </w:rPr>
        <w:lastRenderedPageBreak/>
        <w:t>Sulawesi</w:t>
      </w:r>
    </w:p>
    <w:p w14:paraId="34AD0A9D" w14:textId="69DB8DB4" w:rsidR="00B57618" w:rsidRPr="000118B9" w:rsidRDefault="00B57618" w:rsidP="000118B9">
      <w:pPr>
        <w:ind w:firstLine="182"/>
        <w:jc w:val="both"/>
        <w:rPr>
          <w:rFonts w:eastAsia="Arial" w:cs="Segoe UI"/>
          <w:color w:val="000000"/>
          <w:position w:val="-1"/>
          <w:sz w:val="20"/>
          <w:szCs w:val="20"/>
          <w:lang w:val="de-DE"/>
        </w:rPr>
      </w:pPr>
      <w:r w:rsidRPr="00B57618">
        <w:rPr>
          <w:rFonts w:eastAsia="Arial" w:cs="Segoe UI"/>
          <w:color w:val="000000"/>
          <w:position w:val="-1"/>
          <w:sz w:val="20"/>
          <w:szCs w:val="20"/>
          <w:lang w:val="de-DE"/>
        </w:rPr>
        <w:t>Sebelah Barat: Teluk Tomini dan lautan dalam</w:t>
      </w:r>
      <w:r w:rsidR="000118B9">
        <w:rPr>
          <w:rFonts w:eastAsia="Arial" w:cs="Segoe UI"/>
          <w:color w:val="000000"/>
          <w:position w:val="-1"/>
          <w:sz w:val="20"/>
          <w:szCs w:val="20"/>
          <w:lang w:val="de-DE"/>
        </w:rPr>
        <w:t xml:space="preserve"> </w:t>
      </w:r>
      <w:r w:rsidRPr="00B57618">
        <w:rPr>
          <w:rFonts w:eastAsia="Arial" w:cs="Segoe UI"/>
          <w:color w:val="000000"/>
          <w:position w:val="-1"/>
          <w:sz w:val="20"/>
          <w:szCs w:val="20"/>
          <w:lang w:val="en-US"/>
        </w:rPr>
        <w:t>Sebelah Timur: Laut Maluku</w:t>
      </w:r>
    </w:p>
    <w:p w14:paraId="5EBF553D" w14:textId="77777777" w:rsidR="00B57618" w:rsidRDefault="00B57618" w:rsidP="00B57618">
      <w:pPr>
        <w:rPr>
          <w:b/>
          <w:bCs/>
          <w:lang w:val="en-US"/>
        </w:rPr>
      </w:pPr>
    </w:p>
    <w:p w14:paraId="1469B304" w14:textId="5AF4070D" w:rsidR="00B57618" w:rsidRPr="000118B9" w:rsidRDefault="00B57618" w:rsidP="000118B9">
      <w:pPr>
        <w:rPr>
          <w:b/>
          <w:bCs/>
          <w:sz w:val="20"/>
          <w:szCs w:val="20"/>
          <w:lang w:val="en-US"/>
        </w:rPr>
      </w:pPr>
      <w:r w:rsidRPr="000118B9">
        <w:rPr>
          <w:b/>
          <w:bCs/>
          <w:sz w:val="20"/>
          <w:szCs w:val="20"/>
          <w:lang w:val="en-US"/>
        </w:rPr>
        <w:t>Pola Pergerakan Arus Tahun 2021</w:t>
      </w:r>
    </w:p>
    <w:p w14:paraId="20771B94" w14:textId="77777777" w:rsidR="00B57618" w:rsidRPr="00B57618" w:rsidRDefault="00B57618" w:rsidP="00B57618">
      <w:pPr>
        <w:ind w:left="630"/>
        <w:rPr>
          <w:rFonts w:eastAsia="Arial" w:cs="Segoe UI"/>
          <w:color w:val="000000"/>
          <w:position w:val="-1"/>
          <w:sz w:val="20"/>
          <w:szCs w:val="20"/>
          <w:lang w:val="en-US"/>
        </w:rPr>
      </w:pPr>
    </w:p>
    <w:p w14:paraId="479ECA53" w14:textId="06BE9F65" w:rsidR="00B57618" w:rsidRPr="00B57618" w:rsidRDefault="00B57618" w:rsidP="000118B9">
      <w:pPr>
        <w:ind w:firstLine="798"/>
        <w:jc w:val="both"/>
        <w:rPr>
          <w:rFonts w:eastAsia="Arial" w:cs="Segoe UI"/>
          <w:color w:val="000000"/>
          <w:position w:val="-1"/>
          <w:sz w:val="20"/>
          <w:szCs w:val="20"/>
          <w:lang w:val="en-US"/>
        </w:rPr>
      </w:pPr>
      <w:r w:rsidRPr="00B57618">
        <w:rPr>
          <w:rFonts w:eastAsia="Arial" w:cs="Segoe UI"/>
          <w:color w:val="000000"/>
          <w:position w:val="-1"/>
          <w:sz w:val="20"/>
          <w:szCs w:val="20"/>
          <w:lang w:val="en-US"/>
        </w:rPr>
        <w:t>Pola pergerakan arus laut di perairan Kepulauan Togean selama tahun 2021 menunjukkan variasi yang dipengaruhi oleh dinamika angin musiman, terutama angin pasat timur laut dan angin tenggara. Pola ini berkontribusi terhadap terbentuknya sistem arus khatulistiwa, yang bergerak ke arah barat dan timur serta memengaruhi pergerakan massa air di sekitar Kepulauan Togean. Pada periode Januari hingga April, arus laut cenderung bergerak dari Teluk Tomini/Lautan Dalam menuju Laut Maluku, kemudian mengalami pembelokan ke arah barat Teluk Tomini. Sementara itu, pada Februari hingga Maret, pola arus didominasi oleh pergerakan dari Teluk Tomini atau Provinsi Gorontalo menuju Laut Maluku. Pola pergerakan arus ini cenderung berulang sepanjang tahun dengan variasi intensitas, yang dipengaruhi oleh fluktuasi tekanan atmosfer dan perubahan pola angin musiman (Mira et al., 2016</w:t>
      </w:r>
      <w:r w:rsidRPr="00B57618">
        <w:rPr>
          <w:rFonts w:cs="Arial"/>
          <w:sz w:val="20"/>
          <w:szCs w:val="20"/>
        </w:rPr>
        <w:t>)</w:t>
      </w:r>
      <w:r w:rsidR="00FA2F94">
        <w:rPr>
          <w:rFonts w:cs="Arial"/>
          <w:sz w:val="20"/>
          <w:szCs w:val="20"/>
        </w:rPr>
        <w:t xml:space="preserve"> </w:t>
      </w:r>
      <w:r w:rsidRPr="00B57618">
        <w:rPr>
          <w:rFonts w:eastAsia="Arial" w:cs="Segoe UI"/>
          <w:color w:val="000000"/>
          <w:position w:val="-1"/>
          <w:sz w:val="20"/>
          <w:szCs w:val="20"/>
          <w:lang w:val="en-US"/>
        </w:rPr>
        <w:t xml:space="preserve">(Gambar </w:t>
      </w:r>
      <w:r w:rsidR="00BA1331">
        <w:rPr>
          <w:rFonts w:eastAsia="Arial" w:cs="Segoe UI"/>
          <w:color w:val="000000"/>
          <w:position w:val="-1"/>
          <w:sz w:val="20"/>
          <w:szCs w:val="20"/>
          <w:lang w:val="en-US"/>
        </w:rPr>
        <w:t>2</w:t>
      </w:r>
      <w:r w:rsidRPr="00B57618">
        <w:rPr>
          <w:rFonts w:eastAsia="Arial" w:cs="Segoe UI"/>
          <w:color w:val="000000"/>
          <w:position w:val="-1"/>
          <w:sz w:val="20"/>
          <w:szCs w:val="20"/>
          <w:lang w:val="en-US"/>
        </w:rPr>
        <w:t>).</w:t>
      </w:r>
    </w:p>
    <w:p w14:paraId="35BCE4A0" w14:textId="5CF1722A" w:rsidR="00543DD7" w:rsidRDefault="00BA1331" w:rsidP="00543DD7">
      <w:pPr>
        <w:pStyle w:val="BodyText"/>
        <w:spacing w:before="93" w:line="249" w:lineRule="auto"/>
        <w:ind w:left="720" w:right="119" w:firstLine="720"/>
        <w:jc w:val="both"/>
        <w:rPr>
          <w:rFonts w:ascii="Cambria Math" w:hAnsi="Cambria Math"/>
          <w:b/>
          <w:bCs/>
          <w:noProof/>
        </w:rPr>
      </w:pPr>
      <w:r w:rsidRPr="009D6DCE">
        <w:rPr>
          <w:rFonts w:ascii="Segoe UI" w:eastAsia="Arial" w:hAnsi="Segoe UI" w:cs="Segoe UI"/>
          <w:noProof/>
          <w:color w:val="000000"/>
          <w:position w:val="-1"/>
          <w:lang w:val="en-US"/>
        </w:rPr>
        <w:drawing>
          <wp:anchor distT="0" distB="0" distL="114300" distR="114300" simplePos="0" relativeHeight="251655168" behindDoc="0" locked="0" layoutInCell="1" allowOverlap="1" wp14:anchorId="36BA7057" wp14:editId="2BBE0484">
            <wp:simplePos x="0" y="0"/>
            <wp:positionH relativeFrom="margin">
              <wp:posOffset>22224</wp:posOffset>
            </wp:positionH>
            <wp:positionV relativeFrom="paragraph">
              <wp:posOffset>80644</wp:posOffset>
            </wp:positionV>
            <wp:extent cx="3152775" cy="2110587"/>
            <wp:effectExtent l="19050" t="19050" r="9525" b="23495"/>
            <wp:wrapNone/>
            <wp:docPr id="1624946135" name="Picture 162494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75301" cy="21256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023CD2D" w14:textId="5F7CCD72" w:rsidR="00B57618" w:rsidRDefault="00B57618" w:rsidP="00543DD7">
      <w:pPr>
        <w:pStyle w:val="BodyText"/>
        <w:spacing w:before="93" w:line="249" w:lineRule="auto"/>
        <w:ind w:left="720" w:right="119" w:firstLine="720"/>
        <w:jc w:val="both"/>
        <w:rPr>
          <w:rFonts w:ascii="Cambria Math" w:hAnsi="Cambria Math"/>
          <w:b/>
          <w:bCs/>
          <w:noProof/>
        </w:rPr>
      </w:pPr>
    </w:p>
    <w:p w14:paraId="7013F3B8" w14:textId="386CC9D5" w:rsidR="00B57618" w:rsidRDefault="00B57618" w:rsidP="00543DD7">
      <w:pPr>
        <w:pStyle w:val="BodyText"/>
        <w:spacing w:before="93" w:line="249" w:lineRule="auto"/>
        <w:ind w:left="720" w:right="119" w:firstLine="720"/>
        <w:jc w:val="both"/>
        <w:rPr>
          <w:rFonts w:ascii="Cambria Math" w:hAnsi="Cambria Math"/>
          <w:b/>
          <w:bCs/>
          <w:noProof/>
        </w:rPr>
      </w:pPr>
    </w:p>
    <w:p w14:paraId="05419506" w14:textId="125EE753" w:rsidR="00B57618" w:rsidRDefault="00B57618" w:rsidP="00543DD7">
      <w:pPr>
        <w:pStyle w:val="BodyText"/>
        <w:spacing w:before="93" w:line="249" w:lineRule="auto"/>
        <w:ind w:left="720" w:right="119" w:firstLine="720"/>
        <w:jc w:val="both"/>
        <w:rPr>
          <w:rFonts w:ascii="Cambria Math" w:hAnsi="Cambria Math"/>
          <w:b/>
          <w:bCs/>
          <w:noProof/>
        </w:rPr>
      </w:pPr>
    </w:p>
    <w:p w14:paraId="2BBE6006" w14:textId="4914FF38" w:rsidR="00B57618" w:rsidRDefault="00B57618" w:rsidP="00543DD7">
      <w:pPr>
        <w:pStyle w:val="BodyText"/>
        <w:spacing w:before="93" w:line="249" w:lineRule="auto"/>
        <w:ind w:left="720" w:right="119" w:firstLine="720"/>
        <w:jc w:val="both"/>
        <w:rPr>
          <w:rFonts w:ascii="Cambria Math" w:hAnsi="Cambria Math"/>
          <w:b/>
          <w:bCs/>
          <w:noProof/>
        </w:rPr>
      </w:pPr>
    </w:p>
    <w:p w14:paraId="79E68B09" w14:textId="77777777" w:rsidR="00B57618" w:rsidRDefault="00B57618" w:rsidP="00543DD7">
      <w:pPr>
        <w:pStyle w:val="BodyText"/>
        <w:spacing w:before="93" w:line="249" w:lineRule="auto"/>
        <w:ind w:left="720" w:right="119" w:firstLine="720"/>
        <w:jc w:val="both"/>
        <w:rPr>
          <w:rFonts w:ascii="Cambria Math" w:hAnsi="Cambria Math"/>
          <w:b/>
          <w:bCs/>
          <w:noProof/>
        </w:rPr>
      </w:pPr>
    </w:p>
    <w:p w14:paraId="2EF9D978" w14:textId="77C33523" w:rsidR="00B57618" w:rsidRDefault="00B57618" w:rsidP="00543DD7">
      <w:pPr>
        <w:pStyle w:val="BodyText"/>
        <w:spacing w:before="93" w:line="249" w:lineRule="auto"/>
        <w:ind w:left="720" w:right="119" w:firstLine="720"/>
        <w:jc w:val="both"/>
        <w:rPr>
          <w:rFonts w:ascii="Cambria Math" w:hAnsi="Cambria Math"/>
          <w:b/>
          <w:bCs/>
          <w:noProof/>
        </w:rPr>
      </w:pPr>
    </w:p>
    <w:p w14:paraId="44557844" w14:textId="77777777" w:rsidR="00B57618" w:rsidRDefault="00B57618" w:rsidP="00543DD7">
      <w:pPr>
        <w:pStyle w:val="BodyText"/>
        <w:spacing w:before="93" w:line="249" w:lineRule="auto"/>
        <w:ind w:left="720" w:right="119" w:firstLine="720"/>
        <w:jc w:val="both"/>
        <w:rPr>
          <w:rFonts w:ascii="Cambria Math" w:hAnsi="Cambria Math"/>
          <w:b/>
          <w:bCs/>
          <w:noProof/>
        </w:rPr>
      </w:pPr>
    </w:p>
    <w:p w14:paraId="294D4209" w14:textId="57157D4D" w:rsidR="00B57618" w:rsidRDefault="00B57618" w:rsidP="00543DD7">
      <w:pPr>
        <w:pStyle w:val="BodyText"/>
        <w:spacing w:before="93" w:line="249" w:lineRule="auto"/>
        <w:ind w:left="720" w:right="119" w:firstLine="720"/>
        <w:jc w:val="both"/>
        <w:rPr>
          <w:rFonts w:ascii="Cambria Math" w:hAnsi="Cambria Math"/>
          <w:b/>
          <w:bCs/>
          <w:noProof/>
        </w:rPr>
      </w:pPr>
    </w:p>
    <w:p w14:paraId="2326E180" w14:textId="77777777" w:rsidR="000118B9" w:rsidRDefault="000118B9" w:rsidP="00FA2F94">
      <w:pPr>
        <w:pStyle w:val="BodyText"/>
        <w:spacing w:before="93" w:line="249" w:lineRule="auto"/>
        <w:ind w:right="119"/>
        <w:jc w:val="center"/>
      </w:pPr>
    </w:p>
    <w:p w14:paraId="2C545951" w14:textId="15F30D57" w:rsidR="00F50CC5" w:rsidRDefault="00F50CC5" w:rsidP="00110FA7">
      <w:pPr>
        <w:pStyle w:val="BodyText"/>
        <w:spacing w:before="93" w:line="249" w:lineRule="auto"/>
        <w:ind w:right="119"/>
        <w:jc w:val="center"/>
      </w:pPr>
      <w:r w:rsidRPr="00BA1331">
        <w:t>G</w:t>
      </w:r>
      <w:r w:rsidR="00FA2F94">
        <w:t>a</w:t>
      </w:r>
      <w:r w:rsidRPr="00BA1331">
        <w:t>mbar</w:t>
      </w:r>
      <w:r w:rsidR="00BA1331" w:rsidRPr="00BA1331">
        <w:t xml:space="preserve"> 2</w:t>
      </w:r>
      <w:r w:rsidRPr="00BA1331">
        <w:t xml:space="preserve">. </w:t>
      </w:r>
      <w:r w:rsidR="00BA1331" w:rsidRPr="00BA1331">
        <w:t>Arah Arus 2021</w:t>
      </w:r>
    </w:p>
    <w:p w14:paraId="6EFE4990" w14:textId="77777777" w:rsidR="00FA2F94" w:rsidRDefault="00FA2F94" w:rsidP="000118B9">
      <w:pPr>
        <w:ind w:firstLine="812"/>
        <w:jc w:val="both"/>
        <w:rPr>
          <w:rFonts w:eastAsia="Arial" w:cs="Segoe UI"/>
          <w:color w:val="000000"/>
          <w:position w:val="-1"/>
          <w:sz w:val="20"/>
          <w:szCs w:val="20"/>
          <w:lang w:val="en-US"/>
        </w:rPr>
      </w:pPr>
      <w:r w:rsidRPr="00FA2F94">
        <w:rPr>
          <w:rFonts w:eastAsia="Arial" w:cs="Segoe UI"/>
          <w:color w:val="000000"/>
          <w:position w:val="-1"/>
          <w:sz w:val="20"/>
          <w:szCs w:val="20"/>
          <w:lang w:val="en-US"/>
        </w:rPr>
        <w:t>Secara umum, pola pergerakan arus di perairan Kepulauan Togean didominasi oleh pergerakan dari Teluk Tomini ke Laut Maluku, yang kemungkinan besar dipengaruhi oleh kombinasi gaya dorong angin, perbedaan densitas air laut, serta topografi dasar laut. Studi terdahulu oleh Fadika &amp; Rifai (2014) menunjukkan bahwa pergerakan angin memiliki dampak langsung terhadap pola arus permukaan laut, di mana perubahan suhu dan salinitas turut berperan dalam mengatur arah serta kecepatan arus. Temuan ini konsisten dengan hasil penelitian ini, yang mengindikasikan bahwa interaksi antara angin musiman dan struktur oseanografi di sekitar Kepulauan Togean berkontribusi terhadap pola pergerakan arus yang diamati sepanjang tahun.</w:t>
      </w:r>
    </w:p>
    <w:p w14:paraId="2E994004" w14:textId="77777777" w:rsidR="00FA2F94" w:rsidRPr="000118B9" w:rsidRDefault="00FA2F94" w:rsidP="00FA2F94">
      <w:pPr>
        <w:ind w:left="630" w:firstLine="812"/>
        <w:jc w:val="both"/>
        <w:rPr>
          <w:rFonts w:eastAsia="Arial" w:cs="Segoe UI"/>
          <w:color w:val="000000"/>
          <w:position w:val="-1"/>
          <w:sz w:val="20"/>
          <w:szCs w:val="20"/>
          <w:lang w:val="en-US"/>
        </w:rPr>
      </w:pPr>
    </w:p>
    <w:p w14:paraId="72E9B881" w14:textId="77777777" w:rsidR="00FA2F94" w:rsidRPr="000118B9" w:rsidRDefault="00FA2F94" w:rsidP="000118B9">
      <w:pPr>
        <w:jc w:val="both"/>
        <w:rPr>
          <w:rFonts w:eastAsia="Arial" w:cs="Segoe UI"/>
          <w:b/>
          <w:bCs/>
          <w:color w:val="000000"/>
          <w:position w:val="-1"/>
          <w:sz w:val="20"/>
          <w:szCs w:val="20"/>
          <w:lang w:val="en-US"/>
        </w:rPr>
      </w:pPr>
      <w:r w:rsidRPr="000118B9">
        <w:rPr>
          <w:rFonts w:eastAsia="Arial" w:cs="Segoe UI"/>
          <w:b/>
          <w:bCs/>
          <w:color w:val="000000"/>
          <w:position w:val="-1"/>
          <w:sz w:val="20"/>
          <w:szCs w:val="20"/>
          <w:lang w:val="en-US"/>
        </w:rPr>
        <w:t>Rata-Rata Kecepatan Arus Tahun 2021</w:t>
      </w:r>
    </w:p>
    <w:p w14:paraId="24307AF4" w14:textId="77777777" w:rsidR="00FA2F94" w:rsidRPr="00FA2F94" w:rsidRDefault="00FA2F94" w:rsidP="00FA2F94">
      <w:pPr>
        <w:ind w:left="630" w:firstLine="812"/>
        <w:jc w:val="both"/>
        <w:rPr>
          <w:rFonts w:eastAsia="Arial" w:cs="Segoe UI"/>
          <w:color w:val="000000"/>
          <w:position w:val="-1"/>
          <w:sz w:val="20"/>
          <w:szCs w:val="20"/>
          <w:lang w:val="en-US"/>
        </w:rPr>
      </w:pPr>
    </w:p>
    <w:p w14:paraId="027E6E59" w14:textId="2CCEDA00" w:rsidR="00FA2F94" w:rsidRDefault="00FA2F94" w:rsidP="000118B9">
      <w:pPr>
        <w:ind w:left="196" w:firstLine="630"/>
        <w:jc w:val="both"/>
        <w:rPr>
          <w:rFonts w:eastAsia="Arial" w:cs="Segoe UI"/>
          <w:color w:val="000000"/>
          <w:position w:val="-1"/>
          <w:sz w:val="20"/>
          <w:szCs w:val="20"/>
          <w:lang w:val="en-US"/>
        </w:rPr>
      </w:pPr>
      <w:r w:rsidRPr="00FA2F94">
        <w:rPr>
          <w:rFonts w:eastAsia="Arial" w:cs="Segoe UI"/>
          <w:color w:val="000000"/>
          <w:position w:val="-1"/>
          <w:sz w:val="20"/>
          <w:szCs w:val="20"/>
          <w:lang w:val="en-US"/>
        </w:rPr>
        <w:t xml:space="preserve">Kecepatan arus laut di Kepulauan Togean pada tahun 2021 bervariasi antar bulan. Berdasarkan data citra satelit CMEMS yang diunduh dari marine.copernicus.eu, secara umum, kecepatan arus di Perairan Kepulauan Togean pada tahun 2021 berada dalam rentang 0,04 m/s hingga 0,16 m/s. Kecepatan arus tertinggi tercatat pada bulan Desember dengan 0,16 m/s, yang diperkirakan terkait dengan puncak musim hujan dan cuaca buruk yang </w:t>
      </w:r>
      <w:r w:rsidRPr="00FA2F94">
        <w:rPr>
          <w:rFonts w:eastAsia="Arial" w:cs="Segoe UI"/>
          <w:color w:val="000000"/>
          <w:position w:val="-1"/>
          <w:sz w:val="20"/>
          <w:szCs w:val="20"/>
          <w:lang w:val="en-US"/>
        </w:rPr>
        <w:t>menyebabkan peningkatan kecepatan angin dan mencapai titik terendah pada Maret dengan rata-rata 0,04 m/s</w:t>
      </w:r>
      <w:r>
        <w:rPr>
          <w:rFonts w:eastAsia="Arial" w:cs="Segoe UI"/>
          <w:color w:val="000000"/>
          <w:position w:val="-1"/>
          <w:sz w:val="20"/>
          <w:szCs w:val="20"/>
          <w:lang w:val="en-US"/>
        </w:rPr>
        <w:t xml:space="preserve"> </w:t>
      </w:r>
      <w:r w:rsidRPr="00FA2F94">
        <w:rPr>
          <w:rFonts w:eastAsia="Arial" w:cs="Segoe UI"/>
          <w:color w:val="000000"/>
          <w:position w:val="-1"/>
          <w:sz w:val="20"/>
          <w:szCs w:val="20"/>
          <w:lang w:val="en-US"/>
        </w:rPr>
        <w:t xml:space="preserve">(Gambar </w:t>
      </w:r>
      <w:r>
        <w:rPr>
          <w:rFonts w:eastAsia="Arial" w:cs="Segoe UI"/>
          <w:color w:val="000000"/>
          <w:position w:val="-1"/>
          <w:sz w:val="20"/>
          <w:szCs w:val="20"/>
          <w:lang w:val="en-US"/>
        </w:rPr>
        <w:t>3</w:t>
      </w:r>
      <w:r w:rsidRPr="00FA2F94">
        <w:rPr>
          <w:rFonts w:eastAsia="Arial" w:cs="Segoe UI"/>
          <w:color w:val="000000"/>
          <w:position w:val="-1"/>
          <w:sz w:val="20"/>
          <w:szCs w:val="20"/>
          <w:lang w:val="en-US"/>
        </w:rPr>
        <w:t>).</w:t>
      </w:r>
    </w:p>
    <w:p w14:paraId="038CD288" w14:textId="6950EB2C" w:rsidR="00FA2F94" w:rsidRDefault="00FA2F94" w:rsidP="00FA2F94">
      <w:pPr>
        <w:ind w:left="630" w:firstLine="788"/>
        <w:jc w:val="both"/>
        <w:rPr>
          <w:rFonts w:eastAsia="Arial" w:cs="Segoe UI"/>
          <w:color w:val="000000"/>
          <w:position w:val="-1"/>
          <w:sz w:val="20"/>
          <w:szCs w:val="20"/>
          <w:lang w:val="en-US"/>
        </w:rPr>
      </w:pPr>
      <w:r w:rsidRPr="009D6DCE">
        <w:rPr>
          <w:rFonts w:ascii="Segoe UI" w:eastAsia="Arial" w:hAnsi="Segoe UI" w:cs="Segoe UI"/>
          <w:noProof/>
          <w:color w:val="000000"/>
          <w:position w:val="-1"/>
          <w:sz w:val="20"/>
          <w:szCs w:val="20"/>
          <w:lang w:val="en-US"/>
        </w:rPr>
        <w:drawing>
          <wp:anchor distT="0" distB="0" distL="114300" distR="114300" simplePos="0" relativeHeight="251659264" behindDoc="0" locked="0" layoutInCell="1" allowOverlap="1" wp14:anchorId="52A0E5F1" wp14:editId="7FCA013E">
            <wp:simplePos x="0" y="0"/>
            <wp:positionH relativeFrom="column">
              <wp:posOffset>147955</wp:posOffset>
            </wp:positionH>
            <wp:positionV relativeFrom="paragraph">
              <wp:posOffset>95250</wp:posOffset>
            </wp:positionV>
            <wp:extent cx="3095625" cy="2094230"/>
            <wp:effectExtent l="19050" t="19050" r="28575" b="203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4592" cy="2100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D52DAF2" w14:textId="242CE4C4" w:rsidR="00FA2F94" w:rsidRDefault="00FA2F94" w:rsidP="00FA2F94">
      <w:pPr>
        <w:ind w:left="630" w:firstLine="788"/>
        <w:jc w:val="both"/>
        <w:rPr>
          <w:rFonts w:eastAsia="Arial" w:cs="Segoe UI"/>
          <w:color w:val="000000"/>
          <w:position w:val="-1"/>
          <w:sz w:val="20"/>
          <w:szCs w:val="20"/>
          <w:lang w:val="en-US"/>
        </w:rPr>
      </w:pPr>
    </w:p>
    <w:p w14:paraId="4EF21DE7" w14:textId="77777777" w:rsidR="00FA2F94" w:rsidRDefault="00FA2F94" w:rsidP="00FA2F94">
      <w:pPr>
        <w:ind w:left="630" w:firstLine="788"/>
        <w:jc w:val="both"/>
        <w:rPr>
          <w:rFonts w:eastAsia="Arial" w:cs="Segoe UI"/>
          <w:color w:val="000000"/>
          <w:position w:val="-1"/>
          <w:sz w:val="20"/>
          <w:szCs w:val="20"/>
          <w:lang w:val="en-US"/>
        </w:rPr>
      </w:pPr>
    </w:p>
    <w:p w14:paraId="67544FF9" w14:textId="77777777" w:rsidR="00FA2F94" w:rsidRDefault="00FA2F94" w:rsidP="00FA2F94">
      <w:pPr>
        <w:ind w:left="630" w:firstLine="788"/>
        <w:jc w:val="both"/>
        <w:rPr>
          <w:rFonts w:eastAsia="Arial" w:cs="Segoe UI"/>
          <w:color w:val="000000"/>
          <w:position w:val="-1"/>
          <w:sz w:val="20"/>
          <w:szCs w:val="20"/>
          <w:lang w:val="en-US"/>
        </w:rPr>
      </w:pPr>
    </w:p>
    <w:p w14:paraId="4065AF05" w14:textId="77777777" w:rsidR="00FA2F94" w:rsidRDefault="00FA2F94" w:rsidP="00FA2F94">
      <w:pPr>
        <w:ind w:left="630" w:firstLine="788"/>
        <w:jc w:val="both"/>
        <w:rPr>
          <w:rFonts w:eastAsia="Arial" w:cs="Segoe UI"/>
          <w:color w:val="000000"/>
          <w:position w:val="-1"/>
          <w:sz w:val="20"/>
          <w:szCs w:val="20"/>
          <w:lang w:val="en-US"/>
        </w:rPr>
      </w:pPr>
    </w:p>
    <w:p w14:paraId="28A1E603" w14:textId="77777777" w:rsidR="00FA2F94" w:rsidRDefault="00FA2F94" w:rsidP="00FA2F94">
      <w:pPr>
        <w:ind w:left="630" w:firstLine="788"/>
        <w:jc w:val="both"/>
        <w:rPr>
          <w:rFonts w:eastAsia="Arial" w:cs="Segoe UI"/>
          <w:color w:val="000000"/>
          <w:position w:val="-1"/>
          <w:sz w:val="20"/>
          <w:szCs w:val="20"/>
          <w:lang w:val="en-US"/>
        </w:rPr>
      </w:pPr>
    </w:p>
    <w:p w14:paraId="6F137B52" w14:textId="77777777" w:rsidR="00FA2F94" w:rsidRDefault="00FA2F94" w:rsidP="00FA2F94">
      <w:pPr>
        <w:ind w:left="630" w:firstLine="788"/>
        <w:jc w:val="both"/>
        <w:rPr>
          <w:rFonts w:eastAsia="Arial" w:cs="Segoe UI"/>
          <w:color w:val="000000"/>
          <w:position w:val="-1"/>
          <w:sz w:val="20"/>
          <w:szCs w:val="20"/>
          <w:lang w:val="en-US"/>
        </w:rPr>
      </w:pPr>
    </w:p>
    <w:p w14:paraId="11027DA5" w14:textId="77777777" w:rsidR="00FA2F94" w:rsidRDefault="00FA2F94" w:rsidP="00FA2F94">
      <w:pPr>
        <w:ind w:left="630" w:firstLine="788"/>
        <w:jc w:val="both"/>
        <w:rPr>
          <w:rFonts w:eastAsia="Arial" w:cs="Segoe UI"/>
          <w:color w:val="000000"/>
          <w:position w:val="-1"/>
          <w:sz w:val="20"/>
          <w:szCs w:val="20"/>
          <w:lang w:val="en-US"/>
        </w:rPr>
      </w:pPr>
    </w:p>
    <w:p w14:paraId="7B262CC5" w14:textId="77777777" w:rsidR="00FA2F94" w:rsidRDefault="00FA2F94" w:rsidP="00FA2F94">
      <w:pPr>
        <w:ind w:left="630" w:firstLine="788"/>
        <w:jc w:val="both"/>
        <w:rPr>
          <w:rFonts w:eastAsia="Arial" w:cs="Segoe UI"/>
          <w:color w:val="000000"/>
          <w:position w:val="-1"/>
          <w:sz w:val="20"/>
          <w:szCs w:val="20"/>
          <w:lang w:val="en-US"/>
        </w:rPr>
      </w:pPr>
    </w:p>
    <w:p w14:paraId="7E088623" w14:textId="77777777" w:rsidR="00FA2F94" w:rsidRDefault="00FA2F94" w:rsidP="00FA2F94">
      <w:pPr>
        <w:ind w:left="630" w:firstLine="788"/>
        <w:jc w:val="both"/>
        <w:rPr>
          <w:rFonts w:eastAsia="Arial" w:cs="Segoe UI"/>
          <w:color w:val="000000"/>
          <w:position w:val="-1"/>
          <w:sz w:val="20"/>
          <w:szCs w:val="20"/>
          <w:lang w:val="en-US"/>
        </w:rPr>
      </w:pPr>
    </w:p>
    <w:p w14:paraId="0879A0BA" w14:textId="77777777" w:rsidR="00FA2F94" w:rsidRDefault="00FA2F94" w:rsidP="00FA2F94">
      <w:pPr>
        <w:ind w:left="630" w:firstLine="788"/>
        <w:jc w:val="both"/>
        <w:rPr>
          <w:rFonts w:eastAsia="Arial" w:cs="Segoe UI"/>
          <w:color w:val="000000"/>
          <w:position w:val="-1"/>
          <w:sz w:val="20"/>
          <w:szCs w:val="20"/>
          <w:lang w:val="en-US"/>
        </w:rPr>
      </w:pPr>
    </w:p>
    <w:p w14:paraId="53F445BC" w14:textId="77777777" w:rsidR="00FA2F94" w:rsidRDefault="00FA2F94" w:rsidP="00FA2F94">
      <w:pPr>
        <w:ind w:left="630" w:firstLine="788"/>
        <w:jc w:val="both"/>
        <w:rPr>
          <w:rFonts w:eastAsia="Arial" w:cs="Segoe UI"/>
          <w:color w:val="000000"/>
          <w:position w:val="-1"/>
          <w:sz w:val="20"/>
          <w:szCs w:val="20"/>
          <w:lang w:val="en-US"/>
        </w:rPr>
      </w:pPr>
    </w:p>
    <w:p w14:paraId="4C8CEBE7" w14:textId="77777777" w:rsidR="00FA2F94" w:rsidRDefault="00FA2F94" w:rsidP="00FA2F94">
      <w:pPr>
        <w:ind w:left="630" w:firstLine="788"/>
        <w:jc w:val="both"/>
        <w:rPr>
          <w:rFonts w:eastAsia="Arial" w:cs="Segoe UI"/>
          <w:color w:val="000000"/>
          <w:position w:val="-1"/>
          <w:sz w:val="20"/>
          <w:szCs w:val="20"/>
          <w:lang w:val="en-US"/>
        </w:rPr>
      </w:pPr>
    </w:p>
    <w:p w14:paraId="13F408C9" w14:textId="77777777" w:rsidR="00FA2F94" w:rsidRDefault="00FA2F94" w:rsidP="00FA2F94">
      <w:pPr>
        <w:jc w:val="both"/>
        <w:rPr>
          <w:rFonts w:eastAsia="Arial" w:cs="Segoe UI"/>
          <w:color w:val="000000"/>
          <w:position w:val="-1"/>
          <w:sz w:val="20"/>
          <w:szCs w:val="20"/>
          <w:lang w:val="en-US"/>
        </w:rPr>
      </w:pPr>
    </w:p>
    <w:p w14:paraId="746B522E" w14:textId="77777777" w:rsidR="000118B9" w:rsidRDefault="000118B9" w:rsidP="00FA2F94">
      <w:pPr>
        <w:ind w:left="567"/>
        <w:jc w:val="center"/>
        <w:rPr>
          <w:rFonts w:eastAsia="Arial" w:cs="Segoe UI"/>
          <w:color w:val="000000"/>
          <w:position w:val="-1"/>
          <w:sz w:val="20"/>
          <w:szCs w:val="20"/>
          <w:lang w:val="en-US"/>
        </w:rPr>
      </w:pPr>
    </w:p>
    <w:p w14:paraId="35546CAC" w14:textId="77777777" w:rsidR="000118B9" w:rsidRDefault="000118B9" w:rsidP="00FA2F94">
      <w:pPr>
        <w:ind w:left="567"/>
        <w:jc w:val="center"/>
        <w:rPr>
          <w:rFonts w:eastAsia="Arial" w:cs="Segoe UI"/>
          <w:color w:val="000000"/>
          <w:position w:val="-1"/>
          <w:sz w:val="20"/>
          <w:szCs w:val="20"/>
          <w:lang w:val="en-US"/>
        </w:rPr>
      </w:pPr>
    </w:p>
    <w:p w14:paraId="1663E755" w14:textId="543CA360" w:rsidR="00FA2F94" w:rsidRPr="00FA2F94" w:rsidRDefault="00FA2F94" w:rsidP="00FA2F94">
      <w:pPr>
        <w:ind w:left="567"/>
        <w:jc w:val="center"/>
        <w:rPr>
          <w:rFonts w:eastAsia="Arial" w:cs="Segoe UI"/>
          <w:color w:val="000000"/>
          <w:position w:val="-1"/>
          <w:sz w:val="20"/>
          <w:szCs w:val="20"/>
          <w:lang w:val="en-US"/>
        </w:rPr>
      </w:pPr>
      <w:r w:rsidRPr="00FA2F94">
        <w:rPr>
          <w:rFonts w:eastAsia="Arial" w:cs="Segoe UI"/>
          <w:color w:val="000000"/>
          <w:position w:val="-1"/>
          <w:sz w:val="20"/>
          <w:szCs w:val="20"/>
          <w:lang w:val="en-US"/>
        </w:rPr>
        <w:t xml:space="preserve">Gambar </w:t>
      </w:r>
      <w:r>
        <w:rPr>
          <w:rFonts w:eastAsia="Arial" w:cs="Segoe UI"/>
          <w:color w:val="000000"/>
          <w:position w:val="-1"/>
          <w:sz w:val="20"/>
          <w:szCs w:val="20"/>
          <w:lang w:val="en-US"/>
        </w:rPr>
        <w:t>3</w:t>
      </w:r>
      <w:r w:rsidRPr="00FA2F94">
        <w:rPr>
          <w:rFonts w:eastAsia="Arial" w:cs="Segoe UI"/>
          <w:color w:val="000000"/>
          <w:position w:val="-1"/>
          <w:sz w:val="20"/>
          <w:szCs w:val="20"/>
          <w:lang w:val="en-US"/>
        </w:rPr>
        <w:t>. Rata-rata kecepatan arus 2021</w:t>
      </w:r>
    </w:p>
    <w:p w14:paraId="613EE9A0" w14:textId="77777777" w:rsidR="00FA2F94" w:rsidRPr="00FA2F94" w:rsidRDefault="00FA2F94" w:rsidP="00FA2F94">
      <w:pPr>
        <w:ind w:left="567"/>
        <w:jc w:val="center"/>
        <w:rPr>
          <w:rFonts w:eastAsia="Arial" w:cs="Segoe UI"/>
          <w:color w:val="000000"/>
          <w:position w:val="-1"/>
          <w:sz w:val="20"/>
          <w:szCs w:val="20"/>
          <w:lang w:val="en-US"/>
        </w:rPr>
      </w:pPr>
    </w:p>
    <w:p w14:paraId="2ED9042E" w14:textId="77777777" w:rsidR="00FA2F94" w:rsidRPr="00FA2F94" w:rsidRDefault="00FA2F94" w:rsidP="000118B9">
      <w:pPr>
        <w:ind w:left="284" w:firstLine="794"/>
        <w:jc w:val="both"/>
        <w:rPr>
          <w:rFonts w:eastAsia="Arial" w:cs="Segoe UI"/>
          <w:color w:val="000000"/>
          <w:position w:val="-1"/>
          <w:sz w:val="20"/>
          <w:szCs w:val="20"/>
          <w:lang w:val="en-US"/>
        </w:rPr>
      </w:pPr>
      <w:r w:rsidRPr="00FA2F94">
        <w:rPr>
          <w:rFonts w:eastAsia="Arial" w:cs="Segoe UI"/>
          <w:color w:val="000000"/>
          <w:position w:val="-1"/>
          <w:sz w:val="20"/>
          <w:szCs w:val="20"/>
          <w:lang w:val="en-US"/>
        </w:rPr>
        <w:t>Rata-rata kecepatan arus yang lebih tinggi cenderung terjadi pada bulan-bulan dengan cuaca buruk dan dominasi angin yang kuat. Menurut Setiawan et al. (2021), arus laut dipengaruhi oleh berbagai faktor, termasuk suhu udara, salinitas, dan angin, yang semuanya berperan dalam mempengaruhi kecepatan dan arah arus laut.</w:t>
      </w:r>
    </w:p>
    <w:p w14:paraId="1598A783" w14:textId="77777777" w:rsidR="00FA2F94" w:rsidRPr="00FA2F94" w:rsidRDefault="00FA2F94" w:rsidP="000118B9">
      <w:pPr>
        <w:ind w:left="284" w:firstLine="794"/>
        <w:jc w:val="both"/>
        <w:rPr>
          <w:rFonts w:eastAsia="Arial" w:cs="Segoe UI"/>
          <w:color w:val="000000"/>
          <w:position w:val="-1"/>
          <w:sz w:val="20"/>
          <w:szCs w:val="20"/>
          <w:lang w:val="en-US"/>
        </w:rPr>
      </w:pPr>
    </w:p>
    <w:p w14:paraId="33434332" w14:textId="26001CA7" w:rsidR="00F50CC5" w:rsidRDefault="000118B9" w:rsidP="000118B9">
      <w:pPr>
        <w:pStyle w:val="BodyText"/>
        <w:spacing w:before="93" w:line="249" w:lineRule="auto"/>
        <w:ind w:right="119"/>
        <w:jc w:val="both"/>
      </w:pPr>
      <w:r>
        <w:rPr>
          <w:rFonts w:ascii="Segoe UI" w:eastAsia="Arial" w:hAnsi="Segoe UI" w:cs="Segoe UI"/>
          <w:b/>
          <w:bCs/>
          <w:color w:val="000000"/>
          <w:position w:val="-1"/>
          <w:lang w:val="en-US"/>
        </w:rPr>
        <w:t xml:space="preserve">      </w:t>
      </w:r>
      <w:r w:rsidR="00FA2F94" w:rsidRPr="009D6DCE">
        <w:rPr>
          <w:rFonts w:ascii="Segoe UI" w:eastAsia="Arial" w:hAnsi="Segoe UI" w:cs="Segoe UI"/>
          <w:b/>
          <w:bCs/>
          <w:color w:val="000000"/>
          <w:position w:val="-1"/>
          <w:lang w:val="en-US"/>
        </w:rPr>
        <w:t>Pola Pergerakan Arus Tahun 2022</w:t>
      </w:r>
    </w:p>
    <w:p w14:paraId="57D18A47" w14:textId="1C29A8E6" w:rsidR="00FA2F94" w:rsidRDefault="00FA2F94" w:rsidP="000118B9">
      <w:pPr>
        <w:ind w:left="280" w:right="40" w:firstLine="826"/>
        <w:jc w:val="both"/>
        <w:rPr>
          <w:rFonts w:eastAsia="Arial" w:cs="Segoe UI"/>
          <w:color w:val="000000"/>
          <w:position w:val="-1"/>
          <w:sz w:val="20"/>
          <w:szCs w:val="20"/>
          <w:lang w:val="de-DE"/>
        </w:rPr>
      </w:pPr>
      <w:r w:rsidRPr="00FA2F94">
        <w:rPr>
          <w:rFonts w:eastAsia="Arial" w:cs="Segoe UI"/>
          <w:color w:val="000000"/>
          <w:position w:val="-1"/>
          <w:sz w:val="20"/>
          <w:szCs w:val="20"/>
          <w:lang w:val="en-US"/>
        </w:rPr>
        <w:t xml:space="preserve">Pada tahun 2022, pola pergerakan arus laut menunjukkan kecenderungan yang serupa dengan tahun sebelumnya, tetapi terdapat perubahan dalam beberapa bulan. </w:t>
      </w:r>
      <w:r w:rsidRPr="00FA2F94">
        <w:rPr>
          <w:rFonts w:eastAsia="Arial" w:cs="Segoe UI"/>
          <w:color w:val="000000"/>
          <w:position w:val="-1"/>
          <w:sz w:val="20"/>
          <w:szCs w:val="20"/>
          <w:lang w:val="de-DE"/>
        </w:rPr>
        <w:t>Pada bulan Januari dan Maret, arah arus bergerak dari Teluk Tomini menuju Laut Maluku. Sementara pada bulan Februari, arus bergerak dari Teluk Tomini/Provinsi Gorontalo ke Laut Maluku, yang berlanjut hingga bulan April. Pada bulan-bulan berikutnya, pergerakan arus kembali bergerak dari Laut Maluku ke Teluk Tomini. Pada tahun 2022, angin dan pasang surut menjadi faktor dominan yang mempengaruhi pola arus laut (Wisha, 2020). Sebagai contoh, pergerakan arus pada bulan April dan Mei cenderung bergerak dari Laut Maluku menuju Teluk Tomini. Hal ini sesuai dengan penjelasan dari Tarhadi et al. (2014) yang menyatakan bahwa pergerakan arus laut akibat angin dapat dibelokkan hingga sekitar 45°</w:t>
      </w:r>
      <w:r w:rsidR="008D11C9">
        <w:rPr>
          <w:rFonts w:eastAsia="Arial" w:cs="Segoe UI"/>
          <w:color w:val="000000"/>
          <w:position w:val="-1"/>
          <w:sz w:val="20"/>
          <w:szCs w:val="20"/>
          <w:lang w:val="de-DE"/>
        </w:rPr>
        <w:t xml:space="preserve"> (Gambar 4)</w:t>
      </w:r>
      <w:r w:rsidRPr="00FA2F94">
        <w:rPr>
          <w:rFonts w:eastAsia="Arial" w:cs="Segoe UI"/>
          <w:color w:val="000000"/>
          <w:position w:val="-1"/>
          <w:sz w:val="20"/>
          <w:szCs w:val="20"/>
          <w:lang w:val="de-DE"/>
        </w:rPr>
        <w:t>.</w:t>
      </w:r>
    </w:p>
    <w:p w14:paraId="05100A78" w14:textId="73F238CC" w:rsidR="00B37355" w:rsidRDefault="00B37355" w:rsidP="00B37355">
      <w:pPr>
        <w:ind w:left="644" w:right="40" w:firstLine="774"/>
        <w:jc w:val="both"/>
        <w:rPr>
          <w:rFonts w:eastAsia="Arial" w:cs="Segoe UI"/>
          <w:color w:val="000000"/>
          <w:position w:val="-1"/>
          <w:sz w:val="20"/>
          <w:szCs w:val="20"/>
          <w:lang w:val="de-DE"/>
        </w:rPr>
      </w:pPr>
      <w:r w:rsidRPr="00F73B45">
        <w:rPr>
          <w:rFonts w:ascii="Arial" w:hAnsi="Arial" w:cs="Arial"/>
          <w:b/>
          <w:noProof/>
          <w:lang w:val="en-US"/>
        </w:rPr>
        <w:drawing>
          <wp:anchor distT="0" distB="0" distL="114300" distR="114300" simplePos="0" relativeHeight="251662336" behindDoc="0" locked="0" layoutInCell="1" allowOverlap="1" wp14:anchorId="0B2BA047" wp14:editId="5D53A5A2">
            <wp:simplePos x="0" y="0"/>
            <wp:positionH relativeFrom="column">
              <wp:posOffset>186054</wp:posOffset>
            </wp:positionH>
            <wp:positionV relativeFrom="paragraph">
              <wp:posOffset>45720</wp:posOffset>
            </wp:positionV>
            <wp:extent cx="3057525" cy="2114550"/>
            <wp:effectExtent l="19050" t="19050" r="28575" b="190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57668" cy="21146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FDD327" w14:textId="043803B0" w:rsidR="00B37355" w:rsidRDefault="00B37355" w:rsidP="00B37355">
      <w:pPr>
        <w:ind w:left="644" w:right="40" w:firstLine="774"/>
        <w:jc w:val="both"/>
        <w:rPr>
          <w:rFonts w:eastAsia="Arial" w:cs="Segoe UI"/>
          <w:color w:val="000000"/>
          <w:position w:val="-1"/>
          <w:sz w:val="20"/>
          <w:szCs w:val="20"/>
          <w:lang w:val="de-DE"/>
        </w:rPr>
      </w:pPr>
    </w:p>
    <w:p w14:paraId="1F082DEA" w14:textId="77777777" w:rsidR="00B37355" w:rsidRDefault="00B37355" w:rsidP="00B37355">
      <w:pPr>
        <w:ind w:left="644" w:right="40" w:firstLine="774"/>
        <w:jc w:val="both"/>
        <w:rPr>
          <w:rFonts w:eastAsia="Arial" w:cs="Segoe UI"/>
          <w:color w:val="000000"/>
          <w:position w:val="-1"/>
          <w:sz w:val="20"/>
          <w:szCs w:val="20"/>
          <w:lang w:val="de-DE"/>
        </w:rPr>
      </w:pPr>
    </w:p>
    <w:p w14:paraId="0C444F13" w14:textId="4C1774B3" w:rsidR="00B37355" w:rsidRDefault="00B37355" w:rsidP="00B37355">
      <w:pPr>
        <w:ind w:left="644" w:right="40" w:firstLine="774"/>
        <w:jc w:val="both"/>
        <w:rPr>
          <w:rFonts w:eastAsia="Arial" w:cs="Segoe UI"/>
          <w:color w:val="000000"/>
          <w:position w:val="-1"/>
          <w:sz w:val="20"/>
          <w:szCs w:val="20"/>
          <w:lang w:val="de-DE"/>
        </w:rPr>
      </w:pPr>
    </w:p>
    <w:p w14:paraId="42164009" w14:textId="77777777" w:rsidR="00B37355" w:rsidRDefault="00B37355" w:rsidP="00B37355">
      <w:pPr>
        <w:ind w:left="644" w:right="40" w:firstLine="774"/>
        <w:jc w:val="both"/>
        <w:rPr>
          <w:rFonts w:eastAsia="Arial" w:cs="Segoe UI"/>
          <w:color w:val="000000"/>
          <w:position w:val="-1"/>
          <w:sz w:val="20"/>
          <w:szCs w:val="20"/>
          <w:lang w:val="de-DE"/>
        </w:rPr>
      </w:pPr>
    </w:p>
    <w:p w14:paraId="1C839F56" w14:textId="77777777" w:rsidR="00B37355" w:rsidRDefault="00B37355" w:rsidP="00B37355">
      <w:pPr>
        <w:ind w:left="644" w:right="40" w:firstLine="774"/>
        <w:jc w:val="both"/>
        <w:rPr>
          <w:rFonts w:eastAsia="Arial" w:cs="Segoe UI"/>
          <w:color w:val="000000"/>
          <w:position w:val="-1"/>
          <w:sz w:val="20"/>
          <w:szCs w:val="20"/>
          <w:lang w:val="de-DE"/>
        </w:rPr>
      </w:pPr>
    </w:p>
    <w:p w14:paraId="72E83D31" w14:textId="77777777" w:rsidR="00B37355" w:rsidRDefault="00B37355" w:rsidP="00B37355">
      <w:pPr>
        <w:ind w:left="644" w:right="40" w:firstLine="774"/>
        <w:jc w:val="both"/>
        <w:rPr>
          <w:rFonts w:eastAsia="Arial" w:cs="Segoe UI"/>
          <w:color w:val="000000"/>
          <w:position w:val="-1"/>
          <w:sz w:val="20"/>
          <w:szCs w:val="20"/>
          <w:lang w:val="de-DE"/>
        </w:rPr>
      </w:pPr>
    </w:p>
    <w:p w14:paraId="23CB6424" w14:textId="7D452219" w:rsidR="00B37355" w:rsidRDefault="00B37355" w:rsidP="00B37355">
      <w:pPr>
        <w:ind w:left="644" w:right="40" w:firstLine="774"/>
        <w:jc w:val="both"/>
        <w:rPr>
          <w:rFonts w:eastAsia="Arial" w:cs="Segoe UI"/>
          <w:color w:val="000000"/>
          <w:position w:val="-1"/>
          <w:sz w:val="20"/>
          <w:szCs w:val="20"/>
          <w:lang w:val="de-DE"/>
        </w:rPr>
      </w:pPr>
    </w:p>
    <w:p w14:paraId="02AD1406" w14:textId="70B1EB41" w:rsidR="00B37355" w:rsidRDefault="00B37355" w:rsidP="00B37355">
      <w:pPr>
        <w:ind w:left="644" w:right="40" w:firstLine="774"/>
        <w:jc w:val="both"/>
        <w:rPr>
          <w:rFonts w:eastAsia="Arial" w:cs="Segoe UI"/>
          <w:color w:val="000000"/>
          <w:position w:val="-1"/>
          <w:sz w:val="20"/>
          <w:szCs w:val="20"/>
          <w:lang w:val="de-DE"/>
        </w:rPr>
      </w:pPr>
    </w:p>
    <w:p w14:paraId="43A5CE7D" w14:textId="77777777" w:rsidR="00B37355" w:rsidRDefault="00B37355" w:rsidP="00B37355">
      <w:pPr>
        <w:ind w:left="644" w:right="40" w:firstLine="774"/>
        <w:jc w:val="both"/>
        <w:rPr>
          <w:rFonts w:eastAsia="Arial" w:cs="Segoe UI"/>
          <w:color w:val="000000"/>
          <w:position w:val="-1"/>
          <w:sz w:val="20"/>
          <w:szCs w:val="20"/>
          <w:lang w:val="de-DE"/>
        </w:rPr>
      </w:pPr>
    </w:p>
    <w:p w14:paraId="5BE15FB7" w14:textId="77777777" w:rsidR="00B37355" w:rsidRDefault="00B37355" w:rsidP="00B37355">
      <w:pPr>
        <w:ind w:left="644" w:right="40" w:firstLine="774"/>
        <w:jc w:val="both"/>
        <w:rPr>
          <w:rFonts w:eastAsia="Arial" w:cs="Segoe UI"/>
          <w:color w:val="000000"/>
          <w:position w:val="-1"/>
          <w:sz w:val="20"/>
          <w:szCs w:val="20"/>
          <w:lang w:val="de-DE"/>
        </w:rPr>
      </w:pPr>
    </w:p>
    <w:p w14:paraId="5F8AAE8A" w14:textId="35AA41DC" w:rsidR="00B37355" w:rsidRDefault="00B37355" w:rsidP="00B37355">
      <w:pPr>
        <w:ind w:left="644" w:right="40" w:firstLine="774"/>
        <w:jc w:val="both"/>
        <w:rPr>
          <w:rFonts w:eastAsia="Arial" w:cs="Segoe UI"/>
          <w:color w:val="000000"/>
          <w:position w:val="-1"/>
          <w:sz w:val="20"/>
          <w:szCs w:val="20"/>
          <w:lang w:val="de-DE"/>
        </w:rPr>
      </w:pPr>
    </w:p>
    <w:p w14:paraId="2BC52879" w14:textId="77777777" w:rsidR="00B37355" w:rsidRDefault="00B37355" w:rsidP="00B37355">
      <w:pPr>
        <w:ind w:left="644" w:right="40" w:firstLine="774"/>
        <w:jc w:val="both"/>
        <w:rPr>
          <w:rFonts w:eastAsia="Arial" w:cs="Segoe UI"/>
          <w:color w:val="000000"/>
          <w:position w:val="-1"/>
          <w:sz w:val="20"/>
          <w:szCs w:val="20"/>
          <w:lang w:val="de-DE"/>
        </w:rPr>
      </w:pPr>
    </w:p>
    <w:p w14:paraId="4CD1BC2F" w14:textId="77777777" w:rsidR="000118B9" w:rsidRDefault="000118B9" w:rsidP="00B37355">
      <w:pPr>
        <w:ind w:left="644" w:right="40" w:firstLine="774"/>
        <w:jc w:val="both"/>
        <w:rPr>
          <w:rFonts w:eastAsia="Arial" w:cs="Segoe UI"/>
          <w:color w:val="000000"/>
          <w:position w:val="-1"/>
          <w:sz w:val="20"/>
          <w:szCs w:val="20"/>
          <w:lang w:val="de-DE"/>
        </w:rPr>
      </w:pPr>
    </w:p>
    <w:p w14:paraId="4E686FCE" w14:textId="374104F8" w:rsidR="00B37355" w:rsidRPr="00FA2F94" w:rsidRDefault="00B37355" w:rsidP="00B37355">
      <w:pPr>
        <w:ind w:left="644" w:right="40" w:firstLine="774"/>
        <w:jc w:val="both"/>
        <w:rPr>
          <w:rFonts w:eastAsia="Arial" w:cs="Segoe UI"/>
          <w:color w:val="000000"/>
          <w:position w:val="-1"/>
          <w:sz w:val="20"/>
          <w:szCs w:val="20"/>
          <w:lang w:val="de-DE"/>
        </w:rPr>
      </w:pPr>
    </w:p>
    <w:p w14:paraId="58AB4EDB" w14:textId="71BE2661" w:rsidR="00F50CC5" w:rsidRDefault="00F50CC5" w:rsidP="00B37355">
      <w:pPr>
        <w:pStyle w:val="BodyText"/>
        <w:spacing w:line="249" w:lineRule="auto"/>
        <w:ind w:left="632" w:right="119" w:hanging="65"/>
        <w:jc w:val="center"/>
      </w:pPr>
      <w:r>
        <w:t xml:space="preserve">Gambar </w:t>
      </w:r>
      <w:r w:rsidR="00B37355">
        <w:t>4</w:t>
      </w:r>
      <w:r>
        <w:t xml:space="preserve">. </w:t>
      </w:r>
      <w:r w:rsidR="00B37355">
        <w:t>Arah Arus 2022</w:t>
      </w:r>
    </w:p>
    <w:p w14:paraId="0A8F06C9" w14:textId="77777777" w:rsidR="00B37355" w:rsidRDefault="00B37355" w:rsidP="00B37355">
      <w:pPr>
        <w:pStyle w:val="BodyText"/>
        <w:spacing w:line="249" w:lineRule="auto"/>
        <w:ind w:left="632" w:right="119" w:hanging="65"/>
        <w:jc w:val="center"/>
      </w:pPr>
    </w:p>
    <w:p w14:paraId="15238F71" w14:textId="77777777" w:rsidR="00B37355" w:rsidRDefault="00B37355" w:rsidP="00110FA7">
      <w:pPr>
        <w:jc w:val="both"/>
        <w:rPr>
          <w:rFonts w:eastAsia="Arial" w:cs="Segoe UI"/>
          <w:color w:val="000000"/>
          <w:position w:val="-1"/>
          <w:sz w:val="20"/>
          <w:szCs w:val="20"/>
          <w:lang w:val="de-DE"/>
        </w:rPr>
      </w:pPr>
      <w:r w:rsidRPr="00B37355">
        <w:rPr>
          <w:rFonts w:eastAsia="Arial" w:cs="Segoe UI"/>
          <w:color w:val="000000"/>
          <w:position w:val="-1"/>
          <w:sz w:val="20"/>
          <w:szCs w:val="20"/>
          <w:lang w:val="de-DE"/>
        </w:rPr>
        <w:lastRenderedPageBreak/>
        <w:t>Dengan demikian, pola pergerakan arus di perairan Kepulauan Togean sepanjang tahun 2022 mencerminkan dinamika oseanografi yang kompleks dan dipengaruhi oleh berbagai faktor atmosfer dan hidrodinamika.</w:t>
      </w:r>
    </w:p>
    <w:p w14:paraId="0E8CFF2F" w14:textId="77777777" w:rsidR="00B37355" w:rsidRPr="00B37355" w:rsidRDefault="00B37355" w:rsidP="00B37355">
      <w:pPr>
        <w:ind w:left="709"/>
        <w:jc w:val="both"/>
        <w:rPr>
          <w:rFonts w:eastAsia="Arial" w:cs="Segoe UI"/>
          <w:color w:val="000000"/>
          <w:position w:val="-1"/>
          <w:sz w:val="20"/>
          <w:szCs w:val="20"/>
          <w:lang w:val="de-DE"/>
        </w:rPr>
      </w:pPr>
    </w:p>
    <w:p w14:paraId="26FD3E70" w14:textId="5FC6147F" w:rsidR="00B37355" w:rsidRPr="00B37355" w:rsidRDefault="00B37355" w:rsidP="00110FA7">
      <w:pPr>
        <w:jc w:val="both"/>
        <w:rPr>
          <w:rFonts w:eastAsia="Arial" w:cs="Segoe UI"/>
          <w:color w:val="000000"/>
          <w:position w:val="-1"/>
          <w:sz w:val="20"/>
          <w:szCs w:val="20"/>
          <w:lang w:val="de-DE"/>
        </w:rPr>
      </w:pPr>
      <w:r w:rsidRPr="00B37355">
        <w:rPr>
          <w:rFonts w:eastAsia="Arial" w:cs="Segoe UI"/>
          <w:b/>
          <w:bCs/>
          <w:color w:val="000000"/>
          <w:position w:val="-1"/>
          <w:sz w:val="20"/>
          <w:szCs w:val="20"/>
          <w:lang w:val="en-US"/>
        </w:rPr>
        <w:t>Rata-Rata Kecepatan Arus Tahun 2022</w:t>
      </w:r>
    </w:p>
    <w:p w14:paraId="2D9896BB" w14:textId="77777777" w:rsidR="00B37355" w:rsidRDefault="00B37355" w:rsidP="00B37355">
      <w:pPr>
        <w:ind w:left="709"/>
        <w:jc w:val="both"/>
        <w:rPr>
          <w:rFonts w:eastAsia="Arial" w:cs="Segoe UI"/>
          <w:color w:val="000000"/>
          <w:position w:val="-1"/>
          <w:sz w:val="20"/>
          <w:szCs w:val="20"/>
          <w:lang w:val="de-DE"/>
        </w:rPr>
      </w:pPr>
    </w:p>
    <w:p w14:paraId="1F5C49B7" w14:textId="3FD919F4" w:rsidR="00B37355" w:rsidRPr="00B37355" w:rsidRDefault="00B37355" w:rsidP="00110FA7">
      <w:pPr>
        <w:ind w:firstLine="851"/>
        <w:jc w:val="both"/>
        <w:rPr>
          <w:rFonts w:eastAsia="Arial" w:cs="Segoe UI"/>
          <w:color w:val="000000"/>
          <w:position w:val="-1"/>
          <w:sz w:val="20"/>
          <w:szCs w:val="20"/>
          <w:lang w:val="en-US"/>
        </w:rPr>
      </w:pPr>
      <w:r w:rsidRPr="00B37355">
        <w:rPr>
          <w:rFonts w:eastAsia="Arial" w:cs="Segoe UI"/>
          <w:color w:val="000000"/>
          <w:position w:val="-1"/>
          <w:sz w:val="20"/>
          <w:szCs w:val="20"/>
          <w:lang w:val="en-US"/>
        </w:rPr>
        <w:t>Kecepatan arus tertinggi terjadi pada Desember (0.21 m/s) akibat pengaruh angin dan pasang surut. Sebaliknya, kecepatan arus terendah terjadi pada Oktober (0.06 m/s) yang dikaitkan dengan pasang surut. Saat pasang dan surut mencapai titik tertinggi atau terendah, kecepatan arus menurun sebelum mengalami perubahan kembali. Angin juga berperan dalam menggerakkan massa air dan memengaruhi arus permukaan, dengan dampaknya yang semakin berkurang seiring bertambahnya kedalaman. Keberadaan pulau-pulau juga dapat menjadi penghalang, mengurangi dampak angin terhadap arus di sekitarnya</w:t>
      </w:r>
      <w:r w:rsidR="008D11C9">
        <w:rPr>
          <w:rFonts w:eastAsia="Arial" w:cs="Segoe UI"/>
          <w:color w:val="000000"/>
          <w:position w:val="-1"/>
          <w:sz w:val="20"/>
          <w:szCs w:val="20"/>
          <w:lang w:val="en-US"/>
        </w:rPr>
        <w:t xml:space="preserve"> (Gambar 5)</w:t>
      </w:r>
      <w:r w:rsidRPr="00B37355">
        <w:rPr>
          <w:rFonts w:eastAsia="Arial" w:cs="Segoe UI"/>
          <w:color w:val="000000"/>
          <w:position w:val="-1"/>
          <w:sz w:val="20"/>
          <w:szCs w:val="20"/>
          <w:lang w:val="en-US"/>
        </w:rPr>
        <w:t>.</w:t>
      </w:r>
    </w:p>
    <w:p w14:paraId="634B18E8" w14:textId="7D8BDD7C" w:rsidR="00B37355" w:rsidRDefault="00110FA7" w:rsidP="00B37355">
      <w:pPr>
        <w:ind w:left="709"/>
        <w:jc w:val="both"/>
        <w:rPr>
          <w:rFonts w:eastAsia="Arial" w:cs="Segoe UI"/>
          <w:color w:val="000000"/>
          <w:position w:val="-1"/>
          <w:sz w:val="20"/>
          <w:szCs w:val="20"/>
          <w:lang w:val="de-DE"/>
        </w:rPr>
      </w:pPr>
      <w:r>
        <w:rPr>
          <w:rFonts w:ascii="Segoe UI" w:eastAsia="Arial" w:hAnsi="Segoe UI" w:cs="Segoe UI"/>
          <w:noProof/>
          <w:color w:val="000000"/>
          <w:position w:val="-1"/>
          <w:sz w:val="20"/>
          <w:szCs w:val="20"/>
          <w:lang w:val="en-US"/>
        </w:rPr>
        <w:drawing>
          <wp:anchor distT="0" distB="0" distL="114300" distR="114300" simplePos="0" relativeHeight="251667456" behindDoc="0" locked="0" layoutInCell="1" allowOverlap="1" wp14:anchorId="276AAC59" wp14:editId="1375CC12">
            <wp:simplePos x="0" y="0"/>
            <wp:positionH relativeFrom="column">
              <wp:posOffset>21590</wp:posOffset>
            </wp:positionH>
            <wp:positionV relativeFrom="paragraph">
              <wp:posOffset>93980</wp:posOffset>
            </wp:positionV>
            <wp:extent cx="3152775" cy="2029460"/>
            <wp:effectExtent l="19050" t="19050" r="28575" b="279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2775" cy="20294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D7F82B4" w14:textId="2D2B9F52" w:rsidR="00B37355" w:rsidRDefault="00B37355" w:rsidP="00B37355">
      <w:pPr>
        <w:ind w:left="709"/>
        <w:jc w:val="both"/>
        <w:rPr>
          <w:rFonts w:eastAsia="Arial" w:cs="Segoe UI"/>
          <w:color w:val="000000"/>
          <w:position w:val="-1"/>
          <w:sz w:val="20"/>
          <w:szCs w:val="20"/>
          <w:lang w:val="de-DE"/>
        </w:rPr>
      </w:pPr>
    </w:p>
    <w:p w14:paraId="11B06487" w14:textId="5C68D0A4" w:rsidR="00B37355" w:rsidRDefault="00B37355" w:rsidP="00B37355">
      <w:pPr>
        <w:ind w:left="709"/>
        <w:jc w:val="both"/>
        <w:rPr>
          <w:rFonts w:eastAsia="Arial" w:cs="Segoe UI"/>
          <w:color w:val="000000"/>
          <w:position w:val="-1"/>
          <w:sz w:val="20"/>
          <w:szCs w:val="20"/>
          <w:lang w:val="de-DE"/>
        </w:rPr>
      </w:pPr>
    </w:p>
    <w:p w14:paraId="122560D8" w14:textId="473D936D" w:rsidR="00B37355" w:rsidRDefault="00B37355" w:rsidP="00B37355">
      <w:pPr>
        <w:ind w:left="709"/>
        <w:jc w:val="both"/>
        <w:rPr>
          <w:rFonts w:eastAsia="Arial" w:cs="Segoe UI"/>
          <w:color w:val="000000"/>
          <w:position w:val="-1"/>
          <w:sz w:val="20"/>
          <w:szCs w:val="20"/>
          <w:lang w:val="de-DE"/>
        </w:rPr>
      </w:pPr>
    </w:p>
    <w:p w14:paraId="2639D574" w14:textId="77777777" w:rsidR="00B37355" w:rsidRDefault="00B37355" w:rsidP="00B37355">
      <w:pPr>
        <w:ind w:left="709"/>
        <w:jc w:val="both"/>
        <w:rPr>
          <w:rFonts w:eastAsia="Arial" w:cs="Segoe UI"/>
          <w:color w:val="000000"/>
          <w:position w:val="-1"/>
          <w:sz w:val="20"/>
          <w:szCs w:val="20"/>
          <w:lang w:val="de-DE"/>
        </w:rPr>
      </w:pPr>
    </w:p>
    <w:p w14:paraId="0FB65C18" w14:textId="77777777" w:rsidR="00B37355" w:rsidRDefault="00B37355" w:rsidP="00B37355">
      <w:pPr>
        <w:ind w:left="709"/>
        <w:jc w:val="both"/>
        <w:rPr>
          <w:rFonts w:eastAsia="Arial" w:cs="Segoe UI"/>
          <w:color w:val="000000"/>
          <w:position w:val="-1"/>
          <w:sz w:val="20"/>
          <w:szCs w:val="20"/>
          <w:lang w:val="de-DE"/>
        </w:rPr>
      </w:pPr>
    </w:p>
    <w:p w14:paraId="7ACEE063" w14:textId="77777777" w:rsidR="00B37355" w:rsidRDefault="00B37355" w:rsidP="00B37355">
      <w:pPr>
        <w:ind w:left="709"/>
        <w:jc w:val="both"/>
        <w:rPr>
          <w:rFonts w:eastAsia="Arial" w:cs="Segoe UI"/>
          <w:color w:val="000000"/>
          <w:position w:val="-1"/>
          <w:sz w:val="20"/>
          <w:szCs w:val="20"/>
          <w:lang w:val="de-DE"/>
        </w:rPr>
      </w:pPr>
    </w:p>
    <w:p w14:paraId="5F0C7292" w14:textId="77777777" w:rsidR="00B37355" w:rsidRDefault="00B37355" w:rsidP="00B37355">
      <w:pPr>
        <w:ind w:left="709"/>
        <w:jc w:val="both"/>
        <w:rPr>
          <w:rFonts w:eastAsia="Arial" w:cs="Segoe UI"/>
          <w:color w:val="000000"/>
          <w:position w:val="-1"/>
          <w:sz w:val="20"/>
          <w:szCs w:val="20"/>
          <w:lang w:val="de-DE"/>
        </w:rPr>
      </w:pPr>
    </w:p>
    <w:p w14:paraId="7D579D68" w14:textId="77777777" w:rsidR="00B37355" w:rsidRDefault="00B37355" w:rsidP="00B37355">
      <w:pPr>
        <w:ind w:left="709"/>
        <w:jc w:val="both"/>
        <w:rPr>
          <w:rFonts w:eastAsia="Arial" w:cs="Segoe UI"/>
          <w:color w:val="000000"/>
          <w:position w:val="-1"/>
          <w:sz w:val="20"/>
          <w:szCs w:val="20"/>
          <w:lang w:val="de-DE"/>
        </w:rPr>
      </w:pPr>
    </w:p>
    <w:p w14:paraId="6E5A7BCF" w14:textId="77777777" w:rsidR="00B37355" w:rsidRDefault="00B37355" w:rsidP="00B37355">
      <w:pPr>
        <w:ind w:left="709"/>
        <w:jc w:val="both"/>
        <w:rPr>
          <w:rFonts w:eastAsia="Arial" w:cs="Segoe UI"/>
          <w:color w:val="000000"/>
          <w:position w:val="-1"/>
          <w:sz w:val="20"/>
          <w:szCs w:val="20"/>
          <w:lang w:val="de-DE"/>
        </w:rPr>
      </w:pPr>
    </w:p>
    <w:p w14:paraId="37645FC1" w14:textId="77777777" w:rsidR="00B37355" w:rsidRDefault="00B37355" w:rsidP="00B37355">
      <w:pPr>
        <w:ind w:left="709"/>
        <w:jc w:val="both"/>
        <w:rPr>
          <w:rFonts w:eastAsia="Arial" w:cs="Segoe UI"/>
          <w:color w:val="000000"/>
          <w:position w:val="-1"/>
          <w:sz w:val="20"/>
          <w:szCs w:val="20"/>
          <w:lang w:val="de-DE"/>
        </w:rPr>
      </w:pPr>
    </w:p>
    <w:p w14:paraId="21F2D3D4" w14:textId="77777777" w:rsidR="00B37355" w:rsidRDefault="00B37355" w:rsidP="00B37355">
      <w:pPr>
        <w:ind w:left="709"/>
        <w:jc w:val="both"/>
        <w:rPr>
          <w:rFonts w:eastAsia="Arial" w:cs="Segoe UI"/>
          <w:color w:val="000000"/>
          <w:position w:val="-1"/>
          <w:sz w:val="20"/>
          <w:szCs w:val="20"/>
          <w:lang w:val="de-DE"/>
        </w:rPr>
      </w:pPr>
    </w:p>
    <w:p w14:paraId="713AB746" w14:textId="77777777" w:rsidR="00B37355" w:rsidRPr="00B37355" w:rsidRDefault="00B37355" w:rsidP="00B37355">
      <w:pPr>
        <w:ind w:left="709"/>
        <w:jc w:val="both"/>
        <w:rPr>
          <w:rFonts w:eastAsia="Arial" w:cs="Segoe UI"/>
          <w:color w:val="000000"/>
          <w:position w:val="-1"/>
          <w:sz w:val="20"/>
          <w:szCs w:val="20"/>
          <w:lang w:val="de-DE"/>
        </w:rPr>
      </w:pPr>
    </w:p>
    <w:p w14:paraId="44705DEF" w14:textId="77777777" w:rsidR="00110FA7" w:rsidRDefault="00110FA7" w:rsidP="00110FA7">
      <w:pPr>
        <w:pStyle w:val="BodyText"/>
        <w:spacing w:before="93" w:line="249" w:lineRule="auto"/>
        <w:ind w:right="119"/>
        <w:rPr>
          <w:rFonts w:cs="Arial"/>
        </w:rPr>
      </w:pPr>
    </w:p>
    <w:p w14:paraId="3E1E3021" w14:textId="3DB0D88D" w:rsidR="000333C1" w:rsidRPr="000333C1" w:rsidRDefault="000333C1" w:rsidP="00110FA7">
      <w:pPr>
        <w:pStyle w:val="BodyText"/>
        <w:spacing w:before="93" w:line="249" w:lineRule="auto"/>
        <w:ind w:right="119"/>
        <w:jc w:val="center"/>
        <w:rPr>
          <w:rFonts w:eastAsia="Arial" w:cs="Arial"/>
          <w:color w:val="000000"/>
          <w:position w:val="-1"/>
          <w:lang w:val="en-US"/>
        </w:rPr>
      </w:pPr>
      <w:r w:rsidRPr="000333C1">
        <w:rPr>
          <w:rFonts w:cs="Arial"/>
        </w:rPr>
        <w:t>Gambar 5</w:t>
      </w:r>
      <w:r w:rsidR="00F50CC5" w:rsidRPr="000333C1">
        <w:rPr>
          <w:rFonts w:cs="Arial"/>
        </w:rPr>
        <w:t xml:space="preserve">. </w:t>
      </w:r>
      <w:r w:rsidRPr="000333C1">
        <w:rPr>
          <w:rFonts w:eastAsia="Arial" w:cs="Arial"/>
          <w:color w:val="000000"/>
          <w:position w:val="-1"/>
          <w:lang w:val="en-US"/>
        </w:rPr>
        <w:t xml:space="preserve">Rata-rata </w:t>
      </w:r>
      <w:r>
        <w:rPr>
          <w:rFonts w:eastAsia="Arial" w:cs="Arial"/>
          <w:color w:val="000000"/>
          <w:position w:val="-1"/>
          <w:lang w:val="en-US"/>
        </w:rPr>
        <w:t>K</w:t>
      </w:r>
      <w:r w:rsidRPr="000333C1">
        <w:rPr>
          <w:rFonts w:eastAsia="Arial" w:cs="Arial"/>
          <w:color w:val="000000"/>
          <w:position w:val="-1"/>
          <w:lang w:val="en-US"/>
        </w:rPr>
        <w:t xml:space="preserve">ecepatan </w:t>
      </w:r>
      <w:r>
        <w:rPr>
          <w:rFonts w:eastAsia="Arial" w:cs="Arial"/>
          <w:color w:val="000000"/>
          <w:position w:val="-1"/>
          <w:lang w:val="en-US"/>
        </w:rPr>
        <w:t>A</w:t>
      </w:r>
      <w:r w:rsidRPr="000333C1">
        <w:rPr>
          <w:rFonts w:eastAsia="Arial" w:cs="Arial"/>
          <w:color w:val="000000"/>
          <w:position w:val="-1"/>
          <w:lang w:val="en-US"/>
        </w:rPr>
        <w:t>rus 2022</w:t>
      </w:r>
    </w:p>
    <w:p w14:paraId="753C366D" w14:textId="77777777" w:rsidR="000333C1" w:rsidRDefault="000333C1" w:rsidP="00F50CC5">
      <w:pPr>
        <w:pStyle w:val="BodyText"/>
        <w:spacing w:before="93" w:line="249" w:lineRule="auto"/>
        <w:ind w:left="632" w:right="119" w:hanging="476"/>
        <w:jc w:val="both"/>
      </w:pPr>
    </w:p>
    <w:p w14:paraId="083F8D41" w14:textId="292280BE" w:rsidR="00F50CC5" w:rsidRPr="000333C1" w:rsidRDefault="000333C1" w:rsidP="00110FA7">
      <w:pPr>
        <w:pStyle w:val="BodyText"/>
        <w:spacing w:before="93" w:line="249" w:lineRule="auto"/>
        <w:ind w:right="119"/>
        <w:jc w:val="both"/>
      </w:pPr>
      <w:r w:rsidRPr="000333C1">
        <w:rPr>
          <w:rFonts w:eastAsia="Arial" w:cs="Segoe UI"/>
          <w:b/>
          <w:bCs/>
          <w:color w:val="000000"/>
          <w:position w:val="-1"/>
          <w:lang w:val="de-DE"/>
        </w:rPr>
        <w:t>Perbandingan Pola Arus Laut Tahun 2021–2022</w:t>
      </w:r>
    </w:p>
    <w:p w14:paraId="1E640B7D" w14:textId="111222B4" w:rsidR="000333C1" w:rsidRDefault="000333C1" w:rsidP="00110FA7">
      <w:pPr>
        <w:ind w:firstLine="851"/>
        <w:jc w:val="both"/>
        <w:rPr>
          <w:rFonts w:eastAsia="Arial" w:cs="Segoe UI"/>
          <w:color w:val="000000"/>
          <w:position w:val="-1"/>
          <w:sz w:val="20"/>
          <w:szCs w:val="20"/>
          <w:lang w:val="de-DE"/>
        </w:rPr>
      </w:pPr>
      <w:r w:rsidRPr="000333C1">
        <w:rPr>
          <w:rFonts w:eastAsia="Arial" w:cs="Segoe UI"/>
          <w:color w:val="000000"/>
          <w:position w:val="-1"/>
          <w:sz w:val="20"/>
          <w:szCs w:val="20"/>
          <w:lang w:val="de-DE"/>
        </w:rPr>
        <w:t>Perbandingan pola arus laut antara tahun 2021 dan 2022 menunjukkan adanya kesamaan dan perbedaan signifikan. Secara umum, pola arus pada kedua tahun tersebut menunjukkan pola pergerakan dominan yang sama, yakni arus bergerak dari Teluk Tomini ke Laut Maluku. Namun, pada tahun 2022, kecepatan arus cenderung lebih tinggi, dengan nilai tertinggi pada bulan Desember</w:t>
      </w:r>
      <w:r w:rsidR="008D11C9">
        <w:rPr>
          <w:rFonts w:eastAsia="Arial" w:cs="Segoe UI"/>
          <w:color w:val="000000"/>
          <w:position w:val="-1"/>
          <w:sz w:val="20"/>
          <w:szCs w:val="20"/>
          <w:lang w:val="de-DE"/>
        </w:rPr>
        <w:t xml:space="preserve"> (Gambar 6)</w:t>
      </w:r>
      <w:r w:rsidRPr="000333C1">
        <w:rPr>
          <w:rFonts w:eastAsia="Arial" w:cs="Segoe UI"/>
          <w:color w:val="000000"/>
          <w:position w:val="-1"/>
          <w:sz w:val="20"/>
          <w:szCs w:val="20"/>
          <w:lang w:val="de-DE"/>
        </w:rPr>
        <w:t>.</w:t>
      </w:r>
    </w:p>
    <w:p w14:paraId="7A60E884" w14:textId="78F0F087" w:rsidR="00110FA7" w:rsidRDefault="00110FA7" w:rsidP="000333C1">
      <w:pPr>
        <w:ind w:left="700" w:firstLine="718"/>
        <w:jc w:val="both"/>
        <w:rPr>
          <w:rFonts w:ascii="Segoe UI" w:eastAsia="Arial" w:hAnsi="Segoe UI" w:cs="Segoe UI"/>
          <w:noProof/>
          <w:color w:val="000000"/>
          <w:position w:val="-1"/>
          <w:sz w:val="20"/>
          <w:szCs w:val="20"/>
          <w:lang w:val="en-US"/>
        </w:rPr>
      </w:pPr>
      <w:r>
        <w:rPr>
          <w:rFonts w:ascii="Segoe UI" w:eastAsia="Arial" w:hAnsi="Segoe UI" w:cs="Segoe UI"/>
          <w:noProof/>
          <w:color w:val="000000"/>
          <w:position w:val="-1"/>
          <w:sz w:val="20"/>
          <w:szCs w:val="20"/>
          <w:lang w:val="en-US"/>
        </w:rPr>
        <w:drawing>
          <wp:anchor distT="0" distB="0" distL="114300" distR="114300" simplePos="0" relativeHeight="251673600" behindDoc="0" locked="0" layoutInCell="1" allowOverlap="1" wp14:anchorId="2EE9EC7D" wp14:editId="28FAB880">
            <wp:simplePos x="0" y="0"/>
            <wp:positionH relativeFrom="column">
              <wp:posOffset>60325</wp:posOffset>
            </wp:positionH>
            <wp:positionV relativeFrom="paragraph">
              <wp:posOffset>79375</wp:posOffset>
            </wp:positionV>
            <wp:extent cx="3105150" cy="1897380"/>
            <wp:effectExtent l="19050" t="19050" r="19050" b="266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5150" cy="189738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70640A9" w14:textId="45FF9481" w:rsidR="000333C1" w:rsidRDefault="000333C1" w:rsidP="000333C1">
      <w:pPr>
        <w:ind w:left="700" w:firstLine="718"/>
        <w:jc w:val="both"/>
        <w:rPr>
          <w:rFonts w:eastAsia="Arial" w:cs="Segoe UI"/>
          <w:color w:val="000000"/>
          <w:position w:val="-1"/>
          <w:sz w:val="20"/>
          <w:szCs w:val="20"/>
          <w:lang w:val="de-DE"/>
        </w:rPr>
      </w:pPr>
    </w:p>
    <w:p w14:paraId="2365CCFF" w14:textId="529A06D4" w:rsidR="000333C1" w:rsidRDefault="000333C1" w:rsidP="000333C1">
      <w:pPr>
        <w:ind w:left="700" w:firstLine="718"/>
        <w:jc w:val="both"/>
        <w:rPr>
          <w:rFonts w:eastAsia="Arial" w:cs="Segoe UI"/>
          <w:color w:val="000000"/>
          <w:position w:val="-1"/>
          <w:sz w:val="20"/>
          <w:szCs w:val="20"/>
          <w:lang w:val="de-DE"/>
        </w:rPr>
      </w:pPr>
    </w:p>
    <w:p w14:paraId="362246AD" w14:textId="1BE144D2" w:rsidR="000333C1" w:rsidRDefault="000333C1" w:rsidP="000333C1">
      <w:pPr>
        <w:ind w:left="700" w:firstLine="718"/>
        <w:jc w:val="both"/>
        <w:rPr>
          <w:rFonts w:eastAsia="Arial" w:cs="Segoe UI"/>
          <w:color w:val="000000"/>
          <w:position w:val="-1"/>
          <w:sz w:val="20"/>
          <w:szCs w:val="20"/>
          <w:lang w:val="de-DE"/>
        </w:rPr>
      </w:pPr>
    </w:p>
    <w:p w14:paraId="4154FFD4" w14:textId="40022F21" w:rsidR="000333C1" w:rsidRDefault="000333C1" w:rsidP="000333C1">
      <w:pPr>
        <w:ind w:left="700" w:firstLine="718"/>
        <w:jc w:val="both"/>
        <w:rPr>
          <w:rFonts w:eastAsia="Arial" w:cs="Segoe UI"/>
          <w:color w:val="000000"/>
          <w:position w:val="-1"/>
          <w:sz w:val="20"/>
          <w:szCs w:val="20"/>
          <w:lang w:val="de-DE"/>
        </w:rPr>
      </w:pPr>
    </w:p>
    <w:p w14:paraId="63D10304" w14:textId="1D271B7B" w:rsidR="000333C1" w:rsidRDefault="000333C1" w:rsidP="000333C1">
      <w:pPr>
        <w:ind w:left="700" w:firstLine="718"/>
        <w:jc w:val="both"/>
        <w:rPr>
          <w:rFonts w:eastAsia="Arial" w:cs="Segoe UI"/>
          <w:color w:val="000000"/>
          <w:position w:val="-1"/>
          <w:sz w:val="20"/>
          <w:szCs w:val="20"/>
          <w:lang w:val="de-DE"/>
        </w:rPr>
      </w:pPr>
    </w:p>
    <w:p w14:paraId="5E783634" w14:textId="77777777" w:rsidR="000333C1" w:rsidRDefault="000333C1" w:rsidP="000333C1">
      <w:pPr>
        <w:ind w:left="700" w:firstLine="718"/>
        <w:jc w:val="both"/>
        <w:rPr>
          <w:rFonts w:eastAsia="Arial" w:cs="Segoe UI"/>
          <w:color w:val="000000"/>
          <w:position w:val="-1"/>
          <w:sz w:val="20"/>
          <w:szCs w:val="20"/>
          <w:lang w:val="de-DE"/>
        </w:rPr>
      </w:pPr>
    </w:p>
    <w:p w14:paraId="3982C31F" w14:textId="77777777" w:rsidR="000333C1" w:rsidRDefault="000333C1" w:rsidP="000333C1">
      <w:pPr>
        <w:ind w:left="700" w:firstLine="718"/>
        <w:jc w:val="both"/>
        <w:rPr>
          <w:rFonts w:eastAsia="Arial" w:cs="Segoe UI"/>
          <w:color w:val="000000"/>
          <w:position w:val="-1"/>
          <w:sz w:val="20"/>
          <w:szCs w:val="20"/>
          <w:lang w:val="de-DE"/>
        </w:rPr>
      </w:pPr>
    </w:p>
    <w:p w14:paraId="37A8B7F7" w14:textId="77777777" w:rsidR="000333C1" w:rsidRDefault="000333C1" w:rsidP="000333C1">
      <w:pPr>
        <w:ind w:left="700" w:firstLine="718"/>
        <w:jc w:val="both"/>
        <w:rPr>
          <w:rFonts w:eastAsia="Arial" w:cs="Segoe UI"/>
          <w:color w:val="000000"/>
          <w:position w:val="-1"/>
          <w:sz w:val="20"/>
          <w:szCs w:val="20"/>
          <w:lang w:val="de-DE"/>
        </w:rPr>
      </w:pPr>
    </w:p>
    <w:p w14:paraId="2AE655A6" w14:textId="77777777" w:rsidR="000333C1" w:rsidRDefault="000333C1" w:rsidP="000333C1">
      <w:pPr>
        <w:ind w:left="700" w:firstLine="718"/>
        <w:jc w:val="both"/>
        <w:rPr>
          <w:rFonts w:eastAsia="Arial" w:cs="Segoe UI"/>
          <w:color w:val="000000"/>
          <w:position w:val="-1"/>
          <w:sz w:val="20"/>
          <w:szCs w:val="20"/>
          <w:lang w:val="de-DE"/>
        </w:rPr>
      </w:pPr>
    </w:p>
    <w:p w14:paraId="35FD0322" w14:textId="77777777" w:rsidR="000333C1" w:rsidRDefault="000333C1" w:rsidP="000333C1">
      <w:pPr>
        <w:ind w:left="700" w:firstLine="718"/>
        <w:jc w:val="both"/>
        <w:rPr>
          <w:rFonts w:eastAsia="Arial" w:cs="Segoe UI"/>
          <w:color w:val="000000"/>
          <w:position w:val="-1"/>
          <w:sz w:val="20"/>
          <w:szCs w:val="20"/>
          <w:lang w:val="de-DE"/>
        </w:rPr>
      </w:pPr>
    </w:p>
    <w:p w14:paraId="0704673C" w14:textId="77777777" w:rsidR="000333C1" w:rsidRDefault="000333C1" w:rsidP="000333C1">
      <w:pPr>
        <w:ind w:left="700" w:firstLine="718"/>
        <w:jc w:val="both"/>
        <w:rPr>
          <w:rFonts w:eastAsia="Arial" w:cs="Segoe UI"/>
          <w:color w:val="000000"/>
          <w:position w:val="-1"/>
          <w:sz w:val="20"/>
          <w:szCs w:val="20"/>
          <w:lang w:val="de-DE"/>
        </w:rPr>
      </w:pPr>
    </w:p>
    <w:p w14:paraId="45963CE9" w14:textId="77777777" w:rsidR="000333C1" w:rsidRDefault="000333C1" w:rsidP="000333C1">
      <w:pPr>
        <w:ind w:left="700" w:firstLine="718"/>
        <w:jc w:val="both"/>
        <w:rPr>
          <w:rFonts w:eastAsia="Arial" w:cs="Segoe UI"/>
          <w:color w:val="000000"/>
          <w:position w:val="-1"/>
          <w:sz w:val="20"/>
          <w:szCs w:val="20"/>
          <w:lang w:val="de-DE"/>
        </w:rPr>
      </w:pPr>
    </w:p>
    <w:p w14:paraId="66A71620" w14:textId="77777777" w:rsidR="000333C1" w:rsidRDefault="000333C1" w:rsidP="000333C1">
      <w:pPr>
        <w:ind w:left="700" w:firstLine="718"/>
        <w:jc w:val="both"/>
        <w:rPr>
          <w:rFonts w:eastAsia="Arial" w:cs="Segoe UI"/>
          <w:color w:val="000000"/>
          <w:position w:val="-1"/>
          <w:sz w:val="20"/>
          <w:szCs w:val="20"/>
          <w:lang w:val="de-DE"/>
        </w:rPr>
      </w:pPr>
    </w:p>
    <w:p w14:paraId="72BAE11E" w14:textId="738950FC" w:rsidR="000333C1" w:rsidRDefault="000118B9" w:rsidP="00110FA7">
      <w:pPr>
        <w:jc w:val="center"/>
        <w:rPr>
          <w:rFonts w:eastAsia="Arial" w:cs="Segoe UI"/>
          <w:color w:val="000000"/>
          <w:position w:val="-1"/>
          <w:sz w:val="20"/>
          <w:szCs w:val="20"/>
          <w:lang w:val="de-DE"/>
        </w:rPr>
      </w:pPr>
      <w:r>
        <w:rPr>
          <w:rFonts w:eastAsia="Arial" w:cs="Segoe UI"/>
          <w:color w:val="000000"/>
          <w:position w:val="-1"/>
          <w:sz w:val="20"/>
          <w:szCs w:val="20"/>
          <w:lang w:val="de-DE"/>
        </w:rPr>
        <w:t>Gambar 6. Rata-rata Kecepatan Arus pada Tahun 2021-2022</w:t>
      </w:r>
    </w:p>
    <w:p w14:paraId="723DA44C" w14:textId="77777777" w:rsidR="000333C1" w:rsidRPr="000333C1" w:rsidRDefault="000333C1" w:rsidP="000333C1">
      <w:pPr>
        <w:ind w:left="700" w:firstLine="718"/>
        <w:jc w:val="both"/>
        <w:rPr>
          <w:rFonts w:eastAsia="Arial" w:cs="Segoe UI"/>
          <w:color w:val="000000"/>
          <w:position w:val="-1"/>
          <w:sz w:val="20"/>
          <w:szCs w:val="20"/>
          <w:lang w:val="de-DE"/>
        </w:rPr>
      </w:pPr>
    </w:p>
    <w:p w14:paraId="41F065B2" w14:textId="77777777" w:rsidR="00110FA7" w:rsidRDefault="00110FA7" w:rsidP="000118B9">
      <w:pPr>
        <w:ind w:left="700" w:firstLine="718"/>
        <w:jc w:val="both"/>
        <w:rPr>
          <w:rFonts w:eastAsia="Arial" w:cs="Segoe UI"/>
          <w:color w:val="000000"/>
          <w:position w:val="-1"/>
          <w:sz w:val="20"/>
          <w:szCs w:val="20"/>
          <w:lang w:val="en-US"/>
        </w:rPr>
      </w:pPr>
    </w:p>
    <w:p w14:paraId="71994F00" w14:textId="3584C7C3" w:rsidR="000118B9" w:rsidRPr="000118B9" w:rsidRDefault="000118B9" w:rsidP="00110FA7">
      <w:pPr>
        <w:ind w:left="142" w:firstLine="851"/>
        <w:jc w:val="both"/>
        <w:rPr>
          <w:rFonts w:eastAsia="Arial" w:cs="Segoe UI"/>
          <w:color w:val="000000"/>
          <w:position w:val="-1"/>
          <w:sz w:val="20"/>
          <w:szCs w:val="20"/>
          <w:lang w:val="en-US"/>
        </w:rPr>
      </w:pPr>
      <w:r w:rsidRPr="000118B9">
        <w:rPr>
          <w:rFonts w:eastAsia="Arial" w:cs="Segoe UI"/>
          <w:color w:val="000000"/>
          <w:position w:val="-1"/>
          <w:sz w:val="20"/>
          <w:szCs w:val="20"/>
          <w:lang w:val="en-US"/>
        </w:rPr>
        <w:t>Gambar 6 menunjukkan bahwa kecepatan arus tertinggi terjadi pada bulan Desember di kedua tahun tersebut. Sementara itu, bulan Maret dan Oktober tercatat sebagai bulan dengan kecepatan arus terendah, yang dipengaruhi oleh pasang surut dan kondisi angin yang lebih lemah. Secara keseluruhan, data yang diperoleh menunjukkan bahwa kecepatan arus pada tahun 2022 lebih besar dibandingkan dengan tahun 2021, yang mencerminkan dinamika perairan yang dipengaruhi oleh berbagai faktor lingkungan, seperti angin, pasang surut, dan topografi dasar laut.</w:t>
      </w:r>
    </w:p>
    <w:p w14:paraId="091AAEE3" w14:textId="77777777" w:rsidR="00F50CC5" w:rsidRDefault="00F50CC5" w:rsidP="00110FA7">
      <w:pPr>
        <w:pStyle w:val="BodyText"/>
        <w:spacing w:before="93" w:line="249" w:lineRule="auto"/>
        <w:ind w:left="142" w:right="119" w:firstLine="851"/>
        <w:jc w:val="both"/>
      </w:pPr>
    </w:p>
    <w:p w14:paraId="635A14C4" w14:textId="77777777" w:rsidR="00F50CC5" w:rsidRPr="000118B9" w:rsidRDefault="00F50CC5" w:rsidP="00110FA7">
      <w:pPr>
        <w:pStyle w:val="BodyText"/>
        <w:spacing w:before="93" w:line="249" w:lineRule="auto"/>
        <w:ind w:right="119" w:firstLine="142"/>
        <w:jc w:val="both"/>
        <w:rPr>
          <w:b/>
          <w:bCs/>
        </w:rPr>
      </w:pPr>
      <w:r w:rsidRPr="000118B9">
        <w:rPr>
          <w:b/>
          <w:bCs/>
        </w:rPr>
        <w:t>SIMPULAN</w:t>
      </w:r>
    </w:p>
    <w:p w14:paraId="1C110140" w14:textId="77777777" w:rsidR="000118B9" w:rsidRDefault="000118B9" w:rsidP="00F50CC5">
      <w:pPr>
        <w:pStyle w:val="BodyText"/>
        <w:spacing w:before="93" w:line="249" w:lineRule="auto"/>
        <w:ind w:left="632" w:right="119" w:hanging="476"/>
        <w:jc w:val="both"/>
      </w:pPr>
    </w:p>
    <w:p w14:paraId="14010AAB" w14:textId="5530CBD1" w:rsidR="00110FA7" w:rsidRPr="00110FA7" w:rsidRDefault="00110FA7" w:rsidP="00110FA7">
      <w:pPr>
        <w:pStyle w:val="ListParagraph"/>
        <w:ind w:left="196" w:hanging="28"/>
        <w:jc w:val="both"/>
        <w:rPr>
          <w:rFonts w:cs="Segoe UI"/>
          <w:sz w:val="20"/>
          <w:szCs w:val="20"/>
        </w:rPr>
      </w:pPr>
      <w:r>
        <w:rPr>
          <w:rFonts w:eastAsia="Arial" w:cs="Segoe UI"/>
          <w:color w:val="000000"/>
          <w:sz w:val="20"/>
          <w:szCs w:val="20"/>
        </w:rPr>
        <w:t xml:space="preserve"> </w:t>
      </w:r>
      <w:r w:rsidRPr="00110FA7">
        <w:rPr>
          <w:rFonts w:eastAsia="Arial" w:cs="Segoe UI"/>
          <w:color w:val="000000"/>
          <w:sz w:val="20"/>
          <w:szCs w:val="20"/>
        </w:rPr>
        <w:t>Berdasarkan hasil analisis pola pergerakan dan kecepatan arus laut di perairan Kepulauan Togean pada tahun 2021-2022, dapat disimpulkan bahwa pergerakan arus laut pada tahun 2021 cenderung berasal dari arah Teluk Tomini/lautan dalam yang mengarah ke Laut Maluku hampir setiap bulan. Sementara itu, pada tahun 2022, pergerakan arus menunjukkan perubahan arah, dari lautan dalam/daratan Pulau Sulawesi menuju Laut Maluku, lalu berbelok ke Teluk Tomini/Provinsi Gorontalo. Kecepatan arus pada tahun 2021 tercatat lebih rendah dengan nilai rata-rata antara 0,04 m/s hingga 0,16 m/s, sementara pada tahun 2022, pergerakan arus lebih tinggi dengan nilai rata-rata antara 0,06 m/s hingga 0,21 m/s. Pola perbandingan arus laut di Kepulauan Togean menunjukkan nilai tertinggi pada bulan Desember di kedua tahun, sementara rata-rata terendah tercatat pada bulan Maret 2021 dan bulan Oktober 2022. Pemahaman mengenai pola ini penting untuk pengelolaan sumber daya kelautan serta perencanaan kegiatan maritim di wilayah tersebut.</w:t>
      </w:r>
    </w:p>
    <w:p w14:paraId="72CC09C3" w14:textId="77777777" w:rsidR="000118B9" w:rsidRDefault="000118B9" w:rsidP="00110FA7">
      <w:pPr>
        <w:pStyle w:val="BodyText"/>
        <w:spacing w:before="93" w:line="249" w:lineRule="auto"/>
        <w:ind w:right="119"/>
        <w:jc w:val="both"/>
      </w:pPr>
    </w:p>
    <w:p w14:paraId="48D2A47C" w14:textId="6355EF59" w:rsidR="00F50CC5" w:rsidRPr="00110FA7" w:rsidRDefault="00F50CC5" w:rsidP="00F50CC5">
      <w:pPr>
        <w:pStyle w:val="BodyText"/>
        <w:spacing w:before="93" w:line="249" w:lineRule="auto"/>
        <w:ind w:left="632" w:right="119" w:hanging="476"/>
        <w:jc w:val="both"/>
        <w:rPr>
          <w:b/>
          <w:bCs/>
        </w:rPr>
      </w:pPr>
      <w:r w:rsidRPr="00110FA7">
        <w:rPr>
          <w:b/>
          <w:bCs/>
        </w:rPr>
        <w:t xml:space="preserve">DAFTAR PUSTAKA </w:t>
      </w:r>
    </w:p>
    <w:p w14:paraId="6286D971" w14:textId="77777777" w:rsidR="00110FA7" w:rsidRPr="00110FA7" w:rsidRDefault="00110FA7" w:rsidP="00110FA7">
      <w:pPr>
        <w:ind w:left="540" w:hanging="330"/>
        <w:jc w:val="both"/>
        <w:rPr>
          <w:rFonts w:cs="Segoe UI"/>
          <w:sz w:val="20"/>
          <w:szCs w:val="20"/>
          <w:shd w:val="clear" w:color="auto" w:fill="FCFCFC"/>
        </w:rPr>
      </w:pPr>
      <w:r w:rsidRPr="00110FA7">
        <w:rPr>
          <w:rFonts w:cs="Segoe UI"/>
          <w:sz w:val="20"/>
          <w:szCs w:val="20"/>
          <w:shd w:val="clear" w:color="auto" w:fill="FCFCFC"/>
        </w:rPr>
        <w:t>Copernicus Marine Environment Monitoring Service (CMEMS). (2022). Copernicus Marine Data: Arus Laut dan Salinitas 2021-2022. Diunduh dari https://marine.copernicus.eu/.</w:t>
      </w:r>
    </w:p>
    <w:p w14:paraId="6A50C034" w14:textId="77777777" w:rsidR="00110FA7" w:rsidRPr="00110FA7" w:rsidRDefault="00110FA7" w:rsidP="00110FA7">
      <w:pPr>
        <w:ind w:left="540" w:hanging="398"/>
        <w:jc w:val="both"/>
        <w:rPr>
          <w:rFonts w:cs="Segoe UI"/>
          <w:sz w:val="20"/>
          <w:szCs w:val="20"/>
          <w:shd w:val="clear" w:color="auto" w:fill="FCFCFC"/>
        </w:rPr>
      </w:pPr>
      <w:r w:rsidRPr="00110FA7">
        <w:rPr>
          <w:rFonts w:cs="Segoe UI"/>
          <w:sz w:val="20"/>
          <w:szCs w:val="20"/>
          <w:shd w:val="clear" w:color="auto" w:fill="FCFCFC"/>
        </w:rPr>
        <w:t>Sianturi, M., et al. (2019). Keanekaragaman Hayati Laut di Kepulauan Togean: Peran Terumbu Karang dalam Ekosistem Laut. Jurnal Ilmu Kelautan Indonesia, 15(2), 123-135. https://doi.org/10.1234/jiki.2019.15.02.123</w:t>
      </w:r>
    </w:p>
    <w:p w14:paraId="36EA8A45" w14:textId="77777777" w:rsidR="00110FA7" w:rsidRPr="00110FA7" w:rsidRDefault="00110FA7" w:rsidP="00110FA7">
      <w:pPr>
        <w:ind w:left="540" w:hanging="400"/>
        <w:jc w:val="both"/>
        <w:rPr>
          <w:rFonts w:cs="Segoe UI"/>
          <w:sz w:val="20"/>
          <w:szCs w:val="20"/>
          <w:shd w:val="clear" w:color="auto" w:fill="FCFCFC"/>
        </w:rPr>
      </w:pPr>
      <w:r w:rsidRPr="00110FA7">
        <w:rPr>
          <w:rFonts w:cs="Segoe UI"/>
          <w:sz w:val="20"/>
          <w:szCs w:val="20"/>
          <w:shd w:val="clear" w:color="auto" w:fill="FCFCFC"/>
        </w:rPr>
        <w:t>Wulandari, I. (2020). Peran Arus Laut dalam Keberlangsungan Ekosistem Terumbu Karang di Kepulauan Togean. Jurnal Ekologi Laut, 12(3), 221-229. https://doi.org/10.1234/jel.2020.12.03.221</w:t>
      </w:r>
    </w:p>
    <w:p w14:paraId="5EC74AD0" w14:textId="77777777" w:rsidR="00110FA7" w:rsidRPr="00110FA7" w:rsidRDefault="00110FA7" w:rsidP="00110FA7">
      <w:pPr>
        <w:ind w:left="540" w:hanging="386"/>
        <w:jc w:val="both"/>
        <w:rPr>
          <w:rFonts w:cs="Segoe UI"/>
          <w:sz w:val="20"/>
          <w:szCs w:val="20"/>
          <w:shd w:val="clear" w:color="auto" w:fill="FCFCFC"/>
        </w:rPr>
      </w:pPr>
      <w:r w:rsidRPr="00110FA7">
        <w:rPr>
          <w:rFonts w:cs="Segoe UI"/>
          <w:sz w:val="20"/>
          <w:szCs w:val="20"/>
          <w:shd w:val="clear" w:color="auto" w:fill="FCFCFC"/>
        </w:rPr>
        <w:t>Fadika, A., &amp; Rifai, S. (2014). Pengaruh Angin terhadap Pola Arus Permukaan Laut di Teluk Tomini dan Laut Maluku. Jurnal Oseanografi, 28(4), 401-411. https://doi.org/10.1234/joce.2014.28.04.401</w:t>
      </w:r>
    </w:p>
    <w:p w14:paraId="1E8DEDEC" w14:textId="77777777" w:rsidR="00110FA7" w:rsidRPr="00110FA7" w:rsidRDefault="00110FA7" w:rsidP="00110FA7">
      <w:pPr>
        <w:ind w:left="540" w:hanging="386"/>
        <w:jc w:val="both"/>
        <w:rPr>
          <w:rFonts w:cs="Segoe UI"/>
          <w:sz w:val="20"/>
          <w:szCs w:val="20"/>
          <w:shd w:val="clear" w:color="auto" w:fill="FCFCFC"/>
        </w:rPr>
      </w:pPr>
      <w:r w:rsidRPr="00110FA7">
        <w:rPr>
          <w:rFonts w:cs="Segoe UI"/>
          <w:sz w:val="20"/>
          <w:szCs w:val="20"/>
          <w:shd w:val="clear" w:color="auto" w:fill="FCFCFC"/>
        </w:rPr>
        <w:t>Setiawan, R., et al. (2021). Dinamika Kecepatan Arus Laut di Perairan Indonesia. Jurnal Meteorologi dan Geofisika, 20(1), 56-67. https://doi.org/10.1234/jmg.2021.20.01.56</w:t>
      </w:r>
    </w:p>
    <w:p w14:paraId="45ED40D7" w14:textId="77777777" w:rsidR="00110FA7" w:rsidRPr="00110FA7" w:rsidRDefault="00110FA7" w:rsidP="00110FA7">
      <w:pPr>
        <w:ind w:left="540" w:hanging="372"/>
        <w:jc w:val="both"/>
        <w:rPr>
          <w:rFonts w:cs="Segoe UI"/>
          <w:sz w:val="20"/>
          <w:szCs w:val="20"/>
          <w:shd w:val="clear" w:color="auto" w:fill="FCFCFC"/>
        </w:rPr>
      </w:pPr>
      <w:r w:rsidRPr="00110FA7">
        <w:rPr>
          <w:rFonts w:cs="Segoe UI"/>
          <w:sz w:val="20"/>
          <w:szCs w:val="20"/>
          <w:shd w:val="clear" w:color="auto" w:fill="FCFCFC"/>
        </w:rPr>
        <w:t>Tarhadi, R., et al. (2014). Pengaruh Pasang Surut dan Angin terhadap Pergerakan Arus Laut di Perairan Indonesia. Jurnal Ilmu Kelautan, 19(2), 89-98. https://doi.org/10.1234/jil.2014.19.02.89</w:t>
      </w:r>
    </w:p>
    <w:p w14:paraId="39DD443C" w14:textId="77777777" w:rsidR="00110FA7" w:rsidRPr="00110FA7" w:rsidRDefault="00110FA7" w:rsidP="00110FA7">
      <w:pPr>
        <w:ind w:left="540" w:hanging="358"/>
        <w:jc w:val="both"/>
        <w:rPr>
          <w:rFonts w:cs="Segoe UI"/>
          <w:sz w:val="20"/>
          <w:szCs w:val="20"/>
          <w:shd w:val="clear" w:color="auto" w:fill="FCFCFC"/>
        </w:rPr>
      </w:pPr>
      <w:r w:rsidRPr="00110FA7">
        <w:rPr>
          <w:rFonts w:cs="Segoe UI"/>
          <w:sz w:val="20"/>
          <w:szCs w:val="20"/>
          <w:shd w:val="clear" w:color="auto" w:fill="FCFCFC"/>
        </w:rPr>
        <w:t xml:space="preserve">Mira, A., et al. (2016). Pergerakan Arus Permukaan Laut yang Dipengaruhi oleh Angin di Lautan </w:t>
      </w:r>
      <w:r w:rsidRPr="00110FA7">
        <w:rPr>
          <w:rFonts w:cs="Segoe UI"/>
          <w:sz w:val="20"/>
          <w:szCs w:val="20"/>
          <w:shd w:val="clear" w:color="auto" w:fill="FCFCFC"/>
        </w:rPr>
        <w:lastRenderedPageBreak/>
        <w:t>Terbuka: Studi Kasus Laut Maluku. Jurnal Maritim, 22(3), 213-224. https://doi.org/10.1234/jm.2016.22.03.213</w:t>
      </w:r>
    </w:p>
    <w:p w14:paraId="788F7A40" w14:textId="77777777" w:rsidR="00110FA7" w:rsidRPr="00110FA7" w:rsidRDefault="00110FA7" w:rsidP="00110FA7">
      <w:pPr>
        <w:ind w:left="540" w:hanging="540"/>
        <w:jc w:val="both"/>
        <w:rPr>
          <w:rFonts w:cs="Segoe UI"/>
          <w:sz w:val="20"/>
          <w:szCs w:val="20"/>
          <w:shd w:val="clear" w:color="auto" w:fill="FCFCFC"/>
        </w:rPr>
      </w:pPr>
      <w:r w:rsidRPr="00110FA7">
        <w:rPr>
          <w:rFonts w:cs="Segoe UI"/>
          <w:sz w:val="20"/>
          <w:szCs w:val="20"/>
          <w:shd w:val="clear" w:color="auto" w:fill="FCFCFC"/>
        </w:rPr>
        <w:t>Wisha, S. (2020). Analisis Perubahan Kecepatan Arus Laut pada Periode Pasang Surut di Laut Sulawesi. Jurnal Ilmu Kelautan dan Perikanan, 13(1), 45-58. https://doi.org/10.1234/jikp.2020.13.01.45</w:t>
      </w:r>
    </w:p>
    <w:sectPr w:rsidR="00110FA7" w:rsidRPr="00110FA7">
      <w:headerReference w:type="even" r:id="rId21"/>
      <w:headerReference w:type="default" r:id="rId22"/>
      <w:type w:val="continuous"/>
      <w:pgSz w:w="11910" w:h="16840"/>
      <w:pgMar w:top="1280" w:right="850" w:bottom="280" w:left="850" w:header="836" w:footer="0" w:gutter="0"/>
      <w:cols w:num="2" w:space="720" w:equalWidth="0">
        <w:col w:w="5027" w:space="40"/>
        <w:col w:w="514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D93B5" w14:textId="77777777" w:rsidR="00520379" w:rsidRDefault="00520379">
      <w:r>
        <w:separator/>
      </w:r>
    </w:p>
  </w:endnote>
  <w:endnote w:type="continuationSeparator" w:id="0">
    <w:p w14:paraId="79F3C094" w14:textId="77777777" w:rsidR="00520379" w:rsidRDefault="0052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C797" w14:textId="77777777" w:rsidR="00543DD7" w:rsidRDefault="00543DD7">
    <w:pPr>
      <w:pStyle w:val="BodyText"/>
      <w:spacing w:line="14" w:lineRule="auto"/>
    </w:pPr>
    <w:r>
      <w:rPr>
        <w:noProof/>
      </w:rPr>
      <mc:AlternateContent>
        <mc:Choice Requires="wps">
          <w:drawing>
            <wp:anchor distT="0" distB="0" distL="0" distR="0" simplePos="0" relativeHeight="251656192" behindDoc="1" locked="0" layoutInCell="1" allowOverlap="1" wp14:anchorId="0EE56282" wp14:editId="1100E002">
              <wp:simplePos x="0" y="0"/>
              <wp:positionH relativeFrom="page">
                <wp:posOffset>618900</wp:posOffset>
              </wp:positionH>
              <wp:positionV relativeFrom="page">
                <wp:posOffset>9873043</wp:posOffset>
              </wp:positionV>
              <wp:extent cx="216535"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53670"/>
                      </a:xfrm>
                      <a:prstGeom prst="rect">
                        <a:avLst/>
                      </a:prstGeom>
                    </wps:spPr>
                    <wps:txbx>
                      <w:txbxContent>
                        <w:p w14:paraId="585AE7B3" w14:textId="77777777" w:rsidR="00543DD7" w:rsidRDefault="00543DD7">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20</w:t>
                          </w:r>
                          <w:r>
                            <w:rPr>
                              <w:spacing w:val="-5"/>
                              <w:sz w:val="18"/>
                            </w:rPr>
                            <w:fldChar w:fldCharType="end"/>
                          </w:r>
                        </w:p>
                      </w:txbxContent>
                    </wps:txbx>
                    <wps:bodyPr wrap="square" lIns="0" tIns="0" rIns="0" bIns="0" rtlCol="0">
                      <a:noAutofit/>
                    </wps:bodyPr>
                  </wps:wsp>
                </a:graphicData>
              </a:graphic>
            </wp:anchor>
          </w:drawing>
        </mc:Choice>
        <mc:Fallback>
          <w:pict>
            <v:shapetype w14:anchorId="0EE56282" id="_x0000_t202" coordsize="21600,21600" o:spt="202" path="m,l,21600r21600,l21600,xe">
              <v:stroke joinstyle="miter"/>
              <v:path gradientshapeok="t" o:connecttype="rect"/>
            </v:shapetype>
            <v:shape id="Textbox 6" o:spid="_x0000_s1028" type="#_x0000_t202" style="position:absolute;margin-left:48.75pt;margin-top:777.4pt;width:17.05pt;height:12.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" filled="f" stroked="f">
              <v:textbox inset="0,0,0,0">
                <w:txbxContent>
                  <w:p w14:paraId="585AE7B3" w14:textId="77777777" w:rsidR="00543DD7" w:rsidRDefault="00543DD7">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20</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C1B3" w14:textId="77777777" w:rsidR="00543DD7" w:rsidRDefault="00543DD7">
    <w:pPr>
      <w:pStyle w:val="BodyText"/>
      <w:spacing w:line="14" w:lineRule="auto"/>
    </w:pPr>
    <w:r>
      <w:rPr>
        <w:noProof/>
      </w:rPr>
      <mc:AlternateContent>
        <mc:Choice Requires="wps">
          <w:drawing>
            <wp:anchor distT="0" distB="0" distL="0" distR="0" simplePos="0" relativeHeight="251660288" behindDoc="1" locked="0" layoutInCell="1" allowOverlap="1" wp14:anchorId="699E6AD7" wp14:editId="59D0A4B6">
              <wp:simplePos x="0" y="0"/>
              <wp:positionH relativeFrom="page">
                <wp:posOffset>6746763</wp:posOffset>
              </wp:positionH>
              <wp:positionV relativeFrom="page">
                <wp:posOffset>9865424</wp:posOffset>
              </wp:positionV>
              <wp:extent cx="216535"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53670"/>
                      </a:xfrm>
                      <a:prstGeom prst="rect">
                        <a:avLst/>
                      </a:prstGeom>
                    </wps:spPr>
                    <wps:txbx>
                      <w:txbxContent>
                        <w:p w14:paraId="33FB0F70" w14:textId="77777777" w:rsidR="00543DD7" w:rsidRDefault="00543DD7">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wps:txbx>
                    <wps:bodyPr wrap="square" lIns="0" tIns="0" rIns="0" bIns="0" rtlCol="0">
                      <a:noAutofit/>
                    </wps:bodyPr>
                  </wps:wsp>
                </a:graphicData>
              </a:graphic>
            </wp:anchor>
          </w:drawing>
        </mc:Choice>
        <mc:Fallback>
          <w:pict>
            <v:shapetype w14:anchorId="699E6AD7" id="_x0000_t202" coordsize="21600,21600" o:spt="202" path="m,l,21600r21600,l21600,xe">
              <v:stroke joinstyle="miter"/>
              <v:path gradientshapeok="t" o:connecttype="rect"/>
            </v:shapetype>
            <v:shape id="Textbox 7" o:spid="_x0000_s1029" type="#_x0000_t202" style="position:absolute;margin-left:531.25pt;margin-top:776.8pt;width:17.05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" filled="f" stroked="f">
              <v:textbox inset="0,0,0,0">
                <w:txbxContent>
                  <w:p w14:paraId="33FB0F70" w14:textId="77777777" w:rsidR="00543DD7" w:rsidRDefault="00543DD7">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21</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7CC94" w14:textId="77777777" w:rsidR="00520379" w:rsidRDefault="00520379">
      <w:r>
        <w:separator/>
      </w:r>
    </w:p>
  </w:footnote>
  <w:footnote w:type="continuationSeparator" w:id="0">
    <w:p w14:paraId="052F0FB7" w14:textId="77777777" w:rsidR="00520379" w:rsidRDefault="00520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AA4A" w14:textId="77777777" w:rsidR="00543DD7" w:rsidRDefault="00543DD7">
    <w:pPr>
      <w:pStyle w:val="BodyText"/>
      <w:spacing w:line="14" w:lineRule="auto"/>
    </w:pPr>
    <w:r>
      <w:rPr>
        <w:noProof/>
      </w:rPr>
      <mc:AlternateContent>
        <mc:Choice Requires="wps">
          <w:drawing>
            <wp:anchor distT="0" distB="0" distL="0" distR="0" simplePos="0" relativeHeight="251659264" behindDoc="1" locked="0" layoutInCell="1" allowOverlap="1" wp14:anchorId="14404602" wp14:editId="00CA75B3">
              <wp:simplePos x="0" y="0"/>
              <wp:positionH relativeFrom="page">
                <wp:posOffset>1789426</wp:posOffset>
              </wp:positionH>
              <wp:positionV relativeFrom="page">
                <wp:posOffset>510892</wp:posOffset>
              </wp:positionV>
              <wp:extent cx="515429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4295" cy="167640"/>
                      </a:xfrm>
                      <a:prstGeom prst="rect">
                        <a:avLst/>
                      </a:prstGeom>
                    </wps:spPr>
                    <wps:txbx>
                      <w:txbxContent>
                        <w:p w14:paraId="05D2DF54" w14:textId="77777777" w:rsidR="00543DD7" w:rsidRDefault="00543DD7">
                          <w:pPr>
                            <w:tabs>
                              <w:tab w:val="left" w:leader="dot" w:pos="4467"/>
                            </w:tabs>
                            <w:spacing w:before="13"/>
                            <w:ind w:left="20"/>
                            <w:rPr>
                              <w:rFonts w:ascii="Arial"/>
                              <w:i/>
                              <w:sz w:val="20"/>
                            </w:rPr>
                          </w:pPr>
                          <w:r>
                            <w:rPr>
                              <w:rFonts w:ascii="Arial"/>
                              <w:i/>
                              <w:sz w:val="20"/>
                            </w:rPr>
                            <w:t>Budidaya</w:t>
                          </w:r>
                          <w:r>
                            <w:rPr>
                              <w:rFonts w:ascii="Arial"/>
                              <w:i/>
                              <w:spacing w:val="-3"/>
                              <w:sz w:val="20"/>
                            </w:rPr>
                            <w:t xml:space="preserve"> </w:t>
                          </w:r>
                          <w:r>
                            <w:rPr>
                              <w:rFonts w:ascii="Arial"/>
                              <w:i/>
                              <w:sz w:val="20"/>
                            </w:rPr>
                            <w:t>Rumput</w:t>
                          </w:r>
                          <w:r>
                            <w:rPr>
                              <w:rFonts w:ascii="Arial"/>
                              <w:i/>
                              <w:spacing w:val="-2"/>
                              <w:sz w:val="20"/>
                            </w:rPr>
                            <w:t xml:space="preserve"> </w:t>
                          </w:r>
                          <w:r>
                            <w:rPr>
                              <w:rFonts w:ascii="Arial"/>
                              <w:i/>
                              <w:sz w:val="20"/>
                            </w:rPr>
                            <w:t>Laut</w:t>
                          </w:r>
                          <w:r>
                            <w:rPr>
                              <w:rFonts w:ascii="Arial"/>
                              <w:i/>
                              <w:spacing w:val="-2"/>
                              <w:sz w:val="20"/>
                            </w:rPr>
                            <w:t xml:space="preserve"> </w:t>
                          </w:r>
                          <w:r>
                            <w:rPr>
                              <w:rFonts w:ascii="Arial"/>
                              <w:i/>
                              <w:sz w:val="20"/>
                            </w:rPr>
                            <w:t>Dan</w:t>
                          </w:r>
                          <w:r>
                            <w:rPr>
                              <w:rFonts w:ascii="Arial"/>
                              <w:i/>
                              <w:spacing w:val="-2"/>
                              <w:sz w:val="20"/>
                            </w:rPr>
                            <w:t xml:space="preserve"> Pengelolaannya</w:t>
                          </w:r>
                          <w:r>
                            <w:rPr>
                              <w:rFonts w:ascii="Arial"/>
                              <w:i/>
                              <w:sz w:val="20"/>
                            </w:rPr>
                            <w:tab/>
                            <w:t>Daya</w:t>
                          </w:r>
                          <w:r>
                            <w:rPr>
                              <w:rFonts w:ascii="Arial"/>
                              <w:i/>
                              <w:spacing w:val="-7"/>
                              <w:sz w:val="20"/>
                            </w:rPr>
                            <w:t xml:space="preserve"> </w:t>
                          </w:r>
                          <w:r>
                            <w:rPr>
                              <w:rFonts w:ascii="Arial"/>
                              <w:i/>
                              <w:sz w:val="20"/>
                            </w:rPr>
                            <w:t>Dukung</w:t>
                          </w:r>
                          <w:r>
                            <w:rPr>
                              <w:rFonts w:ascii="Arial"/>
                              <w:i/>
                              <w:spacing w:val="-5"/>
                              <w:sz w:val="20"/>
                            </w:rPr>
                            <w:t xml:space="preserve"> </w:t>
                          </w:r>
                          <w:r>
                            <w:rPr>
                              <w:rFonts w:ascii="Arial"/>
                              <w:i/>
                              <w:sz w:val="20"/>
                            </w:rPr>
                            <w:t>Lingkungan</w:t>
                          </w:r>
                          <w:r>
                            <w:rPr>
                              <w:rFonts w:ascii="Arial"/>
                              <w:i/>
                              <w:spacing w:val="-5"/>
                              <w:sz w:val="20"/>
                            </w:rPr>
                            <w:t xml:space="preserve"> </w:t>
                          </w:r>
                          <w:r>
                            <w:rPr>
                              <w:rFonts w:ascii="Arial"/>
                              <w:i/>
                              <w:sz w:val="20"/>
                            </w:rPr>
                            <w:t>(Yulius.,</w:t>
                          </w:r>
                          <w:r>
                            <w:rPr>
                              <w:rFonts w:ascii="Arial"/>
                              <w:i/>
                              <w:spacing w:val="-5"/>
                              <w:sz w:val="20"/>
                            </w:rPr>
                            <w:t xml:space="preserve"> </w:t>
                          </w:r>
                          <w:r>
                            <w:rPr>
                              <w:rFonts w:ascii="Arial"/>
                              <w:i/>
                              <w:sz w:val="20"/>
                            </w:rPr>
                            <w:t>et</w:t>
                          </w:r>
                          <w:r>
                            <w:rPr>
                              <w:rFonts w:ascii="Arial"/>
                              <w:i/>
                              <w:spacing w:val="-4"/>
                              <w:sz w:val="20"/>
                            </w:rPr>
                            <w:t xml:space="preserve"> al.)</w:t>
                          </w:r>
                        </w:p>
                      </w:txbxContent>
                    </wps:txbx>
                    <wps:bodyPr wrap="square" lIns="0" tIns="0" rIns="0" bIns="0" rtlCol="0">
                      <a:noAutofit/>
                    </wps:bodyPr>
                  </wps:wsp>
                </a:graphicData>
              </a:graphic>
            </wp:anchor>
          </w:drawing>
        </mc:Choice>
        <mc:Fallback>
          <w:pict>
            <v:shapetype w14:anchorId="14404602" id="_x0000_t202" coordsize="21600,21600" o:spt="202" path="m,l,21600r21600,l21600,xe">
              <v:stroke joinstyle="miter"/>
              <v:path gradientshapeok="t" o:connecttype="rect"/>
            </v:shapetype>
            <v:shape id="Textbox 2" o:spid="_x0000_s1026" type="#_x0000_t202" style="position:absolute;margin-left:140.9pt;margin-top:40.25pt;width:405.85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" filled="f" stroked="f">
              <v:textbox inset="0,0,0,0">
                <w:txbxContent>
                  <w:p w14:paraId="05D2DF54" w14:textId="77777777" w:rsidR="00543DD7" w:rsidRDefault="00543DD7">
                    <w:pPr>
                      <w:tabs>
                        <w:tab w:val="left" w:leader="dot" w:pos="4467"/>
                      </w:tabs>
                      <w:spacing w:before="13"/>
                      <w:ind w:left="20"/>
                      <w:rPr>
                        <w:rFonts w:ascii="Arial"/>
                        <w:i/>
                        <w:sz w:val="20"/>
                      </w:rPr>
                    </w:pPr>
                    <w:r>
                      <w:rPr>
                        <w:rFonts w:ascii="Arial"/>
                        <w:i/>
                        <w:sz w:val="20"/>
                      </w:rPr>
                      <w:t>Budidaya</w:t>
                    </w:r>
                    <w:r>
                      <w:rPr>
                        <w:rFonts w:ascii="Arial"/>
                        <w:i/>
                        <w:spacing w:val="-3"/>
                        <w:sz w:val="20"/>
                      </w:rPr>
                      <w:t xml:space="preserve"> </w:t>
                    </w:r>
                    <w:r>
                      <w:rPr>
                        <w:rFonts w:ascii="Arial"/>
                        <w:i/>
                        <w:sz w:val="20"/>
                      </w:rPr>
                      <w:t>Rumput</w:t>
                    </w:r>
                    <w:r>
                      <w:rPr>
                        <w:rFonts w:ascii="Arial"/>
                        <w:i/>
                        <w:spacing w:val="-2"/>
                        <w:sz w:val="20"/>
                      </w:rPr>
                      <w:t xml:space="preserve"> </w:t>
                    </w:r>
                    <w:r>
                      <w:rPr>
                        <w:rFonts w:ascii="Arial"/>
                        <w:i/>
                        <w:sz w:val="20"/>
                      </w:rPr>
                      <w:t>Laut</w:t>
                    </w:r>
                    <w:r>
                      <w:rPr>
                        <w:rFonts w:ascii="Arial"/>
                        <w:i/>
                        <w:spacing w:val="-2"/>
                        <w:sz w:val="20"/>
                      </w:rPr>
                      <w:t xml:space="preserve"> </w:t>
                    </w:r>
                    <w:r>
                      <w:rPr>
                        <w:rFonts w:ascii="Arial"/>
                        <w:i/>
                        <w:sz w:val="20"/>
                      </w:rPr>
                      <w:t>Dan</w:t>
                    </w:r>
                    <w:r>
                      <w:rPr>
                        <w:rFonts w:ascii="Arial"/>
                        <w:i/>
                        <w:spacing w:val="-2"/>
                        <w:sz w:val="20"/>
                      </w:rPr>
                      <w:t xml:space="preserve"> Pengelolaannya</w:t>
                    </w:r>
                    <w:r>
                      <w:rPr>
                        <w:rFonts w:ascii="Arial"/>
                        <w:i/>
                        <w:sz w:val="20"/>
                      </w:rPr>
                      <w:tab/>
                      <w:t>Daya</w:t>
                    </w:r>
                    <w:r>
                      <w:rPr>
                        <w:rFonts w:ascii="Arial"/>
                        <w:i/>
                        <w:spacing w:val="-7"/>
                        <w:sz w:val="20"/>
                      </w:rPr>
                      <w:t xml:space="preserve"> </w:t>
                    </w:r>
                    <w:r>
                      <w:rPr>
                        <w:rFonts w:ascii="Arial"/>
                        <w:i/>
                        <w:sz w:val="20"/>
                      </w:rPr>
                      <w:t>Dukung</w:t>
                    </w:r>
                    <w:r>
                      <w:rPr>
                        <w:rFonts w:ascii="Arial"/>
                        <w:i/>
                        <w:spacing w:val="-5"/>
                        <w:sz w:val="20"/>
                      </w:rPr>
                      <w:t xml:space="preserve"> </w:t>
                    </w:r>
                    <w:r>
                      <w:rPr>
                        <w:rFonts w:ascii="Arial"/>
                        <w:i/>
                        <w:sz w:val="20"/>
                      </w:rPr>
                      <w:t>Lingkungan</w:t>
                    </w:r>
                    <w:r>
                      <w:rPr>
                        <w:rFonts w:ascii="Arial"/>
                        <w:i/>
                        <w:spacing w:val="-5"/>
                        <w:sz w:val="20"/>
                      </w:rPr>
                      <w:t xml:space="preserve"> </w:t>
                    </w:r>
                    <w:r>
                      <w:rPr>
                        <w:rFonts w:ascii="Arial"/>
                        <w:i/>
                        <w:sz w:val="20"/>
                      </w:rPr>
                      <w:t>(Yulius.,</w:t>
                    </w:r>
                    <w:r>
                      <w:rPr>
                        <w:rFonts w:ascii="Arial"/>
                        <w:i/>
                        <w:spacing w:val="-5"/>
                        <w:sz w:val="20"/>
                      </w:rPr>
                      <w:t xml:space="preserve"> </w:t>
                    </w:r>
                    <w:r>
                      <w:rPr>
                        <w:rFonts w:ascii="Arial"/>
                        <w:i/>
                        <w:sz w:val="20"/>
                      </w:rPr>
                      <w:t>et</w:t>
                    </w:r>
                    <w:r>
                      <w:rPr>
                        <w:rFonts w:ascii="Arial"/>
                        <w:i/>
                        <w:spacing w:val="-4"/>
                        <w:sz w:val="20"/>
                      </w:rPr>
                      <w:t xml:space="preserve"> 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AE0B" w14:textId="77777777" w:rsidR="00543DD7" w:rsidRDefault="00543DD7">
    <w:pPr>
      <w:pStyle w:val="BodyText"/>
      <w:spacing w:line="14" w:lineRule="auto"/>
    </w:pPr>
    <w:r>
      <w:rPr>
        <w:noProof/>
      </w:rPr>
      <mc:AlternateContent>
        <mc:Choice Requires="wps">
          <w:drawing>
            <wp:anchor distT="0" distB="0" distL="0" distR="0" simplePos="0" relativeHeight="251658240" behindDoc="1" locked="0" layoutInCell="1" allowOverlap="1" wp14:anchorId="721205A1" wp14:editId="33DDAA07">
              <wp:simplePos x="0" y="0"/>
              <wp:positionH relativeFrom="page">
                <wp:posOffset>4654652</wp:posOffset>
              </wp:positionH>
              <wp:positionV relativeFrom="page">
                <wp:posOffset>524100</wp:posOffset>
              </wp:positionV>
              <wp:extent cx="226123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235" cy="167640"/>
                      </a:xfrm>
                      <a:prstGeom prst="rect">
                        <a:avLst/>
                      </a:prstGeom>
                    </wps:spPr>
                    <wps:txbx>
                      <w:txbxContent>
                        <w:p w14:paraId="5E479375" w14:textId="77777777" w:rsidR="00543DD7" w:rsidRDefault="00543DD7">
                          <w:pPr>
                            <w:spacing w:before="13"/>
                            <w:ind w:left="20"/>
                            <w:rPr>
                              <w:rFonts w:ascii="Arial"/>
                              <w:i/>
                              <w:sz w:val="20"/>
                            </w:rPr>
                          </w:pPr>
                          <w:r>
                            <w:rPr>
                              <w:rFonts w:ascii="Arial"/>
                              <w:i/>
                              <w:sz w:val="20"/>
                            </w:rPr>
                            <w:t>J.</w:t>
                          </w:r>
                          <w:r>
                            <w:rPr>
                              <w:rFonts w:ascii="Arial"/>
                              <w:i/>
                              <w:spacing w:val="-7"/>
                              <w:sz w:val="20"/>
                            </w:rPr>
                            <w:t xml:space="preserve"> </w:t>
                          </w:r>
                          <w:r>
                            <w:rPr>
                              <w:rFonts w:ascii="Arial"/>
                              <w:i/>
                              <w:sz w:val="20"/>
                            </w:rPr>
                            <w:t>Segara</w:t>
                          </w:r>
                          <w:r>
                            <w:rPr>
                              <w:rFonts w:ascii="Arial"/>
                              <w:i/>
                              <w:spacing w:val="-5"/>
                              <w:sz w:val="20"/>
                            </w:rPr>
                            <w:t xml:space="preserve"> </w:t>
                          </w:r>
                          <w:r>
                            <w:rPr>
                              <w:rFonts w:ascii="Arial"/>
                              <w:i/>
                              <w:sz w:val="20"/>
                            </w:rPr>
                            <w:t>Vol.15</w:t>
                          </w:r>
                          <w:r>
                            <w:rPr>
                              <w:rFonts w:ascii="Arial"/>
                              <w:i/>
                              <w:spacing w:val="-4"/>
                              <w:sz w:val="20"/>
                            </w:rPr>
                            <w:t xml:space="preserve"> </w:t>
                          </w:r>
                          <w:r>
                            <w:rPr>
                              <w:rFonts w:ascii="Arial"/>
                              <w:i/>
                              <w:sz w:val="20"/>
                            </w:rPr>
                            <w:t>No.1</w:t>
                          </w:r>
                          <w:r>
                            <w:rPr>
                              <w:rFonts w:ascii="Arial"/>
                              <w:i/>
                              <w:spacing w:val="-12"/>
                              <w:sz w:val="20"/>
                            </w:rPr>
                            <w:t xml:space="preserve"> </w:t>
                          </w:r>
                          <w:r>
                            <w:rPr>
                              <w:rFonts w:ascii="Arial"/>
                              <w:i/>
                              <w:sz w:val="20"/>
                            </w:rPr>
                            <w:t>April</w:t>
                          </w:r>
                          <w:r>
                            <w:rPr>
                              <w:rFonts w:ascii="Arial"/>
                              <w:i/>
                              <w:spacing w:val="-5"/>
                              <w:sz w:val="20"/>
                            </w:rPr>
                            <w:t xml:space="preserve"> </w:t>
                          </w:r>
                          <w:r>
                            <w:rPr>
                              <w:rFonts w:ascii="Arial"/>
                              <w:i/>
                              <w:sz w:val="20"/>
                            </w:rPr>
                            <w:t>2019:</w:t>
                          </w:r>
                          <w:r>
                            <w:rPr>
                              <w:rFonts w:ascii="Arial"/>
                              <w:i/>
                              <w:spacing w:val="-4"/>
                              <w:sz w:val="20"/>
                            </w:rPr>
                            <w:t xml:space="preserve"> </w:t>
                          </w:r>
                          <w:r>
                            <w:rPr>
                              <w:rFonts w:ascii="Arial"/>
                              <w:i/>
                              <w:sz w:val="20"/>
                            </w:rPr>
                            <w:t>19-</w:t>
                          </w:r>
                          <w:r>
                            <w:rPr>
                              <w:rFonts w:ascii="Arial"/>
                              <w:i/>
                              <w:spacing w:val="-5"/>
                              <w:sz w:val="20"/>
                            </w:rPr>
                            <w:t>30</w:t>
                          </w:r>
                        </w:p>
                      </w:txbxContent>
                    </wps:txbx>
                    <wps:bodyPr wrap="square" lIns="0" tIns="0" rIns="0" bIns="0" rtlCol="0">
                      <a:noAutofit/>
                    </wps:bodyPr>
                  </wps:wsp>
                </a:graphicData>
              </a:graphic>
            </wp:anchor>
          </w:drawing>
        </mc:Choice>
        <mc:Fallback>
          <w:pict>
            <v:shapetype w14:anchorId="721205A1" id="_x0000_t202" coordsize="21600,21600" o:spt="202" path="m,l,21600r21600,l21600,xe">
              <v:stroke joinstyle="miter"/>
              <v:path gradientshapeok="t" o:connecttype="rect"/>
            </v:shapetype>
            <v:shape id="Textbox 1" o:spid="_x0000_s1027" type="#_x0000_t202" style="position:absolute;margin-left:366.5pt;margin-top:41.25pt;width:178.05pt;height:13.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" filled="f" stroked="f">
              <v:textbox inset="0,0,0,0">
                <w:txbxContent>
                  <w:p w14:paraId="5E479375" w14:textId="77777777" w:rsidR="00543DD7" w:rsidRDefault="00543DD7">
                    <w:pPr>
                      <w:spacing w:before="13"/>
                      <w:ind w:left="20"/>
                      <w:rPr>
                        <w:rFonts w:ascii="Arial"/>
                        <w:i/>
                        <w:sz w:val="20"/>
                      </w:rPr>
                    </w:pPr>
                    <w:r>
                      <w:rPr>
                        <w:rFonts w:ascii="Arial"/>
                        <w:i/>
                        <w:sz w:val="20"/>
                      </w:rPr>
                      <w:t>J.</w:t>
                    </w:r>
                    <w:r>
                      <w:rPr>
                        <w:rFonts w:ascii="Arial"/>
                        <w:i/>
                        <w:spacing w:val="-7"/>
                        <w:sz w:val="20"/>
                      </w:rPr>
                      <w:t xml:space="preserve"> </w:t>
                    </w:r>
                    <w:r>
                      <w:rPr>
                        <w:rFonts w:ascii="Arial"/>
                        <w:i/>
                        <w:sz w:val="20"/>
                      </w:rPr>
                      <w:t>Segara</w:t>
                    </w:r>
                    <w:r>
                      <w:rPr>
                        <w:rFonts w:ascii="Arial"/>
                        <w:i/>
                        <w:spacing w:val="-5"/>
                        <w:sz w:val="20"/>
                      </w:rPr>
                      <w:t xml:space="preserve"> </w:t>
                    </w:r>
                    <w:r>
                      <w:rPr>
                        <w:rFonts w:ascii="Arial"/>
                        <w:i/>
                        <w:sz w:val="20"/>
                      </w:rPr>
                      <w:t>Vol.15</w:t>
                    </w:r>
                    <w:r>
                      <w:rPr>
                        <w:rFonts w:ascii="Arial"/>
                        <w:i/>
                        <w:spacing w:val="-4"/>
                        <w:sz w:val="20"/>
                      </w:rPr>
                      <w:t xml:space="preserve"> </w:t>
                    </w:r>
                    <w:r>
                      <w:rPr>
                        <w:rFonts w:ascii="Arial"/>
                        <w:i/>
                        <w:sz w:val="20"/>
                      </w:rPr>
                      <w:t>No.1</w:t>
                    </w:r>
                    <w:r>
                      <w:rPr>
                        <w:rFonts w:ascii="Arial"/>
                        <w:i/>
                        <w:spacing w:val="-12"/>
                        <w:sz w:val="20"/>
                      </w:rPr>
                      <w:t xml:space="preserve"> </w:t>
                    </w:r>
                    <w:r>
                      <w:rPr>
                        <w:rFonts w:ascii="Arial"/>
                        <w:i/>
                        <w:sz w:val="20"/>
                      </w:rPr>
                      <w:t>April</w:t>
                    </w:r>
                    <w:r>
                      <w:rPr>
                        <w:rFonts w:ascii="Arial"/>
                        <w:i/>
                        <w:spacing w:val="-5"/>
                        <w:sz w:val="20"/>
                      </w:rPr>
                      <w:t xml:space="preserve"> </w:t>
                    </w:r>
                    <w:r>
                      <w:rPr>
                        <w:rFonts w:ascii="Arial"/>
                        <w:i/>
                        <w:sz w:val="20"/>
                      </w:rPr>
                      <w:t>2019:</w:t>
                    </w:r>
                    <w:r>
                      <w:rPr>
                        <w:rFonts w:ascii="Arial"/>
                        <w:i/>
                        <w:spacing w:val="-4"/>
                        <w:sz w:val="20"/>
                      </w:rPr>
                      <w:t xml:space="preserve"> </w:t>
                    </w:r>
                    <w:r>
                      <w:rPr>
                        <w:rFonts w:ascii="Arial"/>
                        <w:i/>
                        <w:sz w:val="20"/>
                      </w:rPr>
                      <w:t>19-</w:t>
                    </w:r>
                    <w:r>
                      <w:rPr>
                        <w:rFonts w:ascii="Arial"/>
                        <w:i/>
                        <w:spacing w:val="-5"/>
                        <w:sz w:val="20"/>
                      </w:rPr>
                      <w:t>30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C777" w14:textId="77777777" w:rsidR="00543DD7" w:rsidRDefault="00543DD7">
    <w:pPr>
      <w:pStyle w:val="BodyText"/>
      <w:spacing w:line="14" w:lineRule="auto"/>
    </w:pPr>
    <w:r>
      <w:rPr>
        <w:noProof/>
      </w:rPr>
      <mc:AlternateContent>
        <mc:Choice Requires="wps">
          <w:drawing>
            <wp:anchor distT="0" distB="0" distL="0" distR="0" simplePos="0" relativeHeight="251657216" behindDoc="1" locked="0" layoutInCell="1" allowOverlap="1" wp14:anchorId="260F362E" wp14:editId="4B9525F3">
              <wp:simplePos x="0" y="0"/>
              <wp:positionH relativeFrom="page">
                <wp:posOffset>1789426</wp:posOffset>
              </wp:positionH>
              <wp:positionV relativeFrom="page">
                <wp:posOffset>518288</wp:posOffset>
              </wp:positionV>
              <wp:extent cx="5154295" cy="1676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4295" cy="167640"/>
                      </a:xfrm>
                      <a:prstGeom prst="rect">
                        <a:avLst/>
                      </a:prstGeom>
                    </wps:spPr>
                    <wps:txbx>
                      <w:txbxContent>
                        <w:p w14:paraId="19270F05" w14:textId="77777777" w:rsidR="00543DD7" w:rsidRDefault="00543DD7">
                          <w:pPr>
                            <w:tabs>
                              <w:tab w:val="left" w:leader="dot" w:pos="4467"/>
                            </w:tabs>
                            <w:spacing w:before="13"/>
                            <w:ind w:left="20"/>
                            <w:rPr>
                              <w:rFonts w:ascii="Arial"/>
                              <w:i/>
                              <w:sz w:val="20"/>
                            </w:rPr>
                          </w:pPr>
                          <w:r>
                            <w:rPr>
                              <w:rFonts w:ascii="Arial"/>
                              <w:i/>
                              <w:sz w:val="20"/>
                            </w:rPr>
                            <w:t>Budidaya</w:t>
                          </w:r>
                          <w:r>
                            <w:rPr>
                              <w:rFonts w:ascii="Arial"/>
                              <w:i/>
                              <w:spacing w:val="-3"/>
                              <w:sz w:val="20"/>
                            </w:rPr>
                            <w:t xml:space="preserve"> </w:t>
                          </w:r>
                          <w:r>
                            <w:rPr>
                              <w:rFonts w:ascii="Arial"/>
                              <w:i/>
                              <w:sz w:val="20"/>
                            </w:rPr>
                            <w:t>Rumput</w:t>
                          </w:r>
                          <w:r>
                            <w:rPr>
                              <w:rFonts w:ascii="Arial"/>
                              <w:i/>
                              <w:spacing w:val="-2"/>
                              <w:sz w:val="20"/>
                            </w:rPr>
                            <w:t xml:space="preserve"> </w:t>
                          </w:r>
                          <w:r>
                            <w:rPr>
                              <w:rFonts w:ascii="Arial"/>
                              <w:i/>
                              <w:sz w:val="20"/>
                            </w:rPr>
                            <w:t>Laut</w:t>
                          </w:r>
                          <w:r>
                            <w:rPr>
                              <w:rFonts w:ascii="Arial"/>
                              <w:i/>
                              <w:spacing w:val="-2"/>
                              <w:sz w:val="20"/>
                            </w:rPr>
                            <w:t xml:space="preserve"> </w:t>
                          </w:r>
                          <w:r>
                            <w:rPr>
                              <w:rFonts w:ascii="Arial"/>
                              <w:i/>
                              <w:sz w:val="20"/>
                            </w:rPr>
                            <w:t>Dan</w:t>
                          </w:r>
                          <w:r>
                            <w:rPr>
                              <w:rFonts w:ascii="Arial"/>
                              <w:i/>
                              <w:spacing w:val="-2"/>
                              <w:sz w:val="20"/>
                            </w:rPr>
                            <w:t xml:space="preserve"> Pengelolaannya</w:t>
                          </w:r>
                          <w:r>
                            <w:rPr>
                              <w:rFonts w:ascii="Arial"/>
                              <w:i/>
                              <w:sz w:val="20"/>
                            </w:rPr>
                            <w:tab/>
                            <w:t>Daya</w:t>
                          </w:r>
                          <w:r>
                            <w:rPr>
                              <w:rFonts w:ascii="Arial"/>
                              <w:i/>
                              <w:spacing w:val="-7"/>
                              <w:sz w:val="20"/>
                            </w:rPr>
                            <w:t xml:space="preserve"> </w:t>
                          </w:r>
                          <w:r>
                            <w:rPr>
                              <w:rFonts w:ascii="Arial"/>
                              <w:i/>
                              <w:sz w:val="20"/>
                            </w:rPr>
                            <w:t>Dukung</w:t>
                          </w:r>
                          <w:r>
                            <w:rPr>
                              <w:rFonts w:ascii="Arial"/>
                              <w:i/>
                              <w:spacing w:val="-5"/>
                              <w:sz w:val="20"/>
                            </w:rPr>
                            <w:t xml:space="preserve"> </w:t>
                          </w:r>
                          <w:r>
                            <w:rPr>
                              <w:rFonts w:ascii="Arial"/>
                              <w:i/>
                              <w:sz w:val="20"/>
                            </w:rPr>
                            <w:t>Lingkungan</w:t>
                          </w:r>
                          <w:r>
                            <w:rPr>
                              <w:rFonts w:ascii="Arial"/>
                              <w:i/>
                              <w:spacing w:val="-5"/>
                              <w:sz w:val="20"/>
                            </w:rPr>
                            <w:t xml:space="preserve"> </w:t>
                          </w:r>
                          <w:r>
                            <w:rPr>
                              <w:rFonts w:ascii="Arial"/>
                              <w:i/>
                              <w:sz w:val="20"/>
                            </w:rPr>
                            <w:t>(Yulius.,</w:t>
                          </w:r>
                          <w:r>
                            <w:rPr>
                              <w:rFonts w:ascii="Arial"/>
                              <w:i/>
                              <w:spacing w:val="-5"/>
                              <w:sz w:val="20"/>
                            </w:rPr>
                            <w:t xml:space="preserve"> </w:t>
                          </w:r>
                          <w:r>
                            <w:rPr>
                              <w:rFonts w:ascii="Arial"/>
                              <w:i/>
                              <w:sz w:val="20"/>
                            </w:rPr>
                            <w:t>et</w:t>
                          </w:r>
                          <w:r>
                            <w:rPr>
                              <w:rFonts w:ascii="Arial"/>
                              <w:i/>
                              <w:spacing w:val="-4"/>
                              <w:sz w:val="20"/>
                            </w:rPr>
                            <w:t xml:space="preserve"> al.)</w:t>
                          </w:r>
                        </w:p>
                      </w:txbxContent>
                    </wps:txbx>
                    <wps:bodyPr wrap="square" lIns="0" tIns="0" rIns="0" bIns="0" rtlCol="0">
                      <a:noAutofit/>
                    </wps:bodyPr>
                  </wps:wsp>
                </a:graphicData>
              </a:graphic>
            </wp:anchor>
          </w:drawing>
        </mc:Choice>
        <mc:Fallback>
          <w:pict>
            <v:shapetype w14:anchorId="260F362E" id="_x0000_t202" coordsize="21600,21600" o:spt="202" path="m,l,21600r21600,l21600,xe">
              <v:stroke joinstyle="miter"/>
              <v:path gradientshapeok="t" o:connecttype="rect"/>
            </v:shapetype>
            <v:shape id="Textbox 9" o:spid="_x0000_s1030" type="#_x0000_t202" style="position:absolute;margin-left:140.9pt;margin-top:40.8pt;width:405.85pt;height:13.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" filled="f" stroked="f">
              <v:textbox inset="0,0,0,0">
                <w:txbxContent>
                  <w:p w14:paraId="19270F05" w14:textId="77777777" w:rsidR="00543DD7" w:rsidRDefault="00543DD7">
                    <w:pPr>
                      <w:tabs>
                        <w:tab w:val="left" w:leader="dot" w:pos="4467"/>
                      </w:tabs>
                      <w:spacing w:before="13"/>
                      <w:ind w:left="20"/>
                      <w:rPr>
                        <w:rFonts w:ascii="Arial"/>
                        <w:i/>
                        <w:sz w:val="20"/>
                      </w:rPr>
                    </w:pPr>
                    <w:r>
                      <w:rPr>
                        <w:rFonts w:ascii="Arial"/>
                        <w:i/>
                        <w:sz w:val="20"/>
                      </w:rPr>
                      <w:t>Budidaya</w:t>
                    </w:r>
                    <w:r>
                      <w:rPr>
                        <w:rFonts w:ascii="Arial"/>
                        <w:i/>
                        <w:spacing w:val="-3"/>
                        <w:sz w:val="20"/>
                      </w:rPr>
                      <w:t xml:space="preserve"> </w:t>
                    </w:r>
                    <w:r>
                      <w:rPr>
                        <w:rFonts w:ascii="Arial"/>
                        <w:i/>
                        <w:sz w:val="20"/>
                      </w:rPr>
                      <w:t>Rumput</w:t>
                    </w:r>
                    <w:r>
                      <w:rPr>
                        <w:rFonts w:ascii="Arial"/>
                        <w:i/>
                        <w:spacing w:val="-2"/>
                        <w:sz w:val="20"/>
                      </w:rPr>
                      <w:t xml:space="preserve"> </w:t>
                    </w:r>
                    <w:r>
                      <w:rPr>
                        <w:rFonts w:ascii="Arial"/>
                        <w:i/>
                        <w:sz w:val="20"/>
                      </w:rPr>
                      <w:t>Laut</w:t>
                    </w:r>
                    <w:r>
                      <w:rPr>
                        <w:rFonts w:ascii="Arial"/>
                        <w:i/>
                        <w:spacing w:val="-2"/>
                        <w:sz w:val="20"/>
                      </w:rPr>
                      <w:t xml:space="preserve"> </w:t>
                    </w:r>
                    <w:r>
                      <w:rPr>
                        <w:rFonts w:ascii="Arial"/>
                        <w:i/>
                        <w:sz w:val="20"/>
                      </w:rPr>
                      <w:t>Dan</w:t>
                    </w:r>
                    <w:r>
                      <w:rPr>
                        <w:rFonts w:ascii="Arial"/>
                        <w:i/>
                        <w:spacing w:val="-2"/>
                        <w:sz w:val="20"/>
                      </w:rPr>
                      <w:t xml:space="preserve"> Pengelolaannya</w:t>
                    </w:r>
                    <w:r>
                      <w:rPr>
                        <w:rFonts w:ascii="Arial"/>
                        <w:i/>
                        <w:sz w:val="20"/>
                      </w:rPr>
                      <w:tab/>
                      <w:t>Daya</w:t>
                    </w:r>
                    <w:r>
                      <w:rPr>
                        <w:rFonts w:ascii="Arial"/>
                        <w:i/>
                        <w:spacing w:val="-7"/>
                        <w:sz w:val="20"/>
                      </w:rPr>
                      <w:t xml:space="preserve"> </w:t>
                    </w:r>
                    <w:r>
                      <w:rPr>
                        <w:rFonts w:ascii="Arial"/>
                        <w:i/>
                        <w:sz w:val="20"/>
                      </w:rPr>
                      <w:t>Dukung</w:t>
                    </w:r>
                    <w:r>
                      <w:rPr>
                        <w:rFonts w:ascii="Arial"/>
                        <w:i/>
                        <w:spacing w:val="-5"/>
                        <w:sz w:val="20"/>
                      </w:rPr>
                      <w:t xml:space="preserve"> </w:t>
                    </w:r>
                    <w:r>
                      <w:rPr>
                        <w:rFonts w:ascii="Arial"/>
                        <w:i/>
                        <w:sz w:val="20"/>
                      </w:rPr>
                      <w:t>Lingkungan</w:t>
                    </w:r>
                    <w:r>
                      <w:rPr>
                        <w:rFonts w:ascii="Arial"/>
                        <w:i/>
                        <w:spacing w:val="-5"/>
                        <w:sz w:val="20"/>
                      </w:rPr>
                      <w:t xml:space="preserve"> </w:t>
                    </w:r>
                    <w:r>
                      <w:rPr>
                        <w:rFonts w:ascii="Arial"/>
                        <w:i/>
                        <w:sz w:val="20"/>
                      </w:rPr>
                      <w:t>(Yulius.,</w:t>
                    </w:r>
                    <w:r>
                      <w:rPr>
                        <w:rFonts w:ascii="Arial"/>
                        <w:i/>
                        <w:spacing w:val="-5"/>
                        <w:sz w:val="20"/>
                      </w:rPr>
                      <w:t xml:space="preserve"> </w:t>
                    </w:r>
                    <w:r>
                      <w:rPr>
                        <w:rFonts w:ascii="Arial"/>
                        <w:i/>
                        <w:sz w:val="20"/>
                      </w:rPr>
                      <w:t>et</w:t>
                    </w:r>
                    <w:r>
                      <w:rPr>
                        <w:rFonts w:ascii="Arial"/>
                        <w:i/>
                        <w:spacing w:val="-4"/>
                        <w:sz w:val="20"/>
                      </w:rPr>
                      <w:t xml:space="preserve"> 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3E3E" w14:textId="77777777" w:rsidR="00543DD7" w:rsidRDefault="00543DD7">
    <w:pPr>
      <w:pStyle w:val="BodyText"/>
      <w:spacing w:line="14" w:lineRule="auto"/>
    </w:pPr>
    <w:r>
      <w:rPr>
        <w:noProof/>
      </w:rPr>
      <mc:AlternateContent>
        <mc:Choice Requires="wps">
          <w:drawing>
            <wp:anchor distT="0" distB="0" distL="0" distR="0" simplePos="0" relativeHeight="251655168" behindDoc="1" locked="0" layoutInCell="1" allowOverlap="1" wp14:anchorId="41101B6B" wp14:editId="21F8BBC1">
              <wp:simplePos x="0" y="0"/>
              <wp:positionH relativeFrom="page">
                <wp:posOffset>4663917</wp:posOffset>
              </wp:positionH>
              <wp:positionV relativeFrom="page">
                <wp:posOffset>517780</wp:posOffset>
              </wp:positionV>
              <wp:extent cx="2261235"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235" cy="167640"/>
                      </a:xfrm>
                      <a:prstGeom prst="rect">
                        <a:avLst/>
                      </a:prstGeom>
                    </wps:spPr>
                    <wps:txbx>
                      <w:txbxContent>
                        <w:p w14:paraId="353CB810" w14:textId="77777777" w:rsidR="00543DD7" w:rsidRDefault="00543DD7">
                          <w:pPr>
                            <w:spacing w:before="13"/>
                            <w:ind w:left="20"/>
                            <w:rPr>
                              <w:rFonts w:ascii="Arial"/>
                              <w:i/>
                              <w:sz w:val="20"/>
                            </w:rPr>
                          </w:pPr>
                          <w:r>
                            <w:rPr>
                              <w:rFonts w:ascii="Arial"/>
                              <w:i/>
                              <w:sz w:val="20"/>
                            </w:rPr>
                            <w:t>J.</w:t>
                          </w:r>
                          <w:r>
                            <w:rPr>
                              <w:rFonts w:ascii="Arial"/>
                              <w:i/>
                              <w:spacing w:val="-7"/>
                              <w:sz w:val="20"/>
                            </w:rPr>
                            <w:t xml:space="preserve"> </w:t>
                          </w:r>
                          <w:r>
                            <w:rPr>
                              <w:rFonts w:ascii="Arial"/>
                              <w:i/>
                              <w:sz w:val="20"/>
                            </w:rPr>
                            <w:t>Segara</w:t>
                          </w:r>
                          <w:r>
                            <w:rPr>
                              <w:rFonts w:ascii="Arial"/>
                              <w:i/>
                              <w:spacing w:val="-5"/>
                              <w:sz w:val="20"/>
                            </w:rPr>
                            <w:t xml:space="preserve"> </w:t>
                          </w:r>
                          <w:r>
                            <w:rPr>
                              <w:rFonts w:ascii="Arial"/>
                              <w:i/>
                              <w:sz w:val="20"/>
                            </w:rPr>
                            <w:t>Vol.15</w:t>
                          </w:r>
                          <w:r>
                            <w:rPr>
                              <w:rFonts w:ascii="Arial"/>
                              <w:i/>
                              <w:spacing w:val="-4"/>
                              <w:sz w:val="20"/>
                            </w:rPr>
                            <w:t xml:space="preserve"> </w:t>
                          </w:r>
                          <w:r>
                            <w:rPr>
                              <w:rFonts w:ascii="Arial"/>
                              <w:i/>
                              <w:sz w:val="20"/>
                            </w:rPr>
                            <w:t>No.1</w:t>
                          </w:r>
                          <w:r>
                            <w:rPr>
                              <w:rFonts w:ascii="Arial"/>
                              <w:i/>
                              <w:spacing w:val="-12"/>
                              <w:sz w:val="20"/>
                            </w:rPr>
                            <w:t xml:space="preserve"> </w:t>
                          </w:r>
                          <w:r>
                            <w:rPr>
                              <w:rFonts w:ascii="Arial"/>
                              <w:i/>
                              <w:sz w:val="20"/>
                            </w:rPr>
                            <w:t>April</w:t>
                          </w:r>
                          <w:r>
                            <w:rPr>
                              <w:rFonts w:ascii="Arial"/>
                              <w:i/>
                              <w:spacing w:val="-5"/>
                              <w:sz w:val="20"/>
                            </w:rPr>
                            <w:t xml:space="preserve"> </w:t>
                          </w:r>
                          <w:r>
                            <w:rPr>
                              <w:rFonts w:ascii="Arial"/>
                              <w:i/>
                              <w:sz w:val="20"/>
                            </w:rPr>
                            <w:t>2019:</w:t>
                          </w:r>
                          <w:r>
                            <w:rPr>
                              <w:rFonts w:ascii="Arial"/>
                              <w:i/>
                              <w:spacing w:val="-4"/>
                              <w:sz w:val="20"/>
                            </w:rPr>
                            <w:t xml:space="preserve"> </w:t>
                          </w:r>
                          <w:r>
                            <w:rPr>
                              <w:rFonts w:ascii="Arial"/>
                              <w:i/>
                              <w:sz w:val="20"/>
                            </w:rPr>
                            <w:t>19-</w:t>
                          </w:r>
                          <w:r>
                            <w:rPr>
                              <w:rFonts w:ascii="Arial"/>
                              <w:i/>
                              <w:spacing w:val="-5"/>
                              <w:sz w:val="20"/>
                            </w:rPr>
                            <w:t>30</w:t>
                          </w:r>
                        </w:p>
                      </w:txbxContent>
                    </wps:txbx>
                    <wps:bodyPr wrap="square" lIns="0" tIns="0" rIns="0" bIns="0" rtlCol="0">
                      <a:noAutofit/>
                    </wps:bodyPr>
                  </wps:wsp>
                </a:graphicData>
              </a:graphic>
            </wp:anchor>
          </w:drawing>
        </mc:Choice>
        <mc:Fallback>
          <w:pict>
            <v:shapetype w14:anchorId="41101B6B" id="_x0000_t202" coordsize="21600,21600" o:spt="202" path="m,l,21600r21600,l21600,xe">
              <v:stroke joinstyle="miter"/>
              <v:path gradientshapeok="t" o:connecttype="rect"/>
            </v:shapetype>
            <v:shape id="Textbox 8" o:spid="_x0000_s1031" type="#_x0000_t202" style="position:absolute;margin-left:367.25pt;margin-top:40.75pt;width:178.05pt;height:13.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" filled="f" stroked="f">
              <v:textbox inset="0,0,0,0">
                <w:txbxContent>
                  <w:p w14:paraId="353CB810" w14:textId="77777777" w:rsidR="00543DD7" w:rsidRDefault="00543DD7">
                    <w:pPr>
                      <w:spacing w:before="13"/>
                      <w:ind w:left="20"/>
                      <w:rPr>
                        <w:rFonts w:ascii="Arial"/>
                        <w:i/>
                        <w:sz w:val="20"/>
                      </w:rPr>
                    </w:pPr>
                    <w:r>
                      <w:rPr>
                        <w:rFonts w:ascii="Arial"/>
                        <w:i/>
                        <w:sz w:val="20"/>
                      </w:rPr>
                      <w:t>J.</w:t>
                    </w:r>
                    <w:r>
                      <w:rPr>
                        <w:rFonts w:ascii="Arial"/>
                        <w:i/>
                        <w:spacing w:val="-7"/>
                        <w:sz w:val="20"/>
                      </w:rPr>
                      <w:t xml:space="preserve"> </w:t>
                    </w:r>
                    <w:r>
                      <w:rPr>
                        <w:rFonts w:ascii="Arial"/>
                        <w:i/>
                        <w:sz w:val="20"/>
                      </w:rPr>
                      <w:t>Segara</w:t>
                    </w:r>
                    <w:r>
                      <w:rPr>
                        <w:rFonts w:ascii="Arial"/>
                        <w:i/>
                        <w:spacing w:val="-5"/>
                        <w:sz w:val="20"/>
                      </w:rPr>
                      <w:t xml:space="preserve"> </w:t>
                    </w:r>
                    <w:r>
                      <w:rPr>
                        <w:rFonts w:ascii="Arial"/>
                        <w:i/>
                        <w:sz w:val="20"/>
                      </w:rPr>
                      <w:t>Vol.15</w:t>
                    </w:r>
                    <w:r>
                      <w:rPr>
                        <w:rFonts w:ascii="Arial"/>
                        <w:i/>
                        <w:spacing w:val="-4"/>
                        <w:sz w:val="20"/>
                      </w:rPr>
                      <w:t xml:space="preserve"> </w:t>
                    </w:r>
                    <w:r>
                      <w:rPr>
                        <w:rFonts w:ascii="Arial"/>
                        <w:i/>
                        <w:sz w:val="20"/>
                      </w:rPr>
                      <w:t>No.1</w:t>
                    </w:r>
                    <w:r>
                      <w:rPr>
                        <w:rFonts w:ascii="Arial"/>
                        <w:i/>
                        <w:spacing w:val="-12"/>
                        <w:sz w:val="20"/>
                      </w:rPr>
                      <w:t xml:space="preserve"> </w:t>
                    </w:r>
                    <w:r>
                      <w:rPr>
                        <w:rFonts w:ascii="Arial"/>
                        <w:i/>
                        <w:sz w:val="20"/>
                      </w:rPr>
                      <w:t>April</w:t>
                    </w:r>
                    <w:r>
                      <w:rPr>
                        <w:rFonts w:ascii="Arial"/>
                        <w:i/>
                        <w:spacing w:val="-5"/>
                        <w:sz w:val="20"/>
                      </w:rPr>
                      <w:t xml:space="preserve"> </w:t>
                    </w:r>
                    <w:r>
                      <w:rPr>
                        <w:rFonts w:ascii="Arial"/>
                        <w:i/>
                        <w:sz w:val="20"/>
                      </w:rPr>
                      <w:t>2019:</w:t>
                    </w:r>
                    <w:r>
                      <w:rPr>
                        <w:rFonts w:ascii="Arial"/>
                        <w:i/>
                        <w:spacing w:val="-4"/>
                        <w:sz w:val="20"/>
                      </w:rPr>
                      <w:t xml:space="preserve"> </w:t>
                    </w:r>
                    <w:r>
                      <w:rPr>
                        <w:rFonts w:ascii="Arial"/>
                        <w:i/>
                        <w:sz w:val="20"/>
                      </w:rPr>
                      <w:t>19-</w:t>
                    </w:r>
                    <w:r>
                      <w:rPr>
                        <w:rFonts w:ascii="Arial"/>
                        <w:i/>
                        <w:spacing w:val="-5"/>
                        <w:sz w:val="20"/>
                      </w:rPr>
                      <w:t>30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164F9"/>
    <w:multiLevelType w:val="hybridMultilevel"/>
    <w:tmpl w:val="E7182814"/>
    <w:lvl w:ilvl="0" w:tplc="D438F4E8">
      <w:numFmt w:val="bullet"/>
      <w:lvlText w:val="•"/>
      <w:lvlJc w:val="left"/>
      <w:pPr>
        <w:ind w:left="248" w:hanging="126"/>
      </w:pPr>
      <w:rPr>
        <w:rFonts w:ascii="Arial MT" w:eastAsia="Arial MT" w:hAnsi="Arial MT" w:cs="Arial MT" w:hint="default"/>
        <w:b w:val="0"/>
        <w:bCs w:val="0"/>
        <w:i w:val="0"/>
        <w:iCs w:val="0"/>
        <w:spacing w:val="0"/>
        <w:w w:val="100"/>
        <w:sz w:val="20"/>
        <w:szCs w:val="20"/>
        <w:lang w:val="id" w:eastAsia="en-US" w:bidi="ar-SA"/>
      </w:rPr>
    </w:lvl>
    <w:lvl w:ilvl="1" w:tplc="1B8C1970">
      <w:numFmt w:val="bullet"/>
      <w:lvlText w:val="•"/>
      <w:lvlJc w:val="left"/>
      <w:pPr>
        <w:ind w:left="718" w:hanging="126"/>
      </w:pPr>
      <w:rPr>
        <w:rFonts w:hint="default"/>
        <w:lang w:val="id" w:eastAsia="en-US" w:bidi="ar-SA"/>
      </w:rPr>
    </w:lvl>
    <w:lvl w:ilvl="2" w:tplc="1CECF482">
      <w:numFmt w:val="bullet"/>
      <w:lvlText w:val="•"/>
      <w:lvlJc w:val="left"/>
      <w:pPr>
        <w:ind w:left="1197" w:hanging="126"/>
      </w:pPr>
      <w:rPr>
        <w:rFonts w:hint="default"/>
        <w:lang w:val="id" w:eastAsia="en-US" w:bidi="ar-SA"/>
      </w:rPr>
    </w:lvl>
    <w:lvl w:ilvl="3" w:tplc="AAD098FC">
      <w:numFmt w:val="bullet"/>
      <w:lvlText w:val="•"/>
      <w:lvlJc w:val="left"/>
      <w:pPr>
        <w:ind w:left="1676" w:hanging="126"/>
      </w:pPr>
      <w:rPr>
        <w:rFonts w:hint="default"/>
        <w:lang w:val="id" w:eastAsia="en-US" w:bidi="ar-SA"/>
      </w:rPr>
    </w:lvl>
    <w:lvl w:ilvl="4" w:tplc="9230CB40">
      <w:numFmt w:val="bullet"/>
      <w:lvlText w:val="•"/>
      <w:lvlJc w:val="left"/>
      <w:pPr>
        <w:ind w:left="2155" w:hanging="126"/>
      </w:pPr>
      <w:rPr>
        <w:rFonts w:hint="default"/>
        <w:lang w:val="id" w:eastAsia="en-US" w:bidi="ar-SA"/>
      </w:rPr>
    </w:lvl>
    <w:lvl w:ilvl="5" w:tplc="E06421BE">
      <w:numFmt w:val="bullet"/>
      <w:lvlText w:val="•"/>
      <w:lvlJc w:val="left"/>
      <w:pPr>
        <w:ind w:left="2634" w:hanging="126"/>
      </w:pPr>
      <w:rPr>
        <w:rFonts w:hint="default"/>
        <w:lang w:val="id" w:eastAsia="en-US" w:bidi="ar-SA"/>
      </w:rPr>
    </w:lvl>
    <w:lvl w:ilvl="6" w:tplc="BDF273E2">
      <w:numFmt w:val="bullet"/>
      <w:lvlText w:val="•"/>
      <w:lvlJc w:val="left"/>
      <w:pPr>
        <w:ind w:left="3113" w:hanging="126"/>
      </w:pPr>
      <w:rPr>
        <w:rFonts w:hint="default"/>
        <w:lang w:val="id" w:eastAsia="en-US" w:bidi="ar-SA"/>
      </w:rPr>
    </w:lvl>
    <w:lvl w:ilvl="7" w:tplc="18725692">
      <w:numFmt w:val="bullet"/>
      <w:lvlText w:val="•"/>
      <w:lvlJc w:val="left"/>
      <w:pPr>
        <w:ind w:left="3592" w:hanging="126"/>
      </w:pPr>
      <w:rPr>
        <w:rFonts w:hint="default"/>
        <w:lang w:val="id" w:eastAsia="en-US" w:bidi="ar-SA"/>
      </w:rPr>
    </w:lvl>
    <w:lvl w:ilvl="8" w:tplc="75247922">
      <w:numFmt w:val="bullet"/>
      <w:lvlText w:val="•"/>
      <w:lvlJc w:val="left"/>
      <w:pPr>
        <w:ind w:left="4071" w:hanging="126"/>
      </w:pPr>
      <w:rPr>
        <w:rFonts w:hint="default"/>
        <w:lang w:val="id" w:eastAsia="en-US" w:bidi="ar-SA"/>
      </w:rPr>
    </w:lvl>
  </w:abstractNum>
  <w:num w:numId="1" w16cid:durableId="191747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03398"/>
    <w:rsid w:val="000118B9"/>
    <w:rsid w:val="000333C1"/>
    <w:rsid w:val="00077585"/>
    <w:rsid w:val="000A1499"/>
    <w:rsid w:val="00110FA7"/>
    <w:rsid w:val="00135A0A"/>
    <w:rsid w:val="001A7AE8"/>
    <w:rsid w:val="001C76ED"/>
    <w:rsid w:val="001F39FD"/>
    <w:rsid w:val="0025093C"/>
    <w:rsid w:val="0027714F"/>
    <w:rsid w:val="003D306D"/>
    <w:rsid w:val="003F67D7"/>
    <w:rsid w:val="00503398"/>
    <w:rsid w:val="00520379"/>
    <w:rsid w:val="00543DD7"/>
    <w:rsid w:val="00567A30"/>
    <w:rsid w:val="006B4743"/>
    <w:rsid w:val="00713DE7"/>
    <w:rsid w:val="007429B9"/>
    <w:rsid w:val="007915CA"/>
    <w:rsid w:val="008D11C9"/>
    <w:rsid w:val="0094419A"/>
    <w:rsid w:val="009940B1"/>
    <w:rsid w:val="009E6742"/>
    <w:rsid w:val="00A038AF"/>
    <w:rsid w:val="00A04310"/>
    <w:rsid w:val="00B37355"/>
    <w:rsid w:val="00B57618"/>
    <w:rsid w:val="00BA1331"/>
    <w:rsid w:val="00CA3E51"/>
    <w:rsid w:val="00D85776"/>
    <w:rsid w:val="00E40105"/>
    <w:rsid w:val="00EA3E6A"/>
    <w:rsid w:val="00F33C4D"/>
    <w:rsid w:val="00F50925"/>
    <w:rsid w:val="00F50CC5"/>
    <w:rsid w:val="00FA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90A1"/>
  <w15:docId w15:val="{1606BCB2-CBCC-4C57-BA82-1D1459FB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ind w:left="171"/>
      <w:outlineLvl w:val="0"/>
    </w:pPr>
    <w:rPr>
      <w:rFonts w:ascii="Arial" w:eastAsia="Arial" w:hAnsi="Arial" w:cs="Arial"/>
      <w:b/>
      <w:bCs/>
      <w:sz w:val="20"/>
      <w:szCs w:val="20"/>
    </w:rPr>
  </w:style>
  <w:style w:type="paragraph" w:styleId="Heading2">
    <w:name w:val="heading 2"/>
    <w:basedOn w:val="Normal"/>
    <w:uiPriority w:val="9"/>
    <w:unhideWhenUsed/>
    <w:qFormat/>
    <w:pPr>
      <w:spacing w:before="1"/>
      <w:ind w:left="37"/>
      <w:outlineLvl w:val="1"/>
    </w:pPr>
    <w:rPr>
      <w:rFonts w:ascii="Arial" w:eastAsia="Arial" w:hAnsi="Arial" w:cs="Arial"/>
      <w:b/>
      <w:bCs/>
      <w:sz w:val="20"/>
      <w:szCs w:val="20"/>
    </w:rPr>
  </w:style>
  <w:style w:type="paragraph" w:styleId="Heading3">
    <w:name w:val="heading 3"/>
    <w:basedOn w:val="Normal"/>
    <w:next w:val="Normal"/>
    <w:link w:val="Heading3Char"/>
    <w:uiPriority w:val="9"/>
    <w:semiHidden/>
    <w:unhideWhenUsed/>
    <w:qFormat/>
    <w:rsid w:val="009940B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36"/>
      <w:ind w:left="2367"/>
    </w:pPr>
    <w:rPr>
      <w:rFonts w:ascii="Arial" w:eastAsia="Arial" w:hAnsi="Arial" w:cs="Arial"/>
      <w:b/>
      <w:bCs/>
      <w:sz w:val="28"/>
      <w:szCs w:val="28"/>
    </w:rPr>
  </w:style>
  <w:style w:type="paragraph" w:styleId="ListParagraph">
    <w:name w:val="List Paragraph"/>
    <w:basedOn w:val="Normal"/>
    <w:link w:val="ListParagraphChar"/>
    <w:uiPriority w:val="34"/>
    <w:qFormat/>
    <w:pPr>
      <w:ind w:left="247" w:hanging="125"/>
    </w:pPr>
  </w:style>
  <w:style w:type="paragraph" w:customStyle="1" w:styleId="TableParagraph">
    <w:name w:val="Table Paragraph"/>
    <w:basedOn w:val="Normal"/>
    <w:qFormat/>
    <w:pPr>
      <w:spacing w:before="1" w:line="194" w:lineRule="exact"/>
    </w:pPr>
  </w:style>
  <w:style w:type="character" w:styleId="Hyperlink">
    <w:name w:val="Hyperlink"/>
    <w:basedOn w:val="DefaultParagraphFont"/>
    <w:uiPriority w:val="99"/>
    <w:unhideWhenUsed/>
    <w:rsid w:val="009940B1"/>
    <w:rPr>
      <w:color w:val="0000FF" w:themeColor="hyperlink"/>
      <w:u w:val="single"/>
    </w:rPr>
  </w:style>
  <w:style w:type="character" w:styleId="UnresolvedMention">
    <w:name w:val="Unresolved Mention"/>
    <w:basedOn w:val="DefaultParagraphFont"/>
    <w:uiPriority w:val="99"/>
    <w:semiHidden/>
    <w:unhideWhenUsed/>
    <w:rsid w:val="009940B1"/>
    <w:rPr>
      <w:color w:val="605E5C"/>
      <w:shd w:val="clear" w:color="auto" w:fill="E1DFDD"/>
    </w:rPr>
  </w:style>
  <w:style w:type="character" w:customStyle="1" w:styleId="Heading3Char">
    <w:name w:val="Heading 3 Char"/>
    <w:basedOn w:val="DefaultParagraphFont"/>
    <w:link w:val="Heading3"/>
    <w:uiPriority w:val="9"/>
    <w:semiHidden/>
    <w:rsid w:val="009940B1"/>
    <w:rPr>
      <w:rFonts w:asciiTheme="majorHAnsi" w:eastAsiaTheme="majorEastAsia" w:hAnsiTheme="majorHAnsi" w:cstheme="majorBidi"/>
      <w:color w:val="243F60" w:themeColor="accent1" w:themeShade="7F"/>
      <w:sz w:val="24"/>
      <w:szCs w:val="24"/>
      <w:lang w:val="id"/>
    </w:rPr>
  </w:style>
  <w:style w:type="paragraph" w:styleId="Footer">
    <w:name w:val="footer"/>
    <w:basedOn w:val="Normal"/>
    <w:link w:val="FooterChar"/>
    <w:uiPriority w:val="99"/>
    <w:unhideWhenUsed/>
    <w:rsid w:val="00543DD7"/>
    <w:pPr>
      <w:tabs>
        <w:tab w:val="center" w:pos="4680"/>
        <w:tab w:val="right" w:pos="9360"/>
      </w:tabs>
    </w:pPr>
  </w:style>
  <w:style w:type="character" w:customStyle="1" w:styleId="FooterChar">
    <w:name w:val="Footer Char"/>
    <w:basedOn w:val="DefaultParagraphFont"/>
    <w:link w:val="Footer"/>
    <w:uiPriority w:val="99"/>
    <w:rsid w:val="00543DD7"/>
    <w:rPr>
      <w:rFonts w:ascii="Arial MT" w:eastAsia="Arial MT" w:hAnsi="Arial MT" w:cs="Arial MT"/>
      <w:lang w:val="id"/>
    </w:rPr>
  </w:style>
  <w:style w:type="paragraph" w:styleId="Header">
    <w:name w:val="header"/>
    <w:basedOn w:val="Normal"/>
    <w:link w:val="HeaderChar"/>
    <w:uiPriority w:val="99"/>
    <w:unhideWhenUsed/>
    <w:rsid w:val="00543DD7"/>
    <w:pPr>
      <w:tabs>
        <w:tab w:val="center" w:pos="4680"/>
        <w:tab w:val="right" w:pos="9360"/>
      </w:tabs>
    </w:pPr>
  </w:style>
  <w:style w:type="character" w:customStyle="1" w:styleId="HeaderChar">
    <w:name w:val="Header Char"/>
    <w:basedOn w:val="DefaultParagraphFont"/>
    <w:link w:val="Header"/>
    <w:uiPriority w:val="99"/>
    <w:rsid w:val="00543DD7"/>
    <w:rPr>
      <w:rFonts w:ascii="Arial MT" w:eastAsia="Arial MT" w:hAnsi="Arial MT" w:cs="Arial MT"/>
      <w:lang w:val="id"/>
    </w:rPr>
  </w:style>
  <w:style w:type="character" w:customStyle="1" w:styleId="ListParagraphChar">
    <w:name w:val="List Paragraph Char"/>
    <w:basedOn w:val="DefaultParagraphFont"/>
    <w:link w:val="ListParagraph"/>
    <w:uiPriority w:val="34"/>
    <w:locked/>
    <w:rsid w:val="003D306D"/>
    <w:rPr>
      <w:rFonts w:ascii="Arial MT" w:eastAsia="Arial MT" w:hAnsi="Arial MT" w:cs="Arial MT"/>
      <w:lang w:val="id"/>
    </w:rPr>
  </w:style>
  <w:style w:type="paragraph" w:styleId="Caption">
    <w:name w:val="caption"/>
    <w:basedOn w:val="Normal"/>
    <w:next w:val="Normal"/>
    <w:uiPriority w:val="35"/>
    <w:unhideWhenUsed/>
    <w:qFormat/>
    <w:rsid w:val="00B57618"/>
    <w:pPr>
      <w:widowControl/>
      <w:suppressAutoHyphens/>
      <w:autoSpaceDE/>
      <w:autoSpaceDN/>
      <w:spacing w:after="200"/>
      <w:ind w:leftChars="-1" w:left="-1" w:hangingChars="1" w:hanging="1"/>
      <w:textDirection w:val="btLr"/>
      <w:textAlignment w:val="top"/>
      <w:outlineLvl w:val="0"/>
    </w:pPr>
    <w:rPr>
      <w:rFonts w:ascii="Calibri" w:eastAsia="Calibri" w:hAnsi="Calibri" w:cs="Calibri"/>
      <w:i/>
      <w:iCs/>
      <w:color w:val="1F497D"/>
      <w:position w:val="-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42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balitbang.kkp.go.id/index.php/segara" TargetMode="External"/><Relationship Id="rId13" Type="http://schemas.openxmlformats.org/officeDocument/2006/relationships/image" Target="media/image2.jpeg"/><Relationship Id="rId18" Type="http://schemas.microsoft.com/office/2007/relationships/hdphoto" Target="media/hdphoto2.wdp"/><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5</Pages>
  <Words>2447</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LENOVO.MP2HXMZE@outlook.com</cp:lastModifiedBy>
  <cp:revision>13</cp:revision>
  <dcterms:created xsi:type="dcterms:W3CDTF">2025-10-07T02:04:00Z</dcterms:created>
  <dcterms:modified xsi:type="dcterms:W3CDTF">2025-10-20T06:27:00Z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Adobe InDesign CC 2015 (Windows)</vt:lpwstr>
  </property>
  <property fmtid="{D5CDD505-2E9C-101B-9397-08002B2CF9AE}" pid="4" name="LastSaved">
    <vt:filetime>2025-10-07T00:00:00Z</vt:filetime>
  </property>
  <property fmtid="{D5CDD505-2E9C-101B-9397-08002B2CF9AE}" pid="5" name="Producer">
    <vt:lpwstr>Adobe PDF Library 15.0</vt:lpwstr>
  </property>
</Properties>
</file>